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A3AEC" w14:textId="77777777" w:rsidR="00382EBF" w:rsidRPr="00A258AC" w:rsidRDefault="00382EBF" w:rsidP="00382EBF">
      <w:pPr>
        <w:jc w:val="center"/>
        <w:rPr>
          <w:lang w:val="uk-UA"/>
        </w:rPr>
      </w:pPr>
    </w:p>
    <w:p w14:paraId="316333C5" w14:textId="77777777" w:rsidR="00382EBF" w:rsidRPr="00A258AC" w:rsidRDefault="00382EBF" w:rsidP="00382EBF">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СХВАЛЕНО</w:t>
      </w:r>
    </w:p>
    <w:p w14:paraId="45C5E3B5" w14:textId="77777777" w:rsidR="00382EBF" w:rsidRPr="00A258AC" w:rsidRDefault="00382EBF" w:rsidP="00382EBF">
      <w:pPr>
        <w:widowControl/>
        <w:ind w:left="4500"/>
        <w:rPr>
          <w:rFonts w:ascii="Times New Roman" w:hAnsi="Times New Roman" w:cs="Times New Roman"/>
          <w:sz w:val="28"/>
          <w:szCs w:val="28"/>
          <w:lang w:val="uk-UA"/>
        </w:rPr>
      </w:pPr>
      <w:r>
        <w:rPr>
          <w:rFonts w:ascii="Times New Roman" w:hAnsi="Times New Roman" w:cs="Times New Roman"/>
          <w:sz w:val="28"/>
          <w:szCs w:val="28"/>
          <w:lang w:val="uk-UA"/>
        </w:rPr>
        <w:t>Засідання педагогічної ради К</w:t>
      </w:r>
      <w:r w:rsidRPr="00A258AC">
        <w:rPr>
          <w:rFonts w:ascii="Times New Roman" w:hAnsi="Times New Roman" w:cs="Times New Roman"/>
          <w:sz w:val="28"/>
          <w:szCs w:val="28"/>
          <w:lang w:val="uk-UA"/>
        </w:rPr>
        <w:t>омунального навчально-виховного комплексу «Червоноіванівська загальноосвітня школа І-ІІІ ступенів-дошкільний навчальний заклад»</w:t>
      </w:r>
    </w:p>
    <w:p w14:paraId="53BD7A1C" w14:textId="0E2D787F" w:rsidR="00382EBF" w:rsidRPr="00A258AC" w:rsidRDefault="00382EBF" w:rsidP="00382EBF">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2</w:t>
      </w:r>
      <w:r>
        <w:rPr>
          <w:rFonts w:ascii="Times New Roman" w:hAnsi="Times New Roman" w:cs="Times New Roman"/>
          <w:sz w:val="28"/>
          <w:szCs w:val="28"/>
          <w:lang w:val="uk-UA"/>
        </w:rPr>
        <w:t>6</w:t>
      </w:r>
      <w:r w:rsidRPr="00A258AC">
        <w:rPr>
          <w:rFonts w:ascii="Times New Roman" w:hAnsi="Times New Roman" w:cs="Times New Roman"/>
          <w:sz w:val="28"/>
          <w:szCs w:val="28"/>
          <w:lang w:val="uk-UA"/>
        </w:rPr>
        <w:t xml:space="preserve"> серпня 202</w:t>
      </w:r>
      <w:r>
        <w:rPr>
          <w:rFonts w:ascii="Times New Roman" w:hAnsi="Times New Roman" w:cs="Times New Roman"/>
          <w:sz w:val="28"/>
          <w:szCs w:val="28"/>
          <w:lang w:val="uk-UA"/>
        </w:rPr>
        <w:t>1</w:t>
      </w:r>
      <w:r w:rsidRPr="00A258AC">
        <w:rPr>
          <w:rFonts w:ascii="Times New Roman" w:hAnsi="Times New Roman" w:cs="Times New Roman"/>
          <w:sz w:val="28"/>
          <w:szCs w:val="28"/>
          <w:lang w:val="uk-UA"/>
        </w:rPr>
        <w:t xml:space="preserve"> року (протокол№1) </w:t>
      </w:r>
    </w:p>
    <w:p w14:paraId="27025878" w14:textId="77777777" w:rsidR="00382EBF" w:rsidRPr="00A258AC" w:rsidRDefault="00382EBF" w:rsidP="00382EBF">
      <w:pPr>
        <w:widowControl/>
        <w:ind w:left="4500"/>
        <w:rPr>
          <w:rFonts w:ascii="Times New Roman" w:hAnsi="Times New Roman" w:cs="Times New Roman"/>
          <w:sz w:val="28"/>
          <w:szCs w:val="28"/>
          <w:lang w:val="uk-UA"/>
        </w:rPr>
      </w:pPr>
    </w:p>
    <w:p w14:paraId="2008B456" w14:textId="77777777" w:rsidR="00382EBF" w:rsidRPr="00A258AC" w:rsidRDefault="00382EBF" w:rsidP="00382EBF">
      <w:pPr>
        <w:widowControl/>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ЗАТВЕРДЖЕНО</w:t>
      </w:r>
    </w:p>
    <w:p w14:paraId="08FAF853" w14:textId="7BE377FF" w:rsidR="00382EBF" w:rsidRPr="00A258AC" w:rsidRDefault="00382EBF" w:rsidP="00382EBF">
      <w:pPr>
        <w:widowControl/>
        <w:shd w:val="clear" w:color="auto" w:fill="FFFFFF"/>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наказ по НВК від </w:t>
      </w:r>
      <w:r w:rsidR="00E35C6E">
        <w:rPr>
          <w:rFonts w:ascii="Times New Roman" w:hAnsi="Times New Roman" w:cs="Times New Roman"/>
          <w:sz w:val="28"/>
          <w:szCs w:val="28"/>
          <w:lang w:val="uk-UA"/>
        </w:rPr>
        <w:t>31.08.2021</w:t>
      </w:r>
    </w:p>
    <w:p w14:paraId="1F153AA8" w14:textId="39CA4654" w:rsidR="00382EBF" w:rsidRPr="00A258AC" w:rsidRDefault="00382EBF" w:rsidP="00382EBF">
      <w:pPr>
        <w:widowControl/>
        <w:shd w:val="clear" w:color="auto" w:fill="FFFFFF"/>
        <w:ind w:left="4500"/>
        <w:rPr>
          <w:rFonts w:ascii="Times New Roman" w:hAnsi="Times New Roman" w:cs="Times New Roman"/>
          <w:sz w:val="28"/>
          <w:szCs w:val="28"/>
          <w:lang w:val="uk-UA"/>
        </w:rPr>
      </w:pPr>
      <w:r w:rsidRPr="00A258AC">
        <w:rPr>
          <w:rFonts w:ascii="Times New Roman" w:hAnsi="Times New Roman" w:cs="Times New Roman"/>
          <w:sz w:val="28"/>
          <w:szCs w:val="28"/>
          <w:lang w:val="uk-UA"/>
        </w:rPr>
        <w:t>№</w:t>
      </w:r>
      <w:r w:rsidR="00E35C6E">
        <w:rPr>
          <w:rFonts w:ascii="Times New Roman" w:hAnsi="Times New Roman" w:cs="Times New Roman"/>
          <w:sz w:val="28"/>
          <w:szCs w:val="28"/>
          <w:lang w:val="uk-UA"/>
        </w:rPr>
        <w:t xml:space="preserve"> 37 о-д</w:t>
      </w:r>
    </w:p>
    <w:p w14:paraId="0C7802D8" w14:textId="77777777" w:rsidR="00382EBF" w:rsidRPr="00A258AC" w:rsidRDefault="00382EBF" w:rsidP="00382EBF">
      <w:pPr>
        <w:widowControl/>
        <w:jc w:val="both"/>
        <w:rPr>
          <w:rFonts w:ascii="Times New Roman" w:hAnsi="Times New Roman" w:cs="Times New Roman"/>
          <w:sz w:val="28"/>
          <w:szCs w:val="28"/>
          <w:lang w:val="uk-UA"/>
        </w:rPr>
      </w:pPr>
    </w:p>
    <w:p w14:paraId="7311DAB4" w14:textId="77777777" w:rsidR="00382EBF" w:rsidRPr="00A258AC" w:rsidRDefault="00382EBF" w:rsidP="00382EBF">
      <w:pPr>
        <w:widowControl/>
        <w:jc w:val="center"/>
        <w:rPr>
          <w:rFonts w:ascii="Times New Roman" w:hAnsi="Times New Roman" w:cs="Times New Roman"/>
          <w:b/>
          <w:bCs/>
          <w:sz w:val="28"/>
          <w:szCs w:val="28"/>
          <w:lang w:val="uk-UA"/>
        </w:rPr>
      </w:pPr>
      <w:r w:rsidRPr="00A258AC">
        <w:rPr>
          <w:rFonts w:ascii="Times New Roman" w:hAnsi="Times New Roman" w:cs="Times New Roman"/>
          <w:b/>
          <w:bCs/>
          <w:sz w:val="28"/>
          <w:szCs w:val="28"/>
          <w:lang w:val="uk-UA"/>
        </w:rPr>
        <w:t xml:space="preserve">Освітня програма </w:t>
      </w:r>
    </w:p>
    <w:p w14:paraId="0F001B1D" w14:textId="77777777" w:rsidR="00382EBF" w:rsidRPr="00A258AC" w:rsidRDefault="00382EBF" w:rsidP="00382EBF">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w:t>
      </w:r>
      <w:r w:rsidRPr="00A258AC">
        <w:rPr>
          <w:rFonts w:ascii="Times New Roman" w:hAnsi="Times New Roman" w:cs="Times New Roman"/>
          <w:sz w:val="28"/>
          <w:szCs w:val="28"/>
          <w:lang w:val="uk-UA"/>
        </w:rPr>
        <w:t xml:space="preserve">омунального навчально-виховного комплексу </w:t>
      </w:r>
    </w:p>
    <w:p w14:paraId="121CD46C" w14:textId="77777777" w:rsidR="00382EBF" w:rsidRPr="00A258AC" w:rsidRDefault="00382EBF" w:rsidP="00382EBF">
      <w:pPr>
        <w:widowControl/>
        <w:jc w:val="center"/>
        <w:rPr>
          <w:rFonts w:ascii="Times New Roman" w:hAnsi="Times New Roman" w:cs="Times New Roman"/>
          <w:sz w:val="28"/>
          <w:szCs w:val="28"/>
          <w:lang w:val="uk-UA"/>
        </w:rPr>
      </w:pPr>
      <w:r w:rsidRPr="00A258AC">
        <w:rPr>
          <w:rFonts w:ascii="Times New Roman" w:hAnsi="Times New Roman" w:cs="Times New Roman"/>
          <w:sz w:val="28"/>
          <w:szCs w:val="28"/>
          <w:lang w:val="uk-UA"/>
        </w:rPr>
        <w:t>«Червоноіванівська загальноосвітня школа І-ІІІ ступенів-дошкільний навчальний заклад»</w:t>
      </w:r>
    </w:p>
    <w:p w14:paraId="770DDF24" w14:textId="438C6F83" w:rsidR="00382EBF" w:rsidRPr="00A258AC" w:rsidRDefault="00382EBF" w:rsidP="00382EBF">
      <w:pPr>
        <w:widowControl/>
        <w:jc w:val="center"/>
        <w:rPr>
          <w:rFonts w:ascii="Times New Roman" w:hAnsi="Times New Roman" w:cs="Times New Roman"/>
          <w:sz w:val="28"/>
          <w:szCs w:val="28"/>
          <w:lang w:val="uk-UA"/>
        </w:rPr>
      </w:pPr>
      <w:r>
        <w:rPr>
          <w:rFonts w:ascii="Times New Roman" w:hAnsi="Times New Roman" w:cs="Times New Roman"/>
          <w:sz w:val="28"/>
          <w:szCs w:val="28"/>
          <w:lang w:val="uk-UA"/>
        </w:rPr>
        <w:t>Криничанської селищної ради  Дніпропетровської області</w:t>
      </w:r>
    </w:p>
    <w:p w14:paraId="6A3652D9" w14:textId="4FF208AD" w:rsidR="00382EBF" w:rsidRPr="00A258AC" w:rsidRDefault="00382EBF" w:rsidP="00382EBF">
      <w:pPr>
        <w:widowControl/>
        <w:jc w:val="center"/>
        <w:rPr>
          <w:rFonts w:ascii="Times New Roman" w:hAnsi="Times New Roman" w:cs="Times New Roman"/>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І ступінь (1-</w:t>
      </w:r>
      <w:r>
        <w:rPr>
          <w:rFonts w:ascii="Times New Roman" w:hAnsi="Times New Roman" w:cs="Times New Roman"/>
          <w:b/>
          <w:bCs/>
          <w:sz w:val="28"/>
          <w:szCs w:val="28"/>
          <w:lang w:val="uk-UA"/>
        </w:rPr>
        <w:t>4</w:t>
      </w:r>
      <w:r w:rsidRPr="00A258AC">
        <w:rPr>
          <w:rFonts w:ascii="Times New Roman" w:hAnsi="Times New Roman" w:cs="Times New Roman"/>
          <w:b/>
          <w:bCs/>
          <w:sz w:val="28"/>
          <w:szCs w:val="28"/>
          <w:lang w:val="uk-UA"/>
        </w:rPr>
        <w:t xml:space="preserve"> класи) </w:t>
      </w:r>
    </w:p>
    <w:p w14:paraId="411548E4" w14:textId="77777777" w:rsidR="00382EBF" w:rsidRPr="00A258AC" w:rsidRDefault="00382EBF" w:rsidP="00382EBF">
      <w:pPr>
        <w:widowControl/>
        <w:ind w:right="85"/>
        <w:jc w:val="center"/>
        <w:rPr>
          <w:rFonts w:ascii="Times New Roman" w:hAnsi="Times New Roman" w:cs="Times New Roman"/>
          <w:b/>
          <w:bCs/>
          <w:sz w:val="28"/>
          <w:szCs w:val="28"/>
          <w:lang w:val="uk-UA"/>
        </w:rPr>
      </w:pPr>
    </w:p>
    <w:p w14:paraId="689A288B" w14:textId="77777777" w:rsidR="00382EBF" w:rsidRPr="00A258AC" w:rsidRDefault="00382EBF" w:rsidP="00382EBF">
      <w:pPr>
        <w:widowControl/>
        <w:ind w:right="85"/>
        <w:jc w:val="center"/>
        <w:rPr>
          <w:rFonts w:ascii="Times New Roman" w:hAnsi="Times New Roman" w:cs="Times New Roman"/>
          <w:bCs/>
          <w:sz w:val="28"/>
          <w:szCs w:val="28"/>
          <w:lang w:val="uk-UA"/>
        </w:rPr>
      </w:pPr>
      <w:r w:rsidRPr="00A258AC">
        <w:rPr>
          <w:rFonts w:ascii="Times New Roman" w:hAnsi="Times New Roman" w:cs="Times New Roman"/>
          <w:bCs/>
          <w:sz w:val="28"/>
          <w:szCs w:val="28"/>
          <w:lang w:val="uk-UA"/>
        </w:rPr>
        <w:t xml:space="preserve">Загальні положення типової освітньої програми </w:t>
      </w:r>
      <w:r w:rsidRPr="00A258AC">
        <w:rPr>
          <w:rFonts w:ascii="Times New Roman" w:hAnsi="Times New Roman" w:cs="Times New Roman"/>
          <w:bCs/>
          <w:sz w:val="28"/>
          <w:szCs w:val="28"/>
          <w:lang w:val="uk-UA"/>
        </w:rPr>
        <w:br/>
        <w:t>школи І ступеня</w:t>
      </w:r>
    </w:p>
    <w:p w14:paraId="7D1254E7" w14:textId="77777777" w:rsidR="00382EBF" w:rsidRPr="00A258AC" w:rsidRDefault="00382EBF" w:rsidP="00382EBF">
      <w:pPr>
        <w:widowControl/>
        <w:ind w:right="85"/>
        <w:jc w:val="center"/>
        <w:rPr>
          <w:rFonts w:ascii="Times New Roman" w:hAnsi="Times New Roman" w:cs="Times New Roman"/>
          <w:bCs/>
          <w:sz w:val="28"/>
          <w:szCs w:val="28"/>
          <w:lang w:val="uk-UA"/>
        </w:rPr>
      </w:pPr>
    </w:p>
    <w:p w14:paraId="2ADE86BD" w14:textId="1F8F809F" w:rsidR="00FC55E3" w:rsidRDefault="00FE2DEF" w:rsidP="00FC55E3">
      <w:pPr>
        <w:widowControl/>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82EBF" w:rsidRPr="00A258AC">
        <w:rPr>
          <w:rFonts w:ascii="Times New Roman" w:hAnsi="Times New Roman" w:cs="Times New Roman"/>
          <w:sz w:val="28"/>
          <w:szCs w:val="28"/>
          <w:lang w:val="uk-UA"/>
        </w:rPr>
        <w:t xml:space="preserve">Освітня програма закладу загальної середньої освіти І ступеня (початкова освіта) </w:t>
      </w:r>
      <w:r w:rsidR="00382EBF">
        <w:rPr>
          <w:rFonts w:ascii="Times New Roman" w:hAnsi="Times New Roman" w:cs="Times New Roman"/>
          <w:sz w:val="28"/>
          <w:szCs w:val="28"/>
          <w:lang w:val="uk-UA"/>
        </w:rPr>
        <w:t>К</w:t>
      </w:r>
      <w:r w:rsidR="00382EBF" w:rsidRPr="00A258AC">
        <w:rPr>
          <w:rFonts w:ascii="Times New Roman" w:hAnsi="Times New Roman" w:cs="Times New Roman"/>
          <w:sz w:val="28"/>
          <w:szCs w:val="28"/>
          <w:lang w:val="uk-UA"/>
        </w:rPr>
        <w:t xml:space="preserve">омунального навчально-виховного комплексу «Червоноіванівська загальноосвітня школа І-ІІІ ступенів – дошкільний навчальний заклад» </w:t>
      </w:r>
      <w:r w:rsidR="00382EBF">
        <w:rPr>
          <w:rFonts w:ascii="Times New Roman" w:hAnsi="Times New Roman" w:cs="Times New Roman"/>
          <w:sz w:val="28"/>
          <w:szCs w:val="28"/>
          <w:lang w:val="uk-UA"/>
        </w:rPr>
        <w:t xml:space="preserve">Криничанської селищної ради  Дніпропетровської області </w:t>
      </w:r>
      <w:r>
        <w:rPr>
          <w:rFonts w:ascii="Times New Roman" w:hAnsi="Times New Roman" w:cs="Times New Roman"/>
          <w:sz w:val="28"/>
          <w:szCs w:val="28"/>
          <w:lang w:val="uk-UA"/>
        </w:rPr>
        <w:t>розроблена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№988-р),</w:t>
      </w:r>
      <w:r>
        <w:rPr>
          <w:rFonts w:ascii="Times New Roman" w:eastAsia="Calibri" w:hAnsi="Times New Roman" w:cs="Times New Roman"/>
          <w:color w:val="auto"/>
          <w:sz w:val="28"/>
          <w:szCs w:val="22"/>
          <w:lang w:val="uk-UA"/>
        </w:rPr>
        <w:t xml:space="preserve"> Державного стандарту початкової </w:t>
      </w:r>
      <w:r w:rsidRPr="00382EBF">
        <w:rPr>
          <w:rFonts w:ascii="Times New Roman" w:hAnsi="Times New Roman" w:cs="Times New Roman"/>
          <w:sz w:val="28"/>
          <w:szCs w:val="28"/>
          <w:lang w:val="uk-UA"/>
        </w:rPr>
        <w:t>освіти</w:t>
      </w:r>
      <w:r>
        <w:rPr>
          <w:rFonts w:ascii="Times New Roman" w:hAnsi="Times New Roman" w:cs="Times New Roman"/>
          <w:sz w:val="28"/>
          <w:szCs w:val="28"/>
          <w:lang w:val="uk-UA"/>
        </w:rPr>
        <w:t xml:space="preserve">, затвердженого </w:t>
      </w:r>
      <w:r w:rsidRPr="00382EBF">
        <w:rPr>
          <w:rFonts w:ascii="Times New Roman" w:hAnsi="Times New Roman" w:cs="Times New Roman"/>
          <w:sz w:val="28"/>
          <w:szCs w:val="28"/>
          <w:lang w:val="uk-UA"/>
        </w:rPr>
        <w:t>постано</w:t>
      </w:r>
      <w:r>
        <w:rPr>
          <w:rFonts w:ascii="Times New Roman" w:hAnsi="Times New Roman" w:cs="Times New Roman"/>
          <w:sz w:val="28"/>
          <w:szCs w:val="28"/>
          <w:lang w:val="uk-UA"/>
        </w:rPr>
        <w:t>вою</w:t>
      </w:r>
      <w:r w:rsidRPr="00382EBF">
        <w:rPr>
          <w:rFonts w:ascii="Times New Roman" w:hAnsi="Times New Roman" w:cs="Times New Roman"/>
          <w:sz w:val="28"/>
          <w:szCs w:val="28"/>
          <w:lang w:val="uk-UA"/>
        </w:rPr>
        <w:t xml:space="preserve"> </w:t>
      </w:r>
      <w:r>
        <w:rPr>
          <w:rFonts w:ascii="Times New Roman" w:hAnsi="Times New Roman" w:cs="Times New Roman"/>
          <w:sz w:val="28"/>
          <w:szCs w:val="28"/>
          <w:lang w:val="uk-UA"/>
        </w:rPr>
        <w:t>Кабінету Міністрів України</w:t>
      </w:r>
      <w:r w:rsidRPr="00382EBF">
        <w:rPr>
          <w:rFonts w:ascii="Times New Roman" w:hAnsi="Times New Roman" w:cs="Times New Roman"/>
          <w:sz w:val="28"/>
          <w:szCs w:val="28"/>
          <w:lang w:val="uk-UA"/>
        </w:rPr>
        <w:t xml:space="preserve"> від 21 лютого 2018 року № 87 «Про затвердження Державного стандарту початкової освіти»</w:t>
      </w:r>
      <w:r w:rsidR="00E35C6E">
        <w:rPr>
          <w:rFonts w:ascii="Times New Roman" w:hAnsi="Times New Roman" w:cs="Times New Roman"/>
          <w:sz w:val="28"/>
          <w:szCs w:val="28"/>
          <w:lang w:val="uk-UA"/>
        </w:rPr>
        <w:t xml:space="preserve"> (у ре</w:t>
      </w:r>
      <w:r>
        <w:rPr>
          <w:rFonts w:ascii="Times New Roman" w:hAnsi="Times New Roman" w:cs="Times New Roman"/>
          <w:sz w:val="28"/>
          <w:szCs w:val="28"/>
          <w:lang w:val="uk-UA"/>
        </w:rPr>
        <w:t>дакції постанови Кабінету Міні</w:t>
      </w:r>
      <w:r w:rsidR="005817C2">
        <w:rPr>
          <w:rFonts w:ascii="Times New Roman" w:hAnsi="Times New Roman" w:cs="Times New Roman"/>
          <w:sz w:val="28"/>
          <w:szCs w:val="28"/>
          <w:lang w:val="uk-UA"/>
        </w:rPr>
        <w:t xml:space="preserve">стрів України від 24.07.2019 № </w:t>
      </w:r>
      <w:r>
        <w:rPr>
          <w:rFonts w:ascii="Times New Roman" w:hAnsi="Times New Roman" w:cs="Times New Roman"/>
          <w:sz w:val="28"/>
          <w:szCs w:val="28"/>
          <w:lang w:val="uk-UA"/>
        </w:rPr>
        <w:t>688) (у 1-4 класах), на основі Типової освітньої програми для закладів загальної середньої освіти</w:t>
      </w:r>
      <w:r w:rsidR="00FC55E3">
        <w:rPr>
          <w:rFonts w:ascii="Times New Roman" w:hAnsi="Times New Roman" w:cs="Times New Roman"/>
          <w:sz w:val="28"/>
          <w:szCs w:val="28"/>
          <w:lang w:val="uk-UA"/>
        </w:rPr>
        <w:t xml:space="preserve"> під керівництвом Савченко О.Я., затвердженої рішенням Колегії Міністерства освіти і науки України від 22.02.2018 р., наказами МОНУ №268 від 21.03.2018, №1273 від 08.10.2019</w:t>
      </w:r>
    </w:p>
    <w:p w14:paraId="73A177EF" w14:textId="5F461A45" w:rsidR="00382EBF" w:rsidRPr="00A258AC" w:rsidRDefault="00FC55E3" w:rsidP="00FC55E3">
      <w:pPr>
        <w:widowControl/>
        <w:ind w:left="-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w:t>
      </w:r>
      <w:r w:rsidR="00382EBF" w:rsidRPr="00A258AC">
        <w:rPr>
          <w:rFonts w:ascii="Times New Roman" w:hAnsi="Times New Roman" w:cs="Times New Roman"/>
          <w:sz w:val="28"/>
          <w:szCs w:val="28"/>
          <w:lang w:val="uk-UA"/>
        </w:rPr>
        <w:t>світня програма початкової освіти</w:t>
      </w:r>
      <w:r>
        <w:rPr>
          <w:rFonts w:ascii="Times New Roman" w:hAnsi="Times New Roman" w:cs="Times New Roman"/>
          <w:sz w:val="28"/>
          <w:szCs w:val="28"/>
          <w:lang w:val="uk-UA"/>
        </w:rPr>
        <w:t xml:space="preserve"> Червоноів</w:t>
      </w:r>
      <w:r w:rsidR="005817C2">
        <w:rPr>
          <w:rFonts w:ascii="Times New Roman" w:hAnsi="Times New Roman" w:cs="Times New Roman"/>
          <w:sz w:val="28"/>
          <w:szCs w:val="28"/>
          <w:lang w:val="uk-UA"/>
        </w:rPr>
        <w:t>а</w:t>
      </w:r>
      <w:r>
        <w:rPr>
          <w:rFonts w:ascii="Times New Roman" w:hAnsi="Times New Roman" w:cs="Times New Roman"/>
          <w:sz w:val="28"/>
          <w:szCs w:val="28"/>
          <w:lang w:val="uk-UA"/>
        </w:rPr>
        <w:t>нівського НВК</w:t>
      </w:r>
      <w:r w:rsidR="00382EBF" w:rsidRPr="00A258AC">
        <w:rPr>
          <w:rFonts w:ascii="Times New Roman" w:hAnsi="Times New Roman" w:cs="Times New Roman"/>
          <w:sz w:val="28"/>
          <w:szCs w:val="28"/>
          <w:lang w:val="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14830DC1" w14:textId="33A7663C" w:rsidR="00382EBF" w:rsidRPr="00A258AC" w:rsidRDefault="00FC55E3" w:rsidP="00382EBF">
      <w:pPr>
        <w:widowContro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382EBF" w:rsidRPr="00A258AC">
        <w:rPr>
          <w:rFonts w:ascii="Times New Roman" w:hAnsi="Times New Roman" w:cs="Times New Roman"/>
          <w:sz w:val="28"/>
          <w:szCs w:val="28"/>
          <w:lang w:val="uk-UA"/>
        </w:rPr>
        <w:t xml:space="preserve">світня програма визначає: </w:t>
      </w:r>
    </w:p>
    <w:p w14:paraId="02B35765" w14:textId="77777777" w:rsidR="00382EBF" w:rsidRPr="00A258AC" w:rsidRDefault="00382EBF" w:rsidP="00382EBF">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lastRenderedPageBreak/>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(додаток 1);</w:t>
      </w:r>
    </w:p>
    <w:p w14:paraId="352C6C99" w14:textId="77777777" w:rsidR="00382EBF" w:rsidRPr="00A258AC" w:rsidRDefault="00382EBF" w:rsidP="00382EBF">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очікувані результати навчання учнів подані в рамках навчальних програм, перелік яких наведено нижче (додаток 3); пропонований зміст навчальних програм, які мають гриф «Затверджено Міністерством освіти і науки України» і розміщені на офіційному веб-сайті МОН); </w:t>
      </w:r>
    </w:p>
    <w:p w14:paraId="044EF830" w14:textId="77777777" w:rsidR="00382EBF" w:rsidRPr="00A258AC" w:rsidRDefault="00382EBF" w:rsidP="00382EBF">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14:paraId="6494024E" w14:textId="77777777" w:rsidR="00382EBF" w:rsidRPr="00A258AC" w:rsidRDefault="00382EBF" w:rsidP="00382EBF">
      <w:pPr>
        <w:widowControl/>
        <w:tabs>
          <w:tab w:val="left" w:pos="993"/>
        </w:tabs>
        <w:ind w:firstLine="709"/>
        <w:contextualSpacing/>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вимоги до осіб, які можуть розпочати навчання за цією Типовою освітньою програмою (додаток 2). </w:t>
      </w:r>
    </w:p>
    <w:p w14:paraId="1D29655F" w14:textId="75C00375" w:rsidR="00382EBF" w:rsidRPr="00A258AC" w:rsidRDefault="00382EBF" w:rsidP="00382EBF">
      <w:pPr>
        <w:widowControl/>
        <w:numPr>
          <w:ilvl w:val="0"/>
          <w:numId w:val="1"/>
        </w:numPr>
        <w:shd w:val="clear" w:color="auto" w:fill="FFFFFF"/>
        <w:ind w:left="0" w:hanging="357"/>
        <w:jc w:val="both"/>
        <w:rPr>
          <w:rFonts w:ascii="Times New Roman" w:hAnsi="Times New Roman"/>
          <w:sz w:val="28"/>
          <w:szCs w:val="28"/>
          <w:lang w:val="ru-RU" w:eastAsia="ru-RU"/>
        </w:rPr>
      </w:pPr>
      <w:r w:rsidRPr="00A258AC">
        <w:rPr>
          <w:rFonts w:ascii="Times New Roman" w:hAnsi="Times New Roman" w:cs="Times New Roman"/>
          <w:sz w:val="28"/>
          <w:szCs w:val="28"/>
          <w:lang w:val="uk-UA"/>
        </w:rPr>
        <w:t>Загальний обсяг навчального навантаження для учнів 1-х класів закладів загальної середньої освіти складає 805 годин/навчальний рік (з них 105 – фізична культура), для 2 класу- 875 годин/навчальний рік (з них 105 – фізична культура) для 3-</w:t>
      </w:r>
      <w:r w:rsidR="00FC55E3">
        <w:rPr>
          <w:rFonts w:ascii="Times New Roman" w:hAnsi="Times New Roman" w:cs="Times New Roman"/>
          <w:sz w:val="28"/>
          <w:szCs w:val="28"/>
          <w:lang w:val="uk-UA"/>
        </w:rPr>
        <w:t>4-х</w:t>
      </w:r>
      <w:r w:rsidRPr="00A258AC">
        <w:rPr>
          <w:rFonts w:ascii="Times New Roman" w:hAnsi="Times New Roman" w:cs="Times New Roman"/>
          <w:sz w:val="28"/>
          <w:szCs w:val="28"/>
          <w:lang w:val="uk-UA"/>
        </w:rPr>
        <w:t xml:space="preserve"> клас</w:t>
      </w:r>
      <w:r w:rsidR="00FC55E3">
        <w:rPr>
          <w:rFonts w:ascii="Times New Roman" w:hAnsi="Times New Roman" w:cs="Times New Roman"/>
          <w:sz w:val="28"/>
          <w:szCs w:val="28"/>
          <w:lang w:val="uk-UA"/>
        </w:rPr>
        <w:t>ів</w:t>
      </w:r>
      <w:r w:rsidRPr="00A258AC">
        <w:rPr>
          <w:rFonts w:ascii="Times New Roman" w:hAnsi="Times New Roman" w:cs="Times New Roman"/>
          <w:sz w:val="28"/>
          <w:szCs w:val="28"/>
          <w:lang w:val="uk-UA"/>
        </w:rPr>
        <w:t xml:space="preserve"> 910 (з них 105 – фізична культура). Детальний розподіл навчального навантаження на тиждень окреслено у навчальному плані  закладів загальної середньої освіти І ступеня (</w:t>
      </w:r>
      <w:hyperlink r:id="rId5" w:history="1">
        <w:proofErr w:type="spellStart"/>
        <w:r w:rsidRPr="00A258AC">
          <w:rPr>
            <w:rFonts w:ascii="Times New Roman" w:hAnsi="Times New Roman"/>
            <w:sz w:val="28"/>
            <w:szCs w:val="28"/>
            <w:lang w:val="ru-RU" w:eastAsia="ru-RU"/>
          </w:rPr>
          <w:t>Типова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освітня</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програма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розроблена</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під</w:t>
        </w:r>
        <w:proofErr w:type="spellEnd"/>
        <w:r w:rsidRPr="00A258AC">
          <w:rPr>
            <w:rFonts w:ascii="Times New Roman" w:hAnsi="Times New Roman"/>
            <w:sz w:val="28"/>
            <w:szCs w:val="28"/>
            <w:lang w:val="ru-RU" w:eastAsia="ru-RU"/>
          </w:rPr>
          <w:t xml:space="preserve"> </w:t>
        </w:r>
        <w:proofErr w:type="spellStart"/>
        <w:r w:rsidRPr="00A258AC">
          <w:rPr>
            <w:rFonts w:ascii="Times New Roman" w:hAnsi="Times New Roman"/>
            <w:sz w:val="28"/>
            <w:szCs w:val="28"/>
            <w:lang w:val="ru-RU" w:eastAsia="ru-RU"/>
          </w:rPr>
          <w:t>керівництвом</w:t>
        </w:r>
        <w:proofErr w:type="spellEnd"/>
        <w:r w:rsidRPr="00A258AC">
          <w:rPr>
            <w:rFonts w:ascii="Times New Roman" w:hAnsi="Times New Roman"/>
            <w:sz w:val="28"/>
            <w:szCs w:val="28"/>
            <w:lang w:val="ru-RU" w:eastAsia="ru-RU"/>
          </w:rPr>
          <w:t xml:space="preserve"> О. Я. Савченко</w:t>
        </w:r>
      </w:hyperlink>
      <w:r w:rsidRPr="00A258AC">
        <w:rPr>
          <w:lang w:val="uk-UA"/>
        </w:rPr>
        <w:t>)</w:t>
      </w:r>
      <w:r w:rsidRPr="00A258AC">
        <w:rPr>
          <w:rFonts w:ascii="Times New Roman" w:hAnsi="Times New Roman"/>
          <w:sz w:val="28"/>
          <w:szCs w:val="28"/>
          <w:lang w:val="ru-RU" w:eastAsia="ru-RU"/>
        </w:rPr>
        <w:t>.</w:t>
      </w:r>
    </w:p>
    <w:p w14:paraId="5822AABA"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14:paraId="44FC8AC5" w14:textId="653925AB" w:rsidR="00382EBF" w:rsidRPr="00A258AC" w:rsidRDefault="00382EBF" w:rsidP="00382EBF">
      <w:pPr>
        <w:widowControl/>
        <w:tabs>
          <w:tab w:val="left" w:pos="3740"/>
        </w:tabs>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Навчальний план містить інваріантну складову, сформовану на державному рівні, та варіативну</w:t>
      </w:r>
      <w:r w:rsidR="0040493F">
        <w:rPr>
          <w:rFonts w:ascii="Times New Roman" w:hAnsi="Times New Roman" w:cs="Times New Roman"/>
          <w:sz w:val="28"/>
          <w:szCs w:val="28"/>
          <w:lang w:val="uk-UA" w:eastAsia="uk-UA"/>
        </w:rPr>
        <w:t xml:space="preserve">(1 клас -1 год, 2 клас – 1 год, 3 клас – 1 год, 4 клас </w:t>
      </w:r>
      <w:r w:rsidR="00E75903">
        <w:rPr>
          <w:rFonts w:ascii="Times New Roman" w:hAnsi="Times New Roman" w:cs="Times New Roman"/>
          <w:sz w:val="28"/>
          <w:szCs w:val="28"/>
          <w:lang w:val="uk-UA" w:eastAsia="uk-UA"/>
        </w:rPr>
        <w:t>– 1 год)</w:t>
      </w:r>
      <w:r w:rsidR="0040493F">
        <w:rPr>
          <w:rFonts w:ascii="Times New Roman" w:hAnsi="Times New Roman" w:cs="Times New Roman"/>
          <w:sz w:val="28"/>
          <w:szCs w:val="28"/>
          <w:lang w:val="uk-UA" w:eastAsia="uk-UA"/>
        </w:rPr>
        <w:t xml:space="preserve"> </w:t>
      </w:r>
      <w:r w:rsidRPr="00A258AC">
        <w:rPr>
          <w:rFonts w:ascii="Times New Roman" w:hAnsi="Times New Roman" w:cs="Times New Roman"/>
          <w:sz w:val="28"/>
          <w:szCs w:val="28"/>
          <w:lang w:val="uk-UA" w:eastAsia="uk-UA"/>
        </w:rPr>
        <w:t xml:space="preserve">, в якій передбачено додаткові години на індивідуальну роботу з учнями. </w:t>
      </w:r>
    </w:p>
    <w:p w14:paraId="2764824E"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14:paraId="55E7C2E6"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Освітня галузь «Іншомовна» реалізується через навчальний предмет "Іноземна (англійська) мова".</w:t>
      </w:r>
    </w:p>
    <w:p w14:paraId="372CE638"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"Математична" реалізується через навчальний предмет «Математика».</w:t>
      </w:r>
    </w:p>
    <w:p w14:paraId="5088C510"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Я досліджую світ»</w:t>
      </w:r>
      <w:r w:rsidRPr="00A258AC">
        <w:rPr>
          <w:rFonts w:ascii="Times New Roman" w:hAnsi="Times New Roman" w:cs="Times New Roman"/>
          <w:sz w:val="28"/>
          <w:szCs w:val="28"/>
          <w:lang w:val="uk-UA" w:eastAsia="uk-UA"/>
        </w:rPr>
        <w:t xml:space="preserve"> реалізується через навчальний предмет «Природознавство» та «Основи здоров'я».</w:t>
      </w:r>
    </w:p>
    <w:p w14:paraId="29FCE509"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Технологічна»</w:t>
      </w:r>
      <w:r w:rsidRPr="00A258AC">
        <w:rPr>
          <w:rFonts w:ascii="Times New Roman" w:hAnsi="Times New Roman" w:cs="Times New Roman"/>
          <w:sz w:val="28"/>
          <w:szCs w:val="28"/>
          <w:lang w:val="uk-UA" w:eastAsia="uk-UA"/>
        </w:rPr>
        <w:t xml:space="preserve"> реалізується через навчальний предмет «Трудове навчання».</w:t>
      </w:r>
    </w:p>
    <w:p w14:paraId="65EB4529"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t>Освітня галузь «</w:t>
      </w:r>
      <w:proofErr w:type="spellStart"/>
      <w:r w:rsidRPr="00A258AC">
        <w:rPr>
          <w:rFonts w:ascii="Times New Roman" w:hAnsi="Times New Roman" w:cs="Times New Roman"/>
          <w:sz w:val="28"/>
          <w:szCs w:val="28"/>
          <w:lang w:val="uk-UA"/>
        </w:rPr>
        <w:t>Інформатична</w:t>
      </w:r>
      <w:proofErr w:type="spellEnd"/>
      <w:r w:rsidRPr="00A258AC">
        <w:rPr>
          <w:rFonts w:ascii="Times New Roman" w:hAnsi="Times New Roman" w:cs="Times New Roman"/>
          <w:sz w:val="28"/>
          <w:szCs w:val="28"/>
          <w:lang w:val="uk-UA"/>
        </w:rPr>
        <w:t>»</w:t>
      </w:r>
      <w:r w:rsidRPr="00A258AC">
        <w:rPr>
          <w:rFonts w:ascii="Times New Roman" w:hAnsi="Times New Roman" w:cs="Times New Roman"/>
          <w:sz w:val="28"/>
          <w:szCs w:val="28"/>
          <w:lang w:val="uk-UA" w:eastAsia="uk-UA"/>
        </w:rPr>
        <w:t xml:space="preserve"> реалізується через навчальний предмет «Інформатика».</w:t>
      </w:r>
    </w:p>
    <w:p w14:paraId="0DC92D42" w14:textId="77777777" w:rsidR="00382EBF" w:rsidRPr="00A258AC" w:rsidRDefault="00382EBF" w:rsidP="00382EBF">
      <w:pPr>
        <w:widowControl/>
        <w:ind w:firstLine="709"/>
        <w:jc w:val="both"/>
        <w:rPr>
          <w:rFonts w:ascii="Times New Roman" w:hAnsi="Times New Roman" w:cs="Times New Roman"/>
          <w:sz w:val="28"/>
          <w:szCs w:val="28"/>
          <w:lang w:val="uk-UA" w:eastAsia="uk-UA"/>
        </w:rPr>
      </w:pPr>
      <w:r w:rsidRPr="00A258AC">
        <w:rPr>
          <w:rFonts w:ascii="Times New Roman" w:hAnsi="Times New Roman" w:cs="Times New Roman"/>
          <w:sz w:val="28"/>
          <w:szCs w:val="28"/>
          <w:lang w:val="uk-UA" w:eastAsia="uk-UA"/>
        </w:rPr>
        <w:lastRenderedPageBreak/>
        <w:t>Освітня галузь «</w:t>
      </w:r>
      <w:r w:rsidRPr="00A258AC">
        <w:rPr>
          <w:rFonts w:ascii="Times New Roman" w:hAnsi="Times New Roman" w:cs="Times New Roman"/>
          <w:sz w:val="28"/>
          <w:szCs w:val="28"/>
          <w:lang w:val="uk-UA"/>
        </w:rPr>
        <w:t>Фізкультурна»</w:t>
      </w:r>
      <w:r w:rsidRPr="00A258AC">
        <w:rPr>
          <w:rFonts w:ascii="Times New Roman" w:hAnsi="Times New Roman" w:cs="Times New Roman"/>
          <w:sz w:val="28"/>
          <w:szCs w:val="28"/>
          <w:lang w:val="uk-UA" w:eastAsia="uk-UA"/>
        </w:rPr>
        <w:t xml:space="preserve"> реалізується окремим предметом «Фізична культура". </w:t>
      </w:r>
    </w:p>
    <w:p w14:paraId="79D9FE03"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Освітня галузь «</w:t>
      </w:r>
      <w:r w:rsidRPr="00A258AC">
        <w:rPr>
          <w:rFonts w:ascii="Times New Roman" w:hAnsi="Times New Roman" w:cs="Times New Roman"/>
          <w:sz w:val="28"/>
          <w:szCs w:val="28"/>
          <w:lang w:val="uk-UA"/>
        </w:rPr>
        <w:t>Мистецька»</w:t>
      </w:r>
      <w:r w:rsidRPr="00A258AC">
        <w:rPr>
          <w:rFonts w:ascii="Times New Roman" w:hAnsi="Times New Roman" w:cs="Times New Roman"/>
          <w:sz w:val="28"/>
          <w:szCs w:val="28"/>
          <w:lang w:val="uk-UA" w:eastAsia="uk-UA"/>
        </w:rPr>
        <w:t xml:space="preserve"> реалізується окремими предметами «Образотворче мистецтво» і «Музичне мистецтво». </w:t>
      </w:r>
    </w:p>
    <w:p w14:paraId="3AF2AC68" w14:textId="77777777" w:rsidR="00382EBF" w:rsidRPr="00A258AC" w:rsidRDefault="00382EBF" w:rsidP="00382EBF">
      <w:pPr>
        <w:widowControl/>
        <w:jc w:val="both"/>
        <w:rPr>
          <w:rFonts w:ascii="Times New Roman" w:hAnsi="Times New Roman" w:cs="Times New Roman"/>
          <w:sz w:val="28"/>
          <w:szCs w:val="28"/>
          <w:lang w:val="uk-UA" w:eastAsia="uk-UA"/>
        </w:rPr>
      </w:pPr>
    </w:p>
    <w:p w14:paraId="0ACCDA3E"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При визначенні гранично допустимого навантаження учнів ураховані санітарно-гігієнічні норми та нормативну тривалість уроків у 1 класах – 35</w:t>
      </w:r>
      <w:r w:rsidRPr="00A258AC">
        <w:rPr>
          <w:rFonts w:ascii="Times New Roman" w:hAnsi="Times New Roman" w:cs="Times New Roman"/>
          <w:sz w:val="28"/>
          <w:szCs w:val="28"/>
          <w:lang w:eastAsia="uk-UA"/>
        </w:rPr>
        <w:t> </w:t>
      </w:r>
      <w:r w:rsidRPr="00A258AC">
        <w:rPr>
          <w:rFonts w:ascii="Times New Roman" w:hAnsi="Times New Roman" w:cs="Times New Roman"/>
          <w:sz w:val="28"/>
          <w:szCs w:val="28"/>
          <w:lang w:val="uk-UA" w:eastAsia="uk-UA"/>
        </w:rPr>
        <w:t>хвилин, 2-3 клас – 40 хвилин.</w:t>
      </w:r>
      <w:r w:rsidRPr="00A258AC">
        <w:rPr>
          <w:rFonts w:ascii="Times New Roman" w:hAnsi="Times New Roman" w:cs="Times New Roman"/>
          <w:sz w:val="28"/>
          <w:szCs w:val="28"/>
          <w:lang w:val="uk-UA"/>
        </w:rPr>
        <w:t xml:space="preserve"> </w:t>
      </w:r>
    </w:p>
    <w:p w14:paraId="6FDD226F" w14:textId="77777777" w:rsidR="00382EBF" w:rsidRPr="00A258AC" w:rsidRDefault="00382EBF" w:rsidP="00382EBF">
      <w:pPr>
        <w:widowControl/>
        <w:ind w:firstLine="709"/>
        <w:jc w:val="both"/>
        <w:rPr>
          <w:rFonts w:ascii="Calibri" w:hAnsi="Calibri" w:cs="Times New Roman"/>
          <w:sz w:val="22"/>
          <w:szCs w:val="22"/>
          <w:lang w:val="uk-UA"/>
        </w:rPr>
      </w:pPr>
      <w:r w:rsidRPr="00A258AC">
        <w:rPr>
          <w:rFonts w:ascii="Times New Roman" w:hAnsi="Times New Roman" w:cs="Times New Roman"/>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14:paraId="117EF915" w14:textId="77777777" w:rsidR="00382EBF" w:rsidRPr="00A258AC" w:rsidRDefault="00382EBF" w:rsidP="00382EBF">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4F265EBD" w14:textId="77777777" w:rsidR="00382EBF" w:rsidRPr="00A258AC" w:rsidRDefault="00382EBF" w:rsidP="00382EBF">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Для недопущення перевантаження учнів можливе </w:t>
      </w:r>
      <w:proofErr w:type="spellStart"/>
      <w:r w:rsidRPr="00A258AC">
        <w:rPr>
          <w:rFonts w:ascii="Times New Roman" w:hAnsi="Times New Roman" w:cs="Times New Roman"/>
          <w:sz w:val="28"/>
          <w:szCs w:val="28"/>
          <w:lang w:val="uk-UA"/>
        </w:rPr>
        <w:t>враховування</w:t>
      </w:r>
      <w:proofErr w:type="spellEnd"/>
      <w:r w:rsidRPr="00A258AC">
        <w:rPr>
          <w:rFonts w:ascii="Times New Roman" w:hAnsi="Times New Roman" w:cs="Times New Roman"/>
          <w:sz w:val="28"/>
          <w:szCs w:val="28"/>
          <w:lang w:val="uk-UA"/>
        </w:rPr>
        <w:t xml:space="preserve"> їх навчання в закладах освіти іншого типу (художніх, музичних, спортивних школах тощо). </w:t>
      </w:r>
    </w:p>
    <w:p w14:paraId="0E0D56C6" w14:textId="77777777" w:rsidR="00382EBF" w:rsidRPr="00A258AC" w:rsidRDefault="00382EBF" w:rsidP="00382EBF">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Гранична наповнюваність класів встановлюється відповідно до Закону України "Про загальну середню освіту". </w:t>
      </w:r>
    </w:p>
    <w:p w14:paraId="30C6A2CD" w14:textId="77777777" w:rsidR="00382EBF" w:rsidRPr="00A258AC" w:rsidRDefault="00382EBF" w:rsidP="00382EBF">
      <w:pPr>
        <w:widowControl/>
        <w:shd w:val="clear" w:color="auto" w:fill="FFFFFF"/>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eastAsia="uk-UA"/>
        </w:rPr>
        <w:t>Навчальні плани зорієнтовані на роботу початкової школи за 5-денним навчальними тижнем.</w:t>
      </w:r>
    </w:p>
    <w:p w14:paraId="4F606724"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t>Очікувані результати навчання здобувачів освіти.</w:t>
      </w:r>
      <w:r w:rsidRPr="00A258AC">
        <w:rPr>
          <w:rFonts w:ascii="Times New Roman" w:hAnsi="Times New Roman" w:cs="Times New Roman"/>
          <w:sz w:val="28"/>
          <w:szCs w:val="28"/>
          <w:lang w:val="uk-UA"/>
        </w:rPr>
        <w:t xml:space="preserve"> </w:t>
      </w:r>
    </w:p>
    <w:p w14:paraId="4061B3A8" w14:textId="77777777" w:rsidR="00382EBF" w:rsidRPr="00A258AC" w:rsidRDefault="00382EBF" w:rsidP="00382EBF">
      <w:pPr>
        <w:widowControl/>
        <w:ind w:firstLine="709"/>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258AC">
        <w:rPr>
          <w:rFonts w:ascii="Times New Roman" w:hAnsi="Times New Roman" w:cs="Times New Roman"/>
          <w:sz w:val="28"/>
          <w:szCs w:val="28"/>
          <w:highlight w:val="white"/>
          <w:lang w:val="uk-UA"/>
        </w:rPr>
        <w:t xml:space="preserve"> робити внесок у формування ключових компетентностей учнів.</w:t>
      </w:r>
    </w:p>
    <w:p w14:paraId="7F361D3A" w14:textId="77777777" w:rsidR="00382EBF" w:rsidRPr="00A258AC" w:rsidRDefault="00382EBF" w:rsidP="00382EBF">
      <w:pPr>
        <w:widowControl/>
        <w:ind w:firstLine="709"/>
        <w:jc w:val="both"/>
        <w:rPr>
          <w:rFonts w:ascii="Times New Roman" w:hAnsi="Times New Roman" w:cs="Times New Roman"/>
          <w:sz w:val="28"/>
          <w:szCs w:val="28"/>
          <w:highlight w:val="white"/>
          <w:lang w:val="uk-UA" w:eastAsia="uk-UA"/>
        </w:rPr>
      </w:pPr>
      <w:r w:rsidRPr="00A258AC">
        <w:rPr>
          <w:rFonts w:ascii="Times New Roman"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258AC">
        <w:rPr>
          <w:rFonts w:ascii="Times New Roman" w:hAnsi="Times New Roman" w:cs="Times New Roman"/>
          <w:b/>
          <w:sz w:val="28"/>
          <w:szCs w:val="28"/>
          <w:highlight w:val="white"/>
          <w:lang w:val="uk-UA" w:eastAsia="uk-UA"/>
        </w:rPr>
        <w:t xml:space="preserve"> </w:t>
      </w:r>
      <w:r w:rsidRPr="00A258AC">
        <w:rPr>
          <w:rFonts w:ascii="Times New Roman"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14:paraId="5A0C3B2C" w14:textId="77777777" w:rsidR="00382EBF" w:rsidRPr="00A258AC" w:rsidRDefault="00382EBF" w:rsidP="00382EBF">
      <w:pPr>
        <w:widowControl/>
        <w:ind w:firstLine="709"/>
        <w:jc w:val="both"/>
        <w:rPr>
          <w:rFonts w:ascii="Times New Roman" w:hAnsi="Times New Roman" w:cs="Times New Roman"/>
          <w:sz w:val="28"/>
          <w:szCs w:val="28"/>
          <w:highlight w:val="white"/>
          <w:lang w:val="uk-UA"/>
        </w:rPr>
      </w:pPr>
      <w:r w:rsidRPr="00A258AC">
        <w:rPr>
          <w:rFonts w:ascii="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A258AC">
        <w:rPr>
          <w:rFonts w:ascii="Times New Roman" w:hAnsi="Times New Roman" w:cs="Times New Roman"/>
          <w:sz w:val="28"/>
          <w:szCs w:val="28"/>
          <w:highlight w:val="white"/>
          <w:lang w:val="uk-UA"/>
        </w:rPr>
        <w:t>внутрішньопредметних</w:t>
      </w:r>
      <w:proofErr w:type="spellEnd"/>
      <w:r w:rsidRPr="00A258AC">
        <w:rPr>
          <w:rFonts w:ascii="Times New Roman" w:hAnsi="Times New Roman" w:cs="Times New Roman"/>
          <w:sz w:val="28"/>
          <w:szCs w:val="28"/>
          <w:highlight w:val="white"/>
          <w:lang w:val="uk-UA"/>
        </w:rPr>
        <w:t xml:space="preserve"> </w:t>
      </w:r>
      <w:proofErr w:type="spellStart"/>
      <w:r w:rsidRPr="00A258AC">
        <w:rPr>
          <w:rFonts w:ascii="Times New Roman" w:hAnsi="Times New Roman" w:cs="Times New Roman"/>
          <w:sz w:val="28"/>
          <w:szCs w:val="28"/>
          <w:highlight w:val="white"/>
          <w:lang w:val="uk-UA"/>
        </w:rPr>
        <w:t>зв’язків</w:t>
      </w:r>
      <w:proofErr w:type="spellEnd"/>
      <w:r w:rsidRPr="00A258AC">
        <w:rPr>
          <w:rFonts w:ascii="Times New Roman" w:hAnsi="Times New Roman" w:cs="Times New Roman"/>
          <w:sz w:val="28"/>
          <w:szCs w:val="28"/>
          <w:highlight w:val="white"/>
          <w:lang w:val="uk-UA"/>
        </w:rPr>
        <w:t xml:space="preserve">, а саме: </w:t>
      </w:r>
      <w:proofErr w:type="spellStart"/>
      <w:r w:rsidRPr="00A258AC">
        <w:rPr>
          <w:rFonts w:ascii="Times New Roman" w:hAnsi="Times New Roman" w:cs="Times New Roman"/>
          <w:sz w:val="28"/>
          <w:szCs w:val="28"/>
          <w:highlight w:val="white"/>
          <w:lang w:val="uk-UA"/>
        </w:rPr>
        <w:lastRenderedPageBreak/>
        <w:t>змістово</w:t>
      </w:r>
      <w:proofErr w:type="spellEnd"/>
      <w:r w:rsidRPr="00A258AC">
        <w:rPr>
          <w:rFonts w:ascii="Times New Roman" w:hAnsi="Times New Roman" w:cs="Times New Roman"/>
          <w:sz w:val="28"/>
          <w:szCs w:val="28"/>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2246DFA0" w14:textId="77777777" w:rsidR="00382EBF" w:rsidRPr="00A258AC" w:rsidRDefault="00382EBF" w:rsidP="00382EBF">
      <w:pPr>
        <w:widowControl/>
        <w:ind w:firstLine="709"/>
        <w:jc w:val="center"/>
        <w:rPr>
          <w:rFonts w:ascii="Times New Roman" w:hAnsi="Times New Roman" w:cs="Times New Roman"/>
          <w:b/>
          <w:i/>
          <w:sz w:val="28"/>
          <w:szCs w:val="28"/>
          <w:lang w:val="uk-UA"/>
        </w:rPr>
      </w:pPr>
    </w:p>
    <w:p w14:paraId="13FDD265" w14:textId="77777777" w:rsidR="00382EBF" w:rsidRPr="00A258AC" w:rsidRDefault="00382EBF" w:rsidP="00382EBF">
      <w:pPr>
        <w:widowControl/>
        <w:ind w:firstLine="709"/>
        <w:jc w:val="center"/>
        <w:rPr>
          <w:rFonts w:ascii="Times New Roman" w:hAnsi="Times New Roman" w:cs="Times New Roman"/>
          <w:b/>
          <w:i/>
          <w:sz w:val="28"/>
          <w:szCs w:val="28"/>
          <w:lang w:val="uk-UA"/>
        </w:rPr>
      </w:pPr>
    </w:p>
    <w:p w14:paraId="0B7D3B4B" w14:textId="77777777" w:rsidR="00382EBF" w:rsidRPr="00A258AC" w:rsidRDefault="00382EBF" w:rsidP="00382EBF">
      <w:pPr>
        <w:widowControl/>
        <w:ind w:firstLine="709"/>
        <w:jc w:val="center"/>
        <w:rPr>
          <w:rFonts w:ascii="Times New Roman" w:hAnsi="Times New Roman" w:cs="Times New Roman"/>
          <w:b/>
          <w:i/>
          <w:sz w:val="28"/>
          <w:szCs w:val="28"/>
          <w:lang w:val="uk-UA"/>
        </w:rPr>
      </w:pPr>
      <w:r w:rsidRPr="00A258AC">
        <w:rPr>
          <w:rFonts w:ascii="Times New Roman" w:hAnsi="Times New Roman" w:cs="Times New Roman"/>
          <w:b/>
          <w:i/>
          <w:sz w:val="28"/>
          <w:szCs w:val="28"/>
          <w:lang w:val="uk-UA"/>
        </w:rPr>
        <w:t xml:space="preserve">Вимоги до осіб, </w:t>
      </w:r>
    </w:p>
    <w:p w14:paraId="5E58747A" w14:textId="77777777" w:rsidR="00382EBF" w:rsidRPr="00A258AC" w:rsidRDefault="00382EBF" w:rsidP="00382EBF">
      <w:pPr>
        <w:widowControl/>
        <w:ind w:firstLine="709"/>
        <w:jc w:val="center"/>
        <w:rPr>
          <w:rFonts w:ascii="Times New Roman" w:hAnsi="Times New Roman" w:cs="Times New Roman"/>
          <w:b/>
          <w:sz w:val="28"/>
          <w:szCs w:val="28"/>
          <w:lang w:val="uk-UA"/>
        </w:rPr>
      </w:pPr>
      <w:r w:rsidRPr="00A258AC">
        <w:rPr>
          <w:rFonts w:ascii="Times New Roman" w:hAnsi="Times New Roman" w:cs="Times New Roman"/>
          <w:b/>
          <w:i/>
          <w:sz w:val="28"/>
          <w:szCs w:val="28"/>
          <w:lang w:val="uk-UA"/>
        </w:rPr>
        <w:t>які можуть розпочинати здобуття базової середньої освіти.</w:t>
      </w:r>
    </w:p>
    <w:p w14:paraId="02794A0F"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Початкова освіта здобувається, як правило, з шести років (відповідно до Закону України «Про освіту»). </w:t>
      </w:r>
    </w:p>
    <w:p w14:paraId="021ADDD8"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5BBD6A61" w14:textId="77777777" w:rsidR="00382EBF" w:rsidRPr="00A258AC" w:rsidRDefault="00382EBF" w:rsidP="00382EBF">
      <w:pPr>
        <w:widowControl/>
        <w:tabs>
          <w:tab w:val="left" w:pos="1134"/>
        </w:tabs>
        <w:jc w:val="both"/>
        <w:rPr>
          <w:rFonts w:ascii="Times New Roman" w:hAnsi="Times New Roman" w:cs="Times New Roman"/>
          <w:lang w:val="uk-UA"/>
        </w:rPr>
      </w:pPr>
      <w:r w:rsidRPr="00A258AC">
        <w:rPr>
          <w:rFonts w:ascii="Times New Roman" w:hAnsi="Times New Roman" w:cs="Times New Roman"/>
          <w:i/>
          <w:sz w:val="28"/>
          <w:szCs w:val="28"/>
          <w:lang w:val="uk-UA"/>
        </w:rPr>
        <w:t>Перелік освітніх галузей.</w:t>
      </w:r>
      <w:r w:rsidRPr="00A258AC">
        <w:rPr>
          <w:rFonts w:ascii="Times New Roman" w:hAnsi="Times New Roman" w:cs="Times New Roman"/>
          <w:sz w:val="28"/>
          <w:szCs w:val="28"/>
          <w:lang w:val="uk-UA"/>
        </w:rPr>
        <w:t xml:space="preserve"> Типову освітню програму укладено за такими освітніми галузями:</w:t>
      </w:r>
      <w:r w:rsidRPr="00A258AC">
        <w:rPr>
          <w:rFonts w:ascii="Times New Roman" w:hAnsi="Times New Roman" w:cs="Times New Roman"/>
          <w:lang w:val="uk-UA"/>
        </w:rPr>
        <w:t xml:space="preserve"> </w:t>
      </w:r>
    </w:p>
    <w:p w14:paraId="0CA703F2" w14:textId="77777777" w:rsidR="00382EBF" w:rsidRPr="00A258AC" w:rsidRDefault="00382EBF" w:rsidP="00382EBF">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Мовно-літературна</w:t>
      </w:r>
    </w:p>
    <w:p w14:paraId="7E4F1EA5" w14:textId="77777777" w:rsidR="00382EBF" w:rsidRPr="00A258AC" w:rsidRDefault="00382EBF" w:rsidP="00382EBF">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Іншомовна </w:t>
      </w:r>
    </w:p>
    <w:p w14:paraId="3C57A7F0" w14:textId="77777777" w:rsidR="00382EBF" w:rsidRPr="00A258AC" w:rsidRDefault="00382EBF" w:rsidP="00382EBF">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Математична </w:t>
      </w:r>
    </w:p>
    <w:p w14:paraId="09D26FBE" w14:textId="77777777" w:rsidR="00382EBF" w:rsidRPr="00A258AC" w:rsidRDefault="00382EBF" w:rsidP="00382EBF">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Я досліджую світ </w:t>
      </w:r>
    </w:p>
    <w:p w14:paraId="69157F6C" w14:textId="77777777" w:rsidR="00382EBF" w:rsidRPr="00A258AC" w:rsidRDefault="00382EBF" w:rsidP="00382EBF">
      <w:pPr>
        <w:widowControl/>
        <w:tabs>
          <w:tab w:val="left" w:pos="1134"/>
        </w:tabs>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Технологічна </w:t>
      </w:r>
    </w:p>
    <w:p w14:paraId="78C6434C" w14:textId="77777777" w:rsidR="00382EBF" w:rsidRPr="00A258AC" w:rsidRDefault="00382EBF" w:rsidP="00382EBF">
      <w:pPr>
        <w:widowControl/>
        <w:tabs>
          <w:tab w:val="left" w:pos="1134"/>
        </w:tabs>
        <w:jc w:val="both"/>
        <w:rPr>
          <w:rFonts w:ascii="Times New Roman" w:hAnsi="Times New Roman" w:cs="Times New Roman"/>
          <w:b/>
          <w:i/>
          <w:sz w:val="28"/>
          <w:szCs w:val="28"/>
          <w:lang w:val="uk-UA"/>
        </w:rPr>
      </w:pPr>
      <w:proofErr w:type="spellStart"/>
      <w:r w:rsidRPr="00A258AC">
        <w:rPr>
          <w:rFonts w:ascii="Times New Roman" w:hAnsi="Times New Roman" w:cs="Times New Roman"/>
          <w:sz w:val="28"/>
          <w:szCs w:val="28"/>
          <w:lang w:val="uk-UA"/>
        </w:rPr>
        <w:t>Інформатична</w:t>
      </w:r>
      <w:proofErr w:type="spellEnd"/>
      <w:r w:rsidRPr="00A258AC">
        <w:rPr>
          <w:rFonts w:ascii="Times New Roman" w:hAnsi="Times New Roman" w:cs="Times New Roman"/>
          <w:sz w:val="28"/>
          <w:szCs w:val="28"/>
          <w:lang w:val="uk-UA"/>
        </w:rPr>
        <w:t xml:space="preserve"> </w:t>
      </w:r>
    </w:p>
    <w:p w14:paraId="6910BE7B" w14:textId="77777777" w:rsidR="00382EBF" w:rsidRPr="00A258AC" w:rsidRDefault="00382EBF" w:rsidP="00382EBF">
      <w:pPr>
        <w:widowControl/>
        <w:tabs>
          <w:tab w:val="left" w:pos="1134"/>
        </w:tabs>
        <w:jc w:val="both"/>
        <w:rPr>
          <w:rFonts w:ascii="Times New Roman" w:hAnsi="Times New Roman" w:cs="Times New Roman"/>
          <w:b/>
          <w:i/>
          <w:sz w:val="28"/>
          <w:szCs w:val="28"/>
          <w:lang w:val="uk-UA"/>
        </w:rPr>
      </w:pPr>
      <w:r w:rsidRPr="00A258AC">
        <w:rPr>
          <w:rFonts w:ascii="Times New Roman" w:hAnsi="Times New Roman" w:cs="Times New Roman"/>
          <w:sz w:val="28"/>
          <w:szCs w:val="28"/>
          <w:lang w:val="uk-UA"/>
        </w:rPr>
        <w:t xml:space="preserve">Мистецька </w:t>
      </w:r>
    </w:p>
    <w:p w14:paraId="426868E6" w14:textId="77777777" w:rsidR="00382EBF" w:rsidRPr="00A258AC" w:rsidRDefault="00382EBF" w:rsidP="00382EBF">
      <w:pPr>
        <w:widowControl/>
        <w:jc w:val="both"/>
        <w:rPr>
          <w:rFonts w:ascii="Times New Roman" w:hAnsi="Times New Roman" w:cs="Times New Roman"/>
          <w:i/>
          <w:sz w:val="28"/>
          <w:szCs w:val="28"/>
          <w:lang w:val="uk-UA"/>
        </w:rPr>
      </w:pPr>
      <w:r w:rsidRPr="00A258AC">
        <w:rPr>
          <w:rFonts w:ascii="Times New Roman" w:hAnsi="Times New Roman" w:cs="Times New Roman"/>
          <w:sz w:val="28"/>
          <w:szCs w:val="28"/>
          <w:lang w:val="uk-UA"/>
        </w:rPr>
        <w:t>Фізкультурна</w:t>
      </w:r>
      <w:r w:rsidRPr="00A258AC">
        <w:rPr>
          <w:rFonts w:ascii="Times New Roman" w:hAnsi="Times New Roman" w:cs="Times New Roman"/>
          <w:i/>
          <w:sz w:val="28"/>
          <w:szCs w:val="28"/>
          <w:lang w:val="uk-UA"/>
        </w:rPr>
        <w:t xml:space="preserve"> </w:t>
      </w:r>
    </w:p>
    <w:p w14:paraId="3A8D0ED4" w14:textId="7B6425EE" w:rsidR="00382EBF"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i/>
          <w:sz w:val="28"/>
          <w:szCs w:val="28"/>
          <w:lang w:val="uk-UA"/>
        </w:rPr>
        <w:t>Логічна послідовність вивчення предметів</w:t>
      </w:r>
      <w:r w:rsidRPr="00A258AC">
        <w:rPr>
          <w:rFonts w:ascii="Times New Roman" w:hAnsi="Times New Roman" w:cs="Times New Roman"/>
          <w:sz w:val="28"/>
          <w:szCs w:val="28"/>
          <w:lang w:val="uk-UA"/>
        </w:rPr>
        <w:t xml:space="preserve"> розкривається у відповідних </w:t>
      </w:r>
      <w:r w:rsidRPr="00A258AC">
        <w:rPr>
          <w:rFonts w:ascii="Times New Roman" w:hAnsi="Times New Roman" w:cs="Times New Roman"/>
          <w:i/>
          <w:sz w:val="28"/>
          <w:szCs w:val="28"/>
          <w:lang w:val="uk-UA"/>
        </w:rPr>
        <w:t>навчальних</w:t>
      </w:r>
      <w:r w:rsidRPr="00A258AC">
        <w:rPr>
          <w:rFonts w:ascii="Times New Roman" w:hAnsi="Times New Roman" w:cs="Times New Roman"/>
          <w:sz w:val="28"/>
          <w:szCs w:val="28"/>
          <w:lang w:val="uk-UA"/>
        </w:rPr>
        <w:t xml:space="preserve"> </w:t>
      </w:r>
      <w:r w:rsidRPr="00A258AC">
        <w:rPr>
          <w:rFonts w:ascii="Times New Roman" w:hAnsi="Times New Roman" w:cs="Times New Roman"/>
          <w:i/>
          <w:sz w:val="28"/>
          <w:szCs w:val="28"/>
          <w:lang w:val="uk-UA"/>
        </w:rPr>
        <w:t>програмах</w:t>
      </w:r>
      <w:r w:rsidRPr="00A258AC">
        <w:rPr>
          <w:rFonts w:ascii="Times New Roman" w:hAnsi="Times New Roman" w:cs="Times New Roman"/>
          <w:sz w:val="28"/>
          <w:szCs w:val="28"/>
          <w:lang w:val="uk-UA"/>
        </w:rPr>
        <w:t>.</w:t>
      </w:r>
    </w:p>
    <w:p w14:paraId="4C100D20" w14:textId="03F4FF29" w:rsidR="00540C67" w:rsidRDefault="00540C67" w:rsidP="00540C67">
      <w:pPr>
        <w:widowControl/>
        <w:ind w:firstLine="709"/>
        <w:rPr>
          <w:rFonts w:ascii="Times New Roman" w:hAnsi="Times New Roman" w:cs="Times New Roman"/>
          <w:sz w:val="28"/>
          <w:szCs w:val="28"/>
          <w:lang w:val="uk-UA"/>
        </w:rPr>
      </w:pPr>
      <w:r w:rsidRPr="00540C67">
        <w:rPr>
          <w:rFonts w:ascii="Times New Roman" w:hAnsi="Times New Roman" w:cs="Times New Roman"/>
          <w:b/>
          <w:bCs/>
          <w:sz w:val="28"/>
          <w:szCs w:val="28"/>
          <w:lang w:val="uk-UA"/>
        </w:rPr>
        <w:t>Контроль і оцінювання навчальних досягнень здобувачів освіти</w:t>
      </w:r>
      <w:r>
        <w:rPr>
          <w:rFonts w:ascii="Times New Roman" w:hAnsi="Times New Roman" w:cs="Times New Roman"/>
          <w:sz w:val="28"/>
          <w:szCs w:val="28"/>
          <w:lang w:val="uk-UA"/>
        </w:rPr>
        <w:t xml:space="preserve"> здійснюється на суб’єкт - суб’єктних  засадах, що передбачає систематичне відстеження їхнього індивідуального розвитку в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w:t>
      </w:r>
      <w:r w:rsidR="00734C1C">
        <w:rPr>
          <w:rFonts w:ascii="Times New Roman" w:hAnsi="Times New Roman" w:cs="Times New Roman"/>
          <w:sz w:val="28"/>
          <w:szCs w:val="28"/>
          <w:lang w:val="uk-UA"/>
        </w:rPr>
        <w:t xml:space="preserve"> результатів здобувачів не передбачає порівняння із досягненнями інших і не підлягає статистичному обліку з боку адміністративних органів.</w:t>
      </w:r>
    </w:p>
    <w:p w14:paraId="3B09B882" w14:textId="77777777" w:rsidR="005F2DD3" w:rsidRDefault="00734C1C" w:rsidP="00734C1C">
      <w:pPr>
        <w:widowControl/>
        <w:rPr>
          <w:rFonts w:ascii="Times New Roman" w:hAnsi="Times New Roman" w:cs="Times New Roman"/>
          <w:sz w:val="28"/>
          <w:szCs w:val="28"/>
          <w:lang w:val="uk-UA"/>
        </w:rPr>
      </w:pPr>
      <w:r>
        <w:rPr>
          <w:rFonts w:ascii="Times New Roman" w:hAnsi="Times New Roman" w:cs="Times New Roman"/>
          <w:sz w:val="28"/>
          <w:szCs w:val="28"/>
          <w:lang w:val="uk-UA"/>
        </w:rPr>
        <w:t xml:space="preserve">    У продовж навчання в початковій школі здобувачі освіти опановують способи самоконтролю, саморефлексії і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xml:space="preserve">, що сприяє вихованню відповідальності, розвитку </w:t>
      </w:r>
      <w:proofErr w:type="spellStart"/>
      <w:r>
        <w:rPr>
          <w:rFonts w:ascii="Times New Roman" w:hAnsi="Times New Roman" w:cs="Times New Roman"/>
          <w:sz w:val="28"/>
          <w:szCs w:val="28"/>
          <w:lang w:val="uk-UA"/>
        </w:rPr>
        <w:t>інтересу,своєчасному</w:t>
      </w:r>
      <w:proofErr w:type="spellEnd"/>
      <w:r>
        <w:rPr>
          <w:rFonts w:ascii="Times New Roman" w:hAnsi="Times New Roman" w:cs="Times New Roman"/>
          <w:sz w:val="28"/>
          <w:szCs w:val="28"/>
          <w:lang w:val="uk-UA"/>
        </w:rPr>
        <w:t xml:space="preserve"> виявленню прогалин у знаннях, уміннях, навичках та  їх корекції</w:t>
      </w:r>
      <w:r w:rsidR="005F2DD3">
        <w:rPr>
          <w:rFonts w:ascii="Times New Roman" w:hAnsi="Times New Roman" w:cs="Times New Roman"/>
          <w:sz w:val="28"/>
          <w:szCs w:val="28"/>
          <w:lang w:val="uk-UA"/>
        </w:rPr>
        <w:t>.</w:t>
      </w:r>
    </w:p>
    <w:p w14:paraId="0190F259" w14:textId="77777777" w:rsidR="005F2DD3" w:rsidRDefault="005F2DD3" w:rsidP="00734C1C">
      <w:pPr>
        <w:widowControl/>
        <w:rPr>
          <w:rFonts w:ascii="Times New Roman" w:hAnsi="Times New Roman" w:cs="Times New Roman"/>
          <w:sz w:val="28"/>
          <w:szCs w:val="28"/>
          <w:lang w:val="uk-UA"/>
        </w:rPr>
      </w:pPr>
      <w:r>
        <w:rPr>
          <w:rFonts w:ascii="Times New Roman" w:hAnsi="Times New Roman" w:cs="Times New Roman"/>
          <w:sz w:val="28"/>
          <w:szCs w:val="28"/>
          <w:lang w:val="uk-UA"/>
        </w:rPr>
        <w:t xml:space="preserve">    Навчальні досягнення здобувачів у 1-2 класах підлягають вербальному, формувальному оцінюванню, у 3-4 класах застосовується формувальне і підсумкове за рівнями навчальних досягнень  оцінювання.</w:t>
      </w:r>
    </w:p>
    <w:p w14:paraId="2CB2FB94" w14:textId="1C0FCF49" w:rsidR="009E7DDA" w:rsidRDefault="005F2DD3" w:rsidP="00734C1C">
      <w:pPr>
        <w:widowControl/>
        <w:rPr>
          <w:rFonts w:ascii="Times New Roman" w:hAnsi="Times New Roman" w:cs="Times New Roman"/>
          <w:sz w:val="28"/>
          <w:szCs w:val="28"/>
          <w:lang w:val="uk-UA"/>
        </w:rPr>
      </w:pPr>
      <w:r>
        <w:rPr>
          <w:rFonts w:ascii="Times New Roman" w:hAnsi="Times New Roman" w:cs="Times New Roman"/>
          <w:sz w:val="28"/>
          <w:szCs w:val="28"/>
          <w:lang w:val="uk-UA"/>
        </w:rPr>
        <w:t>(</w:t>
      </w:r>
      <w:r w:rsidR="0031671E">
        <w:rPr>
          <w:rFonts w:ascii="Times New Roman" w:hAnsi="Times New Roman" w:cs="Times New Roman"/>
          <w:sz w:val="28"/>
          <w:szCs w:val="28"/>
          <w:lang w:val="uk-UA"/>
        </w:rPr>
        <w:t>Наказ МОН</w:t>
      </w:r>
      <w:r>
        <w:rPr>
          <w:rFonts w:ascii="Times New Roman" w:hAnsi="Times New Roman" w:cs="Times New Roman"/>
          <w:sz w:val="28"/>
          <w:szCs w:val="28"/>
          <w:lang w:val="uk-UA"/>
        </w:rPr>
        <w:t xml:space="preserve"> </w:t>
      </w:r>
      <w:r w:rsidR="009E7DDA">
        <w:rPr>
          <w:rFonts w:ascii="Times New Roman" w:hAnsi="Times New Roman" w:cs="Times New Roman"/>
          <w:sz w:val="28"/>
          <w:szCs w:val="28"/>
          <w:lang w:val="uk-UA"/>
        </w:rPr>
        <w:t>від 13.07.2021 р. №813 «Про затвердження методичних рекомендацій щодо оцінювання</w:t>
      </w:r>
      <w:r>
        <w:rPr>
          <w:rFonts w:ascii="Times New Roman" w:hAnsi="Times New Roman" w:cs="Times New Roman"/>
          <w:sz w:val="28"/>
          <w:szCs w:val="28"/>
          <w:lang w:val="uk-UA"/>
        </w:rPr>
        <w:t xml:space="preserve">  </w:t>
      </w:r>
      <w:r w:rsidR="009E7DDA">
        <w:rPr>
          <w:rFonts w:ascii="Times New Roman" w:hAnsi="Times New Roman" w:cs="Times New Roman"/>
          <w:sz w:val="28"/>
          <w:szCs w:val="28"/>
          <w:lang w:val="uk-UA"/>
        </w:rPr>
        <w:t>результатів навчання учнів 3-4 класів закладів загальної середньої освіти»</w:t>
      </w:r>
    </w:p>
    <w:p w14:paraId="68ED7287" w14:textId="258FE229" w:rsidR="00734C1C" w:rsidRDefault="00734C1C" w:rsidP="00734C1C">
      <w:pPr>
        <w:widowControl/>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1BE4130B" w14:textId="77777777" w:rsidR="0031671E" w:rsidRPr="00540C67" w:rsidRDefault="0031671E" w:rsidP="00734C1C">
      <w:pPr>
        <w:widowControl/>
        <w:rPr>
          <w:rFonts w:ascii="Times New Roman" w:hAnsi="Times New Roman" w:cs="Times New Roman"/>
          <w:sz w:val="28"/>
          <w:szCs w:val="28"/>
          <w:lang w:val="uk-UA"/>
        </w:rPr>
      </w:pPr>
    </w:p>
    <w:p w14:paraId="507EBB99"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b/>
          <w:i/>
          <w:sz w:val="28"/>
          <w:szCs w:val="28"/>
          <w:lang w:val="uk-UA"/>
        </w:rPr>
        <w:lastRenderedPageBreak/>
        <w:t>Рекомендовані форми організації освітнього процесу.</w:t>
      </w:r>
      <w:r w:rsidRPr="00A258AC">
        <w:rPr>
          <w:rFonts w:ascii="Times New Roman" w:hAnsi="Times New Roman" w:cs="Times New Roman"/>
          <w:sz w:val="28"/>
          <w:szCs w:val="28"/>
          <w:lang w:val="uk-UA"/>
        </w:rPr>
        <w:t xml:space="preserve"> </w:t>
      </w:r>
    </w:p>
    <w:p w14:paraId="28EFBB98"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0FFC75FC" w14:textId="77777777" w:rsidR="00382EBF" w:rsidRPr="00A258AC" w:rsidRDefault="00382EBF" w:rsidP="00382EBF">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 xml:space="preserve">Форми організації освітнього процесу можуть </w:t>
      </w:r>
      <w:proofErr w:type="spellStart"/>
      <w:r w:rsidRPr="00A258AC">
        <w:rPr>
          <w:rFonts w:ascii="Times New Roman" w:hAnsi="Times New Roman" w:cs="Times New Roman"/>
          <w:sz w:val="28"/>
          <w:szCs w:val="28"/>
          <w:lang w:val="uk-UA"/>
        </w:rPr>
        <w:t>уточнюватись</w:t>
      </w:r>
      <w:proofErr w:type="spellEnd"/>
      <w:r w:rsidRPr="00A258AC">
        <w:rPr>
          <w:rFonts w:ascii="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7F5C9B4" w14:textId="4099C684" w:rsidR="00382EBF" w:rsidRPr="00A258AC" w:rsidRDefault="00382EBF" w:rsidP="00E75903">
      <w:pPr>
        <w:widowControl/>
        <w:ind w:firstLine="709"/>
        <w:jc w:val="both"/>
        <w:rPr>
          <w:rFonts w:ascii="Times New Roman" w:hAnsi="Times New Roman" w:cs="Times New Roman"/>
          <w:sz w:val="28"/>
          <w:szCs w:val="28"/>
          <w:lang w:val="uk-UA"/>
        </w:rPr>
      </w:pPr>
      <w:r w:rsidRPr="00A258AC">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452DC5DE" w14:textId="77777777" w:rsidR="00E75903" w:rsidRPr="00E75903" w:rsidRDefault="00E75903" w:rsidP="00E75903">
      <w:pPr>
        <w:widowControl/>
        <w:pBdr>
          <w:top w:val="nil"/>
          <w:left w:val="nil"/>
          <w:bottom w:val="nil"/>
          <w:right w:val="nil"/>
          <w:between w:val="nil"/>
        </w:pBdr>
        <w:shd w:val="clear" w:color="auto" w:fill="FFFFFF"/>
        <w:ind w:firstLine="709"/>
        <w:jc w:val="both"/>
        <w:rPr>
          <w:rFonts w:ascii="Times New Roman" w:hAnsi="Times New Roman" w:cs="Times New Roman"/>
          <w:color w:val="auto"/>
          <w:sz w:val="28"/>
          <w:szCs w:val="28"/>
          <w:lang w:val="uk-UA"/>
        </w:rPr>
      </w:pPr>
      <w:r w:rsidRPr="00E75903">
        <w:rPr>
          <w:rFonts w:ascii="Times New Roman" w:hAnsi="Times New Roman" w:cs="Times New Roman"/>
          <w:color w:val="auto"/>
          <w:sz w:val="28"/>
          <w:szCs w:val="28"/>
          <w:lang w:val="uk-UA"/>
        </w:rPr>
        <w:t xml:space="preserve">Відповідно до листа Міністерства освіти і науки України від 23.07.2021 року №1/10-3101 у закладі здійснюється організація дистанційного навчання. </w:t>
      </w:r>
    </w:p>
    <w:p w14:paraId="080CB184" w14:textId="26916A2D" w:rsidR="00E75903" w:rsidRPr="00E75903" w:rsidRDefault="00E75903" w:rsidP="00E75903">
      <w:pPr>
        <w:widowControl/>
        <w:pBdr>
          <w:top w:val="nil"/>
          <w:left w:val="nil"/>
          <w:bottom w:val="nil"/>
          <w:right w:val="nil"/>
          <w:between w:val="nil"/>
        </w:pBdr>
        <w:shd w:val="clear" w:color="auto" w:fill="FFFFFF"/>
        <w:ind w:firstLine="567"/>
        <w:jc w:val="both"/>
        <w:rPr>
          <w:rFonts w:ascii="Times New Roman" w:hAnsi="Times New Roman" w:cs="Times New Roman"/>
          <w:color w:val="auto"/>
          <w:sz w:val="28"/>
          <w:szCs w:val="28"/>
          <w:lang w:val="uk-UA"/>
        </w:rPr>
      </w:pPr>
      <w:r w:rsidRPr="00E75903">
        <w:rPr>
          <w:rFonts w:ascii="Times New Roman" w:hAnsi="Times New Roman" w:cs="Times New Roman"/>
          <w:color w:val="auto"/>
          <w:sz w:val="28"/>
          <w:szCs w:val="28"/>
          <w:lang w:val="uk-UA"/>
        </w:rPr>
        <w:t xml:space="preserve">З метою забезпечення у школі єдиних підходів до створення електронного освітнього середовища освітній процес під час дистанційного навчання організовується через  сервіси </w:t>
      </w:r>
      <w:r w:rsidRPr="00E75903">
        <w:rPr>
          <w:rFonts w:ascii="Times New Roman" w:hAnsi="Times New Roman" w:cs="Times New Roman"/>
          <w:color w:val="auto"/>
          <w:sz w:val="28"/>
          <w:szCs w:val="28"/>
        </w:rPr>
        <w:t>Classroom</w:t>
      </w:r>
      <w:r w:rsidRPr="00E75903">
        <w:rPr>
          <w:rFonts w:ascii="Times New Roman" w:hAnsi="Times New Roman" w:cs="Times New Roman"/>
          <w:color w:val="auto"/>
          <w:sz w:val="28"/>
          <w:szCs w:val="28"/>
          <w:lang w:val="uk-UA"/>
        </w:rPr>
        <w:t xml:space="preserve">, МЕЕТ, </w:t>
      </w:r>
      <w:proofErr w:type="spellStart"/>
      <w:r w:rsidRPr="00E75903">
        <w:rPr>
          <w:rFonts w:ascii="Times New Roman" w:hAnsi="Times New Roman" w:cs="Times New Roman"/>
          <w:color w:val="auto"/>
          <w:sz w:val="28"/>
          <w:szCs w:val="28"/>
        </w:rPr>
        <w:t>Vaiber</w:t>
      </w:r>
      <w:proofErr w:type="spellEnd"/>
      <w:r w:rsidRPr="00E75903">
        <w:rPr>
          <w:rFonts w:ascii="Times New Roman" w:hAnsi="Times New Roman" w:cs="Times New Roman"/>
          <w:color w:val="auto"/>
          <w:sz w:val="28"/>
          <w:szCs w:val="28"/>
          <w:lang w:val="uk-UA"/>
        </w:rPr>
        <w:t xml:space="preserve">? </w:t>
      </w:r>
      <w:r w:rsidRPr="00E75903">
        <w:rPr>
          <w:rFonts w:ascii="Times New Roman" w:hAnsi="Times New Roman" w:cs="Times New Roman"/>
          <w:color w:val="auto"/>
          <w:sz w:val="28"/>
          <w:szCs w:val="28"/>
        </w:rPr>
        <w:t>Zoom</w:t>
      </w:r>
      <w:r w:rsidRPr="00E75903">
        <w:rPr>
          <w:rFonts w:ascii="Times New Roman" w:hAnsi="Times New Roman" w:cs="Times New Roman"/>
          <w:color w:val="auto"/>
          <w:sz w:val="28"/>
          <w:szCs w:val="28"/>
          <w:lang w:val="uk-UA"/>
        </w:rPr>
        <w:t xml:space="preserve">. </w:t>
      </w:r>
      <w:r w:rsidR="001A0240">
        <w:rPr>
          <w:rFonts w:ascii="Times New Roman" w:hAnsi="Times New Roman" w:cs="Times New Roman"/>
          <w:color w:val="auto"/>
          <w:sz w:val="28"/>
          <w:szCs w:val="28"/>
          <w:lang w:val="uk-UA"/>
        </w:rPr>
        <w:t>21</w:t>
      </w:r>
      <w:bookmarkStart w:id="0" w:name="_GoBack"/>
      <w:bookmarkEnd w:id="0"/>
    </w:p>
    <w:p w14:paraId="6A02BC97" w14:textId="77777777" w:rsidR="00E75903" w:rsidRPr="00E75903" w:rsidRDefault="00E75903" w:rsidP="00E75903">
      <w:pPr>
        <w:widowControl/>
        <w:shd w:val="clear" w:color="auto" w:fill="FFFFFF"/>
        <w:ind w:firstLine="709"/>
        <w:jc w:val="both"/>
        <w:rPr>
          <w:rFonts w:ascii="Times New Roman" w:hAnsi="Times New Roman" w:cs="Times New Roman"/>
          <w:color w:val="auto"/>
          <w:sz w:val="28"/>
          <w:szCs w:val="28"/>
          <w:lang w:val="uk-UA"/>
        </w:rPr>
      </w:pPr>
      <w:r w:rsidRPr="00E75903">
        <w:rPr>
          <w:rFonts w:ascii="Times New Roman" w:hAnsi="Times New Roman" w:cs="Times New Roman"/>
          <w:color w:val="auto"/>
          <w:sz w:val="28"/>
          <w:szCs w:val="28"/>
          <w:lang w:val="uk-UA"/>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proofErr w:type="spellStart"/>
      <w:r w:rsidRPr="00E75903">
        <w:rPr>
          <w:rFonts w:ascii="Times New Roman" w:hAnsi="Times New Roman" w:cs="Times New Roman"/>
          <w:color w:val="auto"/>
          <w:sz w:val="28"/>
          <w:szCs w:val="28"/>
          <w:highlight w:val="white"/>
          <w:lang w:val="uk-UA"/>
        </w:rPr>
        <w:t>вебінари</w:t>
      </w:r>
      <w:proofErr w:type="spellEnd"/>
      <w:r w:rsidRPr="00E75903">
        <w:rPr>
          <w:rFonts w:ascii="Times New Roman" w:hAnsi="Times New Roman" w:cs="Times New Roman"/>
          <w:color w:val="auto"/>
          <w:sz w:val="28"/>
          <w:szCs w:val="28"/>
          <w:highlight w:val="white"/>
          <w:lang w:val="uk-UA"/>
        </w:rPr>
        <w:t xml:space="preserve">, онлайн форуми та конференції, </w:t>
      </w:r>
      <w:r w:rsidRPr="00E75903">
        <w:rPr>
          <w:rFonts w:ascii="Times New Roman" w:hAnsi="Times New Roman" w:cs="Times New Roman"/>
          <w:color w:val="auto"/>
          <w:sz w:val="28"/>
          <w:szCs w:val="28"/>
          <w:lang w:val="uk-UA"/>
        </w:rPr>
        <w:t xml:space="preserve">самостійну роботу, дослідницьку, пошукову, </w:t>
      </w:r>
      <w:proofErr w:type="spellStart"/>
      <w:r w:rsidRPr="00E75903">
        <w:rPr>
          <w:rFonts w:ascii="Times New Roman" w:hAnsi="Times New Roman" w:cs="Times New Roman"/>
          <w:color w:val="auto"/>
          <w:sz w:val="28"/>
          <w:szCs w:val="28"/>
          <w:lang w:val="uk-UA"/>
        </w:rPr>
        <w:t>проєктну</w:t>
      </w:r>
      <w:proofErr w:type="spellEnd"/>
      <w:r w:rsidRPr="00E75903">
        <w:rPr>
          <w:rFonts w:ascii="Times New Roman" w:hAnsi="Times New Roman" w:cs="Times New Roman"/>
          <w:color w:val="auto"/>
          <w:sz w:val="28"/>
          <w:szCs w:val="28"/>
          <w:lang w:val="uk-UA"/>
        </w:rPr>
        <w:t xml:space="preserve"> діяльність, навчальні ігри, консультації та інші форми організації освітнього процесу.</w:t>
      </w:r>
    </w:p>
    <w:p w14:paraId="72276386" w14:textId="49F4D5C9" w:rsidR="00382EBF" w:rsidRPr="00A258AC" w:rsidRDefault="00382EBF" w:rsidP="00E75903">
      <w:pPr>
        <w:widowControl/>
        <w:shd w:val="clear" w:color="auto" w:fill="FFFFFF"/>
        <w:tabs>
          <w:tab w:val="left" w:pos="284"/>
          <w:tab w:val="left" w:pos="1134"/>
        </w:tabs>
        <w:jc w:val="both"/>
        <w:rPr>
          <w:rFonts w:ascii="Times New Roman" w:hAnsi="Times New Roman" w:cs="Times New Roman"/>
          <w:sz w:val="28"/>
          <w:szCs w:val="28"/>
          <w:lang w:val="uk-UA"/>
        </w:rPr>
      </w:pPr>
    </w:p>
    <w:p w14:paraId="5F40B08F" w14:textId="77777777" w:rsidR="00E75903" w:rsidRPr="00E75903" w:rsidRDefault="00E75903" w:rsidP="00E75903">
      <w:pPr>
        <w:jc w:val="center"/>
        <w:rPr>
          <w:rFonts w:ascii="Times New Roman" w:hAnsi="Times New Roman" w:cs="Times New Roman"/>
          <w:b/>
          <w:sz w:val="28"/>
          <w:szCs w:val="28"/>
          <w:lang w:val="uk-UA"/>
        </w:rPr>
      </w:pPr>
      <w:r w:rsidRPr="00E75903">
        <w:rPr>
          <w:rFonts w:ascii="Times New Roman" w:hAnsi="Times New Roman" w:cs="Times New Roman"/>
          <w:b/>
          <w:sz w:val="28"/>
          <w:szCs w:val="28"/>
          <w:lang w:val="uk-UA"/>
        </w:rPr>
        <w:t>Перелік навчальних програм</w:t>
      </w:r>
    </w:p>
    <w:p w14:paraId="4FC235FD" w14:textId="77777777" w:rsidR="00E75903" w:rsidRPr="00E75903" w:rsidRDefault="00E75903" w:rsidP="00E75903">
      <w:pPr>
        <w:jc w:val="center"/>
        <w:rPr>
          <w:rFonts w:ascii="Times New Roman" w:hAnsi="Times New Roman" w:cs="Times New Roman"/>
          <w:i/>
          <w:sz w:val="28"/>
          <w:szCs w:val="28"/>
          <w:u w:val="single"/>
          <w:lang w:val="uk-UA"/>
        </w:rPr>
      </w:pPr>
      <w:r w:rsidRPr="00E75903">
        <w:rPr>
          <w:rFonts w:ascii="Times New Roman" w:hAnsi="Times New Roman" w:cs="Times New Roman"/>
          <w:i/>
          <w:sz w:val="28"/>
          <w:szCs w:val="28"/>
          <w:u w:val="single"/>
          <w:lang w:val="uk-UA"/>
        </w:rPr>
        <w:t>Інваріантна складова</w:t>
      </w:r>
    </w:p>
    <w:tbl>
      <w:tblPr>
        <w:tblW w:w="5106" w:type="pct"/>
        <w:tblInd w:w="-137"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791"/>
        <w:gridCol w:w="1231"/>
        <w:gridCol w:w="2849"/>
        <w:gridCol w:w="1672"/>
      </w:tblGrid>
      <w:tr w:rsidR="00E75903" w:rsidRPr="00E75903" w14:paraId="2D1E9744" w14:textId="77777777" w:rsidTr="00E74740">
        <w:trPr>
          <w:trHeight w:val="15"/>
        </w:trPr>
        <w:tc>
          <w:tcPr>
            <w:tcW w:w="7088" w:type="dxa"/>
            <w:tcBorders>
              <w:top w:val="single" w:sz="6" w:space="0" w:color="000000"/>
              <w:left w:val="single" w:sz="4" w:space="0" w:color="auto"/>
              <w:bottom w:val="single" w:sz="6" w:space="0" w:color="000000"/>
              <w:right w:val="single" w:sz="6" w:space="0" w:color="000000"/>
            </w:tcBorders>
            <w:hideMark/>
          </w:tcPr>
          <w:p w14:paraId="689E1528" w14:textId="77777777" w:rsidR="00E75903" w:rsidRPr="00E75903" w:rsidRDefault="00E75903" w:rsidP="00E74740">
            <w:pPr>
              <w:ind w:left="142"/>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Найменування навчальних програм</w:t>
            </w:r>
          </w:p>
          <w:p w14:paraId="139E8F1A" w14:textId="77777777" w:rsidR="00E75903" w:rsidRPr="00E75903" w:rsidRDefault="00E75903" w:rsidP="00E74740">
            <w:pPr>
              <w:ind w:left="142"/>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 xml:space="preserve"> навчальних дисциплін</w:t>
            </w:r>
          </w:p>
        </w:tc>
        <w:tc>
          <w:tcPr>
            <w:tcW w:w="1276" w:type="dxa"/>
            <w:tcBorders>
              <w:top w:val="single" w:sz="6" w:space="0" w:color="000000"/>
              <w:left w:val="single" w:sz="6" w:space="0" w:color="000000"/>
              <w:bottom w:val="single" w:sz="6" w:space="0" w:color="000000"/>
              <w:right w:val="single" w:sz="6" w:space="0" w:color="000000"/>
            </w:tcBorders>
            <w:hideMark/>
          </w:tcPr>
          <w:p w14:paraId="44E49DAE" w14:textId="77777777" w:rsidR="00E75903" w:rsidRPr="00E75903" w:rsidRDefault="00E75903" w:rsidP="00E74740">
            <w:pPr>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Наявність (так/ні)</w:t>
            </w:r>
          </w:p>
        </w:tc>
        <w:tc>
          <w:tcPr>
            <w:tcW w:w="4536" w:type="dxa"/>
            <w:tcBorders>
              <w:top w:val="single" w:sz="6" w:space="0" w:color="000000"/>
              <w:left w:val="single" w:sz="6" w:space="0" w:color="000000"/>
              <w:bottom w:val="single" w:sz="6" w:space="0" w:color="000000"/>
              <w:right w:val="single" w:sz="6" w:space="0" w:color="000000"/>
            </w:tcBorders>
            <w:hideMark/>
          </w:tcPr>
          <w:p w14:paraId="1181EFC2" w14:textId="77777777" w:rsidR="00E75903" w:rsidRPr="00E75903" w:rsidRDefault="00E75903" w:rsidP="00E74740">
            <w:pPr>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Ким затверджено</w:t>
            </w:r>
          </w:p>
        </w:tc>
        <w:tc>
          <w:tcPr>
            <w:tcW w:w="1700" w:type="dxa"/>
            <w:tcBorders>
              <w:top w:val="single" w:sz="6" w:space="0" w:color="000000"/>
              <w:left w:val="single" w:sz="6" w:space="0" w:color="000000"/>
              <w:bottom w:val="single" w:sz="6" w:space="0" w:color="000000"/>
              <w:right w:val="single" w:sz="4" w:space="0" w:color="auto"/>
            </w:tcBorders>
            <w:vAlign w:val="center"/>
            <w:hideMark/>
          </w:tcPr>
          <w:p w14:paraId="40D7AD42" w14:textId="77777777" w:rsidR="00E75903" w:rsidRPr="00E75903" w:rsidRDefault="00E75903" w:rsidP="00E74740">
            <w:pPr>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Рік затвердження</w:t>
            </w:r>
          </w:p>
        </w:tc>
      </w:tr>
      <w:tr w:rsidR="00E75903" w:rsidRPr="00E75903" w14:paraId="6D5E58A6" w14:textId="77777777" w:rsidTr="00E74740">
        <w:trPr>
          <w:trHeight w:val="15"/>
        </w:trPr>
        <w:tc>
          <w:tcPr>
            <w:tcW w:w="7088" w:type="dxa"/>
            <w:tcBorders>
              <w:top w:val="single" w:sz="6" w:space="0" w:color="000000"/>
              <w:left w:val="single" w:sz="4" w:space="0" w:color="auto"/>
              <w:bottom w:val="single" w:sz="6" w:space="0" w:color="000000"/>
              <w:right w:val="single" w:sz="6" w:space="0" w:color="000000"/>
            </w:tcBorders>
          </w:tcPr>
          <w:p w14:paraId="099DE0D3" w14:textId="77777777" w:rsidR="00E75903" w:rsidRPr="00E75903" w:rsidRDefault="00E75903" w:rsidP="00E74740">
            <w:pPr>
              <w:ind w:left="142"/>
              <w:textAlignment w:val="baseline"/>
              <w:rPr>
                <w:rFonts w:ascii="Times New Roman" w:hAnsi="Times New Roman" w:cs="Times New Roman"/>
                <w:b/>
                <w:sz w:val="28"/>
                <w:szCs w:val="28"/>
                <w:lang w:val="uk-UA" w:eastAsia="ru-RU"/>
              </w:rPr>
            </w:pPr>
            <w:r w:rsidRPr="00E75903">
              <w:rPr>
                <w:rFonts w:ascii="Times New Roman" w:hAnsi="Times New Roman" w:cs="Times New Roman"/>
                <w:b/>
                <w:sz w:val="28"/>
                <w:szCs w:val="28"/>
                <w:lang w:val="uk-UA" w:eastAsia="ru-RU"/>
              </w:rPr>
              <w:t>Початкова школа.</w:t>
            </w:r>
          </w:p>
          <w:p w14:paraId="08C6BF52" w14:textId="77777777" w:rsidR="00E75903" w:rsidRPr="00E75903" w:rsidRDefault="00E75903" w:rsidP="00E74740">
            <w:pPr>
              <w:ind w:left="142"/>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 xml:space="preserve">Типова освітня програма для 1-2-х класів </w:t>
            </w:r>
          </w:p>
          <w:p w14:paraId="4BA656E6" w14:textId="77777777" w:rsidR="00E75903" w:rsidRPr="00E75903" w:rsidRDefault="00E75903" w:rsidP="00E74740">
            <w:pPr>
              <w:ind w:left="142"/>
              <w:textAlignment w:val="baseline"/>
              <w:rPr>
                <w:rFonts w:ascii="Times New Roman" w:hAnsi="Times New Roman" w:cs="Times New Roman"/>
                <w:b/>
                <w:sz w:val="28"/>
                <w:szCs w:val="28"/>
                <w:lang w:eastAsia="ru-RU"/>
              </w:rPr>
            </w:pPr>
            <w:r w:rsidRPr="00E75903">
              <w:rPr>
                <w:rFonts w:ascii="Times New Roman" w:hAnsi="Times New Roman" w:cs="Times New Roman"/>
                <w:sz w:val="28"/>
                <w:szCs w:val="28"/>
                <w:lang w:val="uk-UA" w:eastAsia="ru-RU"/>
              </w:rPr>
              <w:t>(автор Савченко О.Я.)</w:t>
            </w:r>
          </w:p>
        </w:tc>
        <w:tc>
          <w:tcPr>
            <w:tcW w:w="1276" w:type="dxa"/>
            <w:tcBorders>
              <w:top w:val="single" w:sz="6" w:space="0" w:color="000000"/>
              <w:left w:val="single" w:sz="6" w:space="0" w:color="000000"/>
              <w:bottom w:val="single" w:sz="6" w:space="0" w:color="000000"/>
              <w:right w:val="single" w:sz="6" w:space="0" w:color="000000"/>
            </w:tcBorders>
            <w:vAlign w:val="center"/>
          </w:tcPr>
          <w:p w14:paraId="4760928A" w14:textId="77777777" w:rsidR="00E75903" w:rsidRPr="00E75903" w:rsidRDefault="00E75903" w:rsidP="00E74740">
            <w:pPr>
              <w:pStyle w:val="3"/>
              <w:jc w:val="center"/>
              <w:rPr>
                <w:rFonts w:ascii="Times New Roman" w:hAnsi="Times New Roman" w:cs="Times New Roman"/>
                <w:b w:val="0"/>
                <w:color w:val="auto"/>
                <w:szCs w:val="28"/>
                <w:lang w:val="uk-UA"/>
              </w:rPr>
            </w:pPr>
            <w:r w:rsidRPr="00E75903">
              <w:rPr>
                <w:rFonts w:ascii="Times New Roman" w:hAnsi="Times New Roman" w:cs="Times New Roman"/>
                <w:b w:val="0"/>
                <w:color w:val="auto"/>
                <w:szCs w:val="28"/>
                <w:lang w:val="uk-UA"/>
              </w:rPr>
              <w:t xml:space="preserve">Так </w:t>
            </w:r>
          </w:p>
        </w:tc>
        <w:tc>
          <w:tcPr>
            <w:tcW w:w="4536" w:type="dxa"/>
            <w:tcBorders>
              <w:top w:val="single" w:sz="6" w:space="0" w:color="000000"/>
              <w:left w:val="single" w:sz="6" w:space="0" w:color="000000"/>
              <w:bottom w:val="single" w:sz="6" w:space="0" w:color="000000"/>
              <w:right w:val="single" w:sz="6" w:space="0" w:color="000000"/>
            </w:tcBorders>
            <w:vAlign w:val="center"/>
          </w:tcPr>
          <w:p w14:paraId="5EE2A1EE" w14:textId="77777777" w:rsidR="00E75903" w:rsidRPr="00E75903" w:rsidRDefault="00E75903" w:rsidP="00E74740">
            <w:pPr>
              <w:ind w:left="145" w:right="141"/>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Міністерство освіти і науки України наказ № 268</w:t>
            </w:r>
          </w:p>
          <w:p w14:paraId="376B1395" w14:textId="77777777" w:rsidR="00E75903" w:rsidRPr="00E75903" w:rsidRDefault="00E75903" w:rsidP="00E74740">
            <w:pPr>
              <w:ind w:left="145" w:right="141"/>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від 21.03.2018</w:t>
            </w:r>
          </w:p>
        </w:tc>
        <w:tc>
          <w:tcPr>
            <w:tcW w:w="1700" w:type="dxa"/>
            <w:tcBorders>
              <w:top w:val="single" w:sz="6" w:space="0" w:color="000000"/>
              <w:left w:val="single" w:sz="6" w:space="0" w:color="000000"/>
              <w:bottom w:val="single" w:sz="6" w:space="0" w:color="000000"/>
              <w:right w:val="single" w:sz="4" w:space="0" w:color="auto"/>
            </w:tcBorders>
            <w:vAlign w:val="center"/>
          </w:tcPr>
          <w:p w14:paraId="21DB1917" w14:textId="77777777" w:rsidR="00E75903" w:rsidRPr="00E75903" w:rsidRDefault="00E75903" w:rsidP="00E74740">
            <w:pPr>
              <w:ind w:left="146"/>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2018</w:t>
            </w:r>
          </w:p>
        </w:tc>
      </w:tr>
      <w:tr w:rsidR="00E75903" w:rsidRPr="00E75903" w14:paraId="20B1935A" w14:textId="77777777" w:rsidTr="00E74740">
        <w:trPr>
          <w:trHeight w:val="15"/>
        </w:trPr>
        <w:tc>
          <w:tcPr>
            <w:tcW w:w="7088" w:type="dxa"/>
            <w:tcBorders>
              <w:top w:val="single" w:sz="6" w:space="0" w:color="000000"/>
              <w:left w:val="single" w:sz="4" w:space="0" w:color="auto"/>
              <w:bottom w:val="single" w:sz="6" w:space="0" w:color="000000"/>
              <w:right w:val="single" w:sz="6" w:space="0" w:color="000000"/>
            </w:tcBorders>
          </w:tcPr>
          <w:p w14:paraId="577BDB94" w14:textId="77777777" w:rsidR="00E75903" w:rsidRPr="00E75903" w:rsidRDefault="00E75903" w:rsidP="00E74740">
            <w:pPr>
              <w:ind w:left="142"/>
              <w:textAlignment w:val="baseline"/>
              <w:rPr>
                <w:rFonts w:ascii="Times New Roman" w:hAnsi="Times New Roman" w:cs="Times New Roman"/>
                <w:b/>
                <w:sz w:val="28"/>
                <w:szCs w:val="28"/>
                <w:lang w:val="uk-UA" w:eastAsia="ru-RU"/>
              </w:rPr>
            </w:pPr>
            <w:r w:rsidRPr="00E75903">
              <w:rPr>
                <w:rFonts w:ascii="Times New Roman" w:hAnsi="Times New Roman" w:cs="Times New Roman"/>
                <w:b/>
                <w:sz w:val="28"/>
                <w:szCs w:val="28"/>
                <w:lang w:val="uk-UA" w:eastAsia="ru-RU"/>
              </w:rPr>
              <w:t>Початкова школа.</w:t>
            </w:r>
          </w:p>
          <w:p w14:paraId="45A39F99" w14:textId="77777777" w:rsidR="00E75903" w:rsidRPr="00E75903" w:rsidRDefault="00E75903" w:rsidP="00E74740">
            <w:pPr>
              <w:ind w:left="142"/>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 xml:space="preserve">Типова освітня програма для 3,4-х класів </w:t>
            </w:r>
          </w:p>
          <w:p w14:paraId="312E7A76" w14:textId="77777777" w:rsidR="00E75903" w:rsidRPr="00E75903" w:rsidRDefault="00E75903" w:rsidP="00E74740">
            <w:pPr>
              <w:ind w:left="142"/>
              <w:textAlignment w:val="baseline"/>
              <w:rPr>
                <w:rFonts w:ascii="Times New Roman" w:hAnsi="Times New Roman" w:cs="Times New Roman"/>
                <w:b/>
                <w:sz w:val="28"/>
                <w:szCs w:val="28"/>
                <w:lang w:eastAsia="ru-RU"/>
              </w:rPr>
            </w:pPr>
            <w:r w:rsidRPr="00E75903">
              <w:rPr>
                <w:rFonts w:ascii="Times New Roman" w:hAnsi="Times New Roman" w:cs="Times New Roman"/>
                <w:sz w:val="28"/>
                <w:szCs w:val="28"/>
                <w:lang w:val="uk-UA" w:eastAsia="ru-RU"/>
              </w:rPr>
              <w:t>(автор Савченко О.Я.)</w:t>
            </w:r>
          </w:p>
        </w:tc>
        <w:tc>
          <w:tcPr>
            <w:tcW w:w="1276" w:type="dxa"/>
            <w:tcBorders>
              <w:top w:val="single" w:sz="6" w:space="0" w:color="000000"/>
              <w:left w:val="single" w:sz="6" w:space="0" w:color="000000"/>
              <w:bottom w:val="single" w:sz="6" w:space="0" w:color="000000"/>
              <w:right w:val="single" w:sz="6" w:space="0" w:color="000000"/>
            </w:tcBorders>
            <w:vAlign w:val="center"/>
          </w:tcPr>
          <w:p w14:paraId="5F1CDE73" w14:textId="77777777" w:rsidR="00E75903" w:rsidRPr="00E75903" w:rsidRDefault="00E75903" w:rsidP="00E74740">
            <w:pPr>
              <w:pStyle w:val="3"/>
              <w:jc w:val="center"/>
              <w:rPr>
                <w:rFonts w:ascii="Times New Roman" w:hAnsi="Times New Roman" w:cs="Times New Roman"/>
                <w:b w:val="0"/>
                <w:color w:val="auto"/>
                <w:szCs w:val="28"/>
                <w:lang w:val="uk-UA"/>
              </w:rPr>
            </w:pPr>
            <w:r w:rsidRPr="00E75903">
              <w:rPr>
                <w:rFonts w:ascii="Times New Roman" w:hAnsi="Times New Roman" w:cs="Times New Roman"/>
                <w:b w:val="0"/>
                <w:color w:val="auto"/>
                <w:szCs w:val="28"/>
                <w:lang w:val="uk-UA"/>
              </w:rPr>
              <w:t xml:space="preserve">Так </w:t>
            </w:r>
          </w:p>
        </w:tc>
        <w:tc>
          <w:tcPr>
            <w:tcW w:w="4536" w:type="dxa"/>
            <w:tcBorders>
              <w:top w:val="single" w:sz="6" w:space="0" w:color="000000"/>
              <w:left w:val="single" w:sz="6" w:space="0" w:color="000000"/>
              <w:bottom w:val="single" w:sz="6" w:space="0" w:color="000000"/>
              <w:right w:val="single" w:sz="6" w:space="0" w:color="000000"/>
            </w:tcBorders>
            <w:vAlign w:val="center"/>
          </w:tcPr>
          <w:p w14:paraId="718EDCF5" w14:textId="77777777" w:rsidR="00E75903" w:rsidRPr="00E75903" w:rsidRDefault="00E75903" w:rsidP="00E74740">
            <w:pPr>
              <w:ind w:left="145" w:right="141"/>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 xml:space="preserve">Міністерство освіти і науки України наказ </w:t>
            </w:r>
            <w:r w:rsidRPr="00E75903">
              <w:rPr>
                <w:rFonts w:ascii="Times New Roman" w:hAnsi="Times New Roman" w:cs="Times New Roman"/>
                <w:sz w:val="28"/>
                <w:szCs w:val="28"/>
                <w:lang w:val="uk-UA"/>
              </w:rPr>
              <w:t>від  08.10.2019 №1273</w:t>
            </w:r>
          </w:p>
        </w:tc>
        <w:tc>
          <w:tcPr>
            <w:tcW w:w="1700" w:type="dxa"/>
            <w:tcBorders>
              <w:top w:val="single" w:sz="6" w:space="0" w:color="000000"/>
              <w:left w:val="single" w:sz="6" w:space="0" w:color="000000"/>
              <w:bottom w:val="single" w:sz="6" w:space="0" w:color="000000"/>
              <w:right w:val="single" w:sz="4" w:space="0" w:color="auto"/>
            </w:tcBorders>
            <w:vAlign w:val="center"/>
          </w:tcPr>
          <w:p w14:paraId="10BF9486" w14:textId="77777777" w:rsidR="00E75903" w:rsidRPr="00E75903" w:rsidRDefault="00E75903" w:rsidP="00E74740">
            <w:pPr>
              <w:ind w:left="146"/>
              <w:jc w:val="center"/>
              <w:textAlignment w:val="baseline"/>
              <w:rPr>
                <w:rFonts w:ascii="Times New Roman" w:hAnsi="Times New Roman" w:cs="Times New Roman"/>
                <w:sz w:val="28"/>
                <w:szCs w:val="28"/>
                <w:lang w:val="uk-UA" w:eastAsia="ru-RU"/>
              </w:rPr>
            </w:pPr>
            <w:r w:rsidRPr="00E75903">
              <w:rPr>
                <w:rFonts w:ascii="Times New Roman" w:hAnsi="Times New Roman" w:cs="Times New Roman"/>
                <w:sz w:val="28"/>
                <w:szCs w:val="28"/>
                <w:lang w:val="uk-UA" w:eastAsia="ru-RU"/>
              </w:rPr>
              <w:t>2019</w:t>
            </w:r>
          </w:p>
        </w:tc>
      </w:tr>
    </w:tbl>
    <w:p w14:paraId="6C21F3D4" w14:textId="77777777" w:rsidR="00382EBF" w:rsidRPr="00A258AC" w:rsidRDefault="00382EBF" w:rsidP="00382EBF">
      <w:pPr>
        <w:widowControl/>
        <w:shd w:val="clear" w:color="auto" w:fill="FFFFFF"/>
        <w:tabs>
          <w:tab w:val="left" w:pos="284"/>
          <w:tab w:val="left" w:pos="1134"/>
        </w:tabs>
        <w:ind w:firstLine="709"/>
        <w:jc w:val="both"/>
        <w:rPr>
          <w:rFonts w:ascii="Times New Roman" w:hAnsi="Times New Roman" w:cs="Times New Roman"/>
          <w:sz w:val="28"/>
          <w:szCs w:val="28"/>
          <w:lang w:val="uk-UA"/>
        </w:rPr>
      </w:pPr>
    </w:p>
    <w:p w14:paraId="6D93F86F" w14:textId="77777777" w:rsidR="00382EBF" w:rsidRPr="00A258AC" w:rsidRDefault="00382EBF" w:rsidP="00382EBF">
      <w:pPr>
        <w:widowControl/>
        <w:shd w:val="clear" w:color="auto" w:fill="FFFFFF"/>
        <w:tabs>
          <w:tab w:val="left" w:pos="284"/>
          <w:tab w:val="left" w:pos="1134"/>
        </w:tabs>
        <w:ind w:firstLine="709"/>
        <w:jc w:val="both"/>
        <w:rPr>
          <w:rFonts w:ascii="Times New Roman" w:hAnsi="Times New Roman" w:cs="Times New Roman"/>
          <w:sz w:val="28"/>
          <w:szCs w:val="28"/>
          <w:lang w:val="uk-UA"/>
        </w:rPr>
      </w:pPr>
    </w:p>
    <w:p w14:paraId="60AEB43B" w14:textId="77777777" w:rsidR="00382EBF" w:rsidRPr="00A258AC" w:rsidRDefault="00382EBF" w:rsidP="00382EBF">
      <w:pPr>
        <w:widowControl/>
        <w:shd w:val="clear" w:color="auto" w:fill="FFFFFF"/>
        <w:tabs>
          <w:tab w:val="left" w:pos="284"/>
          <w:tab w:val="left" w:pos="1134"/>
        </w:tabs>
        <w:ind w:firstLine="709"/>
        <w:jc w:val="both"/>
        <w:rPr>
          <w:rFonts w:ascii="Times New Roman" w:hAnsi="Times New Roman" w:cs="Times New Roman"/>
          <w:sz w:val="28"/>
          <w:szCs w:val="28"/>
          <w:lang w:val="uk-UA"/>
        </w:rPr>
      </w:pPr>
    </w:p>
    <w:p w14:paraId="294529A8" w14:textId="77777777" w:rsidR="00382EBF" w:rsidRPr="00A258AC" w:rsidRDefault="00382EBF" w:rsidP="00382EBF">
      <w:pPr>
        <w:widowControl/>
        <w:shd w:val="clear" w:color="auto" w:fill="FFFFFF"/>
        <w:tabs>
          <w:tab w:val="left" w:pos="284"/>
          <w:tab w:val="left" w:pos="1134"/>
        </w:tabs>
        <w:ind w:firstLine="709"/>
        <w:jc w:val="both"/>
        <w:rPr>
          <w:rFonts w:ascii="Times New Roman" w:hAnsi="Times New Roman" w:cs="Times New Roman"/>
          <w:sz w:val="28"/>
          <w:szCs w:val="28"/>
          <w:lang w:val="uk-UA"/>
        </w:rPr>
      </w:pPr>
    </w:p>
    <w:p w14:paraId="5D5BCCEC" w14:textId="696A2359" w:rsidR="00382EBF" w:rsidRDefault="00382EBF" w:rsidP="00382EBF">
      <w:pPr>
        <w:widowControl/>
        <w:rPr>
          <w:rFonts w:ascii="Times New Roman" w:hAnsi="Times New Roman" w:cs="Times New Roman"/>
          <w:sz w:val="28"/>
          <w:szCs w:val="28"/>
          <w:lang w:val="uk-UA"/>
        </w:rPr>
      </w:pPr>
    </w:p>
    <w:p w14:paraId="27DAEB38" w14:textId="147E8DAD" w:rsidR="009E7DDA" w:rsidRDefault="009E7DDA" w:rsidP="00382EBF">
      <w:pPr>
        <w:widowControl/>
        <w:rPr>
          <w:rFonts w:ascii="Times New Roman" w:hAnsi="Times New Roman" w:cs="Times New Roman"/>
          <w:sz w:val="28"/>
          <w:szCs w:val="28"/>
          <w:lang w:val="uk-UA"/>
        </w:rPr>
      </w:pPr>
    </w:p>
    <w:p w14:paraId="6EEC8D1E" w14:textId="11A38B8A" w:rsidR="00382EBF" w:rsidRDefault="00382EBF" w:rsidP="00310257">
      <w:pPr>
        <w:widowControl/>
        <w:rPr>
          <w:rFonts w:ascii="Times New Roman" w:hAnsi="Times New Roman" w:cs="Times New Roman"/>
          <w:sz w:val="28"/>
          <w:szCs w:val="28"/>
          <w:lang w:val="uk-UA"/>
        </w:rPr>
      </w:pPr>
    </w:p>
    <w:p w14:paraId="4A2CDCDD" w14:textId="77777777" w:rsidR="00310257" w:rsidRDefault="00310257" w:rsidP="00310257">
      <w:pPr>
        <w:widowControl/>
        <w:rPr>
          <w:rFonts w:ascii="Times New Roman" w:hAnsi="Times New Roman" w:cs="Times New Roman"/>
          <w:b/>
          <w:sz w:val="28"/>
          <w:szCs w:val="28"/>
          <w:lang w:val="uk-UA"/>
        </w:rPr>
      </w:pPr>
    </w:p>
    <w:p w14:paraId="03EEAB38" w14:textId="51738006" w:rsidR="00382EBF" w:rsidRPr="00776FD5" w:rsidRDefault="00382EBF" w:rsidP="00382EBF">
      <w:pPr>
        <w:widowControl/>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lastRenderedPageBreak/>
        <w:t xml:space="preserve">Додаток 1 до Освітньої  програми </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К</w:t>
      </w:r>
      <w:r w:rsidRPr="00A258AC">
        <w:rPr>
          <w:rFonts w:ascii="Times New Roman" w:hAnsi="Times New Roman" w:cs="Times New Roman"/>
          <w:sz w:val="28"/>
          <w:szCs w:val="28"/>
          <w:lang w:val="uk-UA"/>
        </w:rPr>
        <w:t>омунального навчально-виховного комплексу «Червоноіванівська загальноосвітня школа І-ІІІ ступенів-дошкільний навчальний заклад»</w:t>
      </w:r>
      <w:r>
        <w:rPr>
          <w:rFonts w:ascii="Times New Roman" w:hAnsi="Times New Roman" w:cs="Times New Roman"/>
          <w:sz w:val="28"/>
          <w:szCs w:val="28"/>
          <w:lang w:val="uk-UA"/>
        </w:rPr>
        <w:t xml:space="preserve"> Криничансько</w:t>
      </w:r>
      <w:r w:rsidR="009E7DDA">
        <w:rPr>
          <w:rFonts w:ascii="Times New Roman" w:hAnsi="Times New Roman" w:cs="Times New Roman"/>
          <w:sz w:val="28"/>
          <w:szCs w:val="28"/>
          <w:lang w:val="uk-UA"/>
        </w:rPr>
        <w:t>ї селищної ради</w:t>
      </w:r>
      <w:r>
        <w:rPr>
          <w:rFonts w:ascii="Times New Roman" w:hAnsi="Times New Roman" w:cs="Times New Roman"/>
          <w:sz w:val="28"/>
          <w:szCs w:val="28"/>
          <w:lang w:val="uk-UA"/>
        </w:rPr>
        <w:t xml:space="preserve"> Дніпропетровської області</w:t>
      </w:r>
    </w:p>
    <w:p w14:paraId="762B256F" w14:textId="77777777" w:rsidR="00382EBF" w:rsidRPr="00A258AC" w:rsidRDefault="00382EBF" w:rsidP="00382EBF">
      <w:pPr>
        <w:widowControl/>
        <w:jc w:val="center"/>
        <w:rPr>
          <w:rFonts w:ascii="Times New Roman" w:hAnsi="Times New Roman" w:cs="Times New Roman"/>
          <w:b/>
          <w:bCs/>
          <w:sz w:val="28"/>
          <w:szCs w:val="28"/>
          <w:lang w:val="uk-UA"/>
        </w:rPr>
      </w:pPr>
      <w:r w:rsidRPr="00A258AC">
        <w:rPr>
          <w:rFonts w:ascii="Times New Roman" w:hAnsi="Times New Roman" w:cs="Times New Roman"/>
          <w:b/>
          <w:sz w:val="28"/>
          <w:szCs w:val="28"/>
          <w:lang w:val="uk-UA"/>
        </w:rPr>
        <w:t xml:space="preserve"> </w:t>
      </w:r>
      <w:r w:rsidRPr="00A258AC">
        <w:rPr>
          <w:rFonts w:ascii="Times New Roman" w:hAnsi="Times New Roman" w:cs="Times New Roman"/>
          <w:b/>
          <w:bCs/>
          <w:sz w:val="28"/>
          <w:szCs w:val="28"/>
          <w:lang w:val="uk-UA"/>
        </w:rPr>
        <w:t xml:space="preserve">І ступінь </w:t>
      </w:r>
    </w:p>
    <w:p w14:paraId="704805F6" w14:textId="77777777" w:rsidR="00382EBF" w:rsidRPr="00A258AC" w:rsidRDefault="00382EBF" w:rsidP="00382EBF">
      <w:pPr>
        <w:jc w:val="center"/>
        <w:rPr>
          <w:rFonts w:ascii="Times New Roman" w:hAnsi="Times New Roman" w:cs="Times New Roman"/>
          <w:b/>
          <w:sz w:val="28"/>
          <w:szCs w:val="28"/>
          <w:lang w:val="uk-UA"/>
        </w:rPr>
      </w:pPr>
    </w:p>
    <w:p w14:paraId="1619AB47" w14:textId="77777777" w:rsidR="00382EBF" w:rsidRPr="00A258AC" w:rsidRDefault="00382EBF" w:rsidP="00382EBF">
      <w:pPr>
        <w:jc w:val="center"/>
        <w:rPr>
          <w:rFonts w:ascii="Times New Roman" w:hAnsi="Times New Roman" w:cs="Times New Roman"/>
          <w:b/>
          <w:sz w:val="28"/>
          <w:szCs w:val="28"/>
          <w:lang w:val="uk-UA"/>
        </w:rPr>
      </w:pPr>
    </w:p>
    <w:p w14:paraId="71CC6E79" w14:textId="77777777" w:rsidR="00382EBF" w:rsidRPr="00A258AC" w:rsidRDefault="00382EBF" w:rsidP="00382EBF">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 xml:space="preserve">Навчальний план </w:t>
      </w:r>
    </w:p>
    <w:p w14:paraId="4AB71430" w14:textId="3503573C" w:rsidR="00382EBF" w:rsidRPr="00A258AC" w:rsidRDefault="00382EBF" w:rsidP="00382EBF">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школи І ступеня( 1-</w:t>
      </w:r>
      <w:r w:rsidR="009E7DDA">
        <w:rPr>
          <w:rFonts w:ascii="Times New Roman" w:hAnsi="Times New Roman" w:cs="Times New Roman"/>
          <w:b/>
          <w:sz w:val="28"/>
          <w:szCs w:val="28"/>
          <w:lang w:val="uk-UA"/>
        </w:rPr>
        <w:t>4</w:t>
      </w:r>
      <w:r w:rsidRPr="00A258AC">
        <w:rPr>
          <w:rFonts w:ascii="Times New Roman" w:hAnsi="Times New Roman" w:cs="Times New Roman"/>
          <w:b/>
          <w:sz w:val="28"/>
          <w:szCs w:val="28"/>
          <w:lang w:val="uk-UA"/>
        </w:rPr>
        <w:t xml:space="preserve"> класи) </w:t>
      </w:r>
    </w:p>
    <w:p w14:paraId="6C8E5591" w14:textId="7FDEF3A3" w:rsidR="00382EBF" w:rsidRPr="00A258AC" w:rsidRDefault="00382EBF" w:rsidP="00382EBF">
      <w:pPr>
        <w:jc w:val="center"/>
        <w:rPr>
          <w:rFonts w:ascii="Times New Roman" w:hAnsi="Times New Roman" w:cs="Times New Roman"/>
          <w:b/>
          <w:sz w:val="28"/>
          <w:szCs w:val="28"/>
          <w:lang w:val="uk-UA"/>
        </w:rPr>
      </w:pPr>
      <w:r w:rsidRPr="00A258AC">
        <w:rPr>
          <w:rFonts w:ascii="Times New Roman" w:hAnsi="Times New Roman" w:cs="Times New Roman"/>
          <w:b/>
          <w:sz w:val="28"/>
          <w:szCs w:val="28"/>
          <w:lang w:val="uk-UA"/>
        </w:rPr>
        <w:t>на 202</w:t>
      </w:r>
      <w:r w:rsidR="009E7DDA">
        <w:rPr>
          <w:rFonts w:ascii="Times New Roman" w:hAnsi="Times New Roman" w:cs="Times New Roman"/>
          <w:b/>
          <w:sz w:val="28"/>
          <w:szCs w:val="28"/>
          <w:lang w:val="uk-UA"/>
        </w:rPr>
        <w:t>1</w:t>
      </w:r>
      <w:r w:rsidRPr="00A258AC">
        <w:rPr>
          <w:rFonts w:ascii="Times New Roman" w:hAnsi="Times New Roman" w:cs="Times New Roman"/>
          <w:b/>
          <w:sz w:val="28"/>
          <w:szCs w:val="28"/>
          <w:lang w:val="uk-UA"/>
        </w:rPr>
        <w:t>-202</w:t>
      </w:r>
      <w:r w:rsidR="009E7DDA">
        <w:rPr>
          <w:rFonts w:ascii="Times New Roman" w:hAnsi="Times New Roman" w:cs="Times New Roman"/>
          <w:b/>
          <w:sz w:val="28"/>
          <w:szCs w:val="28"/>
          <w:lang w:val="uk-UA"/>
        </w:rPr>
        <w:t>2</w:t>
      </w:r>
      <w:r w:rsidRPr="00A258AC">
        <w:rPr>
          <w:rFonts w:ascii="Times New Roman" w:hAnsi="Times New Roman" w:cs="Times New Roman"/>
          <w:b/>
          <w:sz w:val="28"/>
          <w:szCs w:val="28"/>
          <w:lang w:val="uk-UA"/>
        </w:rPr>
        <w:t xml:space="preserve"> </w:t>
      </w:r>
      <w:proofErr w:type="spellStart"/>
      <w:r w:rsidRPr="00A258AC">
        <w:rPr>
          <w:rFonts w:ascii="Times New Roman" w:hAnsi="Times New Roman" w:cs="Times New Roman"/>
          <w:b/>
          <w:sz w:val="28"/>
          <w:szCs w:val="28"/>
          <w:lang w:val="uk-UA"/>
        </w:rPr>
        <w:t>н.р</w:t>
      </w:r>
      <w:proofErr w:type="spellEnd"/>
      <w:r w:rsidRPr="00A258AC">
        <w:rPr>
          <w:rFonts w:ascii="Times New Roman" w:hAnsi="Times New Roman" w:cs="Times New Roman"/>
          <w:b/>
          <w:sz w:val="28"/>
          <w:szCs w:val="28"/>
          <w:lang w:val="uk-UA"/>
        </w:rPr>
        <w:t>.</w:t>
      </w:r>
    </w:p>
    <w:p w14:paraId="2B759D9A" w14:textId="77777777" w:rsidR="00382EBF" w:rsidRPr="00A258AC" w:rsidRDefault="00382EBF" w:rsidP="00382EBF">
      <w:pPr>
        <w:widowControl/>
        <w:jc w:val="center"/>
        <w:rPr>
          <w:rFonts w:ascii="Times New Roman" w:hAnsi="Times New Roman" w:cs="Times New Roman"/>
          <w:b/>
          <w:sz w:val="28"/>
          <w:szCs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861"/>
        <w:gridCol w:w="1134"/>
        <w:gridCol w:w="992"/>
        <w:gridCol w:w="851"/>
        <w:gridCol w:w="850"/>
      </w:tblGrid>
      <w:tr w:rsidR="009E7DDA" w:rsidRPr="001A0240" w14:paraId="10BC1249" w14:textId="4E6CE022" w:rsidTr="00AB419E">
        <w:tc>
          <w:tcPr>
            <w:tcW w:w="2088" w:type="dxa"/>
            <w:vMerge w:val="restart"/>
          </w:tcPr>
          <w:p w14:paraId="5A2BF596"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Освітні галузі</w:t>
            </w:r>
          </w:p>
        </w:tc>
        <w:tc>
          <w:tcPr>
            <w:tcW w:w="3861" w:type="dxa"/>
            <w:vMerge w:val="restart"/>
          </w:tcPr>
          <w:p w14:paraId="637950C2"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Предмети</w:t>
            </w:r>
          </w:p>
        </w:tc>
        <w:tc>
          <w:tcPr>
            <w:tcW w:w="3827" w:type="dxa"/>
            <w:gridSpan w:val="4"/>
          </w:tcPr>
          <w:p w14:paraId="41DF5E7B" w14:textId="04807469"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Кількість годин на тиждень у класах</w:t>
            </w:r>
          </w:p>
        </w:tc>
      </w:tr>
      <w:tr w:rsidR="009E7DDA" w:rsidRPr="00A258AC" w14:paraId="04C36538" w14:textId="31385E44" w:rsidTr="009E7DDA">
        <w:tc>
          <w:tcPr>
            <w:tcW w:w="2088" w:type="dxa"/>
            <w:vMerge/>
          </w:tcPr>
          <w:p w14:paraId="1A1631E5" w14:textId="77777777" w:rsidR="009E7DDA" w:rsidRPr="00A258AC" w:rsidRDefault="009E7DDA" w:rsidP="00BB4A9A">
            <w:pPr>
              <w:jc w:val="center"/>
              <w:rPr>
                <w:rFonts w:ascii="Times New Roman" w:hAnsi="Times New Roman" w:cs="Times New Roman"/>
                <w:lang w:val="uk-UA"/>
              </w:rPr>
            </w:pPr>
          </w:p>
        </w:tc>
        <w:tc>
          <w:tcPr>
            <w:tcW w:w="3861" w:type="dxa"/>
            <w:vMerge/>
          </w:tcPr>
          <w:p w14:paraId="6084DA95" w14:textId="77777777" w:rsidR="009E7DDA" w:rsidRPr="00A258AC" w:rsidRDefault="009E7DDA" w:rsidP="00BB4A9A">
            <w:pPr>
              <w:jc w:val="center"/>
              <w:rPr>
                <w:rFonts w:ascii="Times New Roman" w:hAnsi="Times New Roman" w:cs="Times New Roman"/>
                <w:lang w:val="uk-UA"/>
              </w:rPr>
            </w:pPr>
          </w:p>
        </w:tc>
        <w:tc>
          <w:tcPr>
            <w:tcW w:w="1134" w:type="dxa"/>
          </w:tcPr>
          <w:p w14:paraId="63C26F67"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3538A420"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w:t>
            </w:r>
          </w:p>
        </w:tc>
        <w:tc>
          <w:tcPr>
            <w:tcW w:w="851" w:type="dxa"/>
          </w:tcPr>
          <w:p w14:paraId="58FD3411"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0" w:type="dxa"/>
          </w:tcPr>
          <w:p w14:paraId="5A85186A" w14:textId="4EFE842F"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4</w:t>
            </w:r>
          </w:p>
        </w:tc>
      </w:tr>
      <w:tr w:rsidR="009E7DDA" w:rsidRPr="00A258AC" w14:paraId="6BA2C453" w14:textId="3F067FD0" w:rsidTr="009E7DDA">
        <w:tc>
          <w:tcPr>
            <w:tcW w:w="8926" w:type="dxa"/>
            <w:gridSpan w:val="5"/>
          </w:tcPr>
          <w:p w14:paraId="570EBE2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Інваріантний складник</w:t>
            </w:r>
          </w:p>
        </w:tc>
        <w:tc>
          <w:tcPr>
            <w:tcW w:w="850" w:type="dxa"/>
          </w:tcPr>
          <w:p w14:paraId="77621837" w14:textId="77777777" w:rsidR="009E7DDA" w:rsidRPr="00A258AC" w:rsidRDefault="009E7DDA" w:rsidP="00BB4A9A">
            <w:pPr>
              <w:jc w:val="center"/>
              <w:rPr>
                <w:rFonts w:ascii="Times New Roman" w:hAnsi="Times New Roman" w:cs="Times New Roman"/>
                <w:lang w:val="uk-UA"/>
              </w:rPr>
            </w:pPr>
          </w:p>
        </w:tc>
      </w:tr>
      <w:tr w:rsidR="009E7DDA" w:rsidRPr="00A258AC" w14:paraId="7D0E60EB" w14:textId="0947E507" w:rsidTr="009E7DDA">
        <w:tc>
          <w:tcPr>
            <w:tcW w:w="2088" w:type="dxa"/>
            <w:vMerge w:val="restart"/>
          </w:tcPr>
          <w:p w14:paraId="5E528748"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Мовно-літературна</w:t>
            </w:r>
          </w:p>
        </w:tc>
        <w:tc>
          <w:tcPr>
            <w:tcW w:w="3861" w:type="dxa"/>
          </w:tcPr>
          <w:p w14:paraId="1F1CBAFC"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Українська мова</w:t>
            </w:r>
          </w:p>
        </w:tc>
        <w:tc>
          <w:tcPr>
            <w:tcW w:w="1134" w:type="dxa"/>
          </w:tcPr>
          <w:p w14:paraId="2C3E299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992" w:type="dxa"/>
          </w:tcPr>
          <w:p w14:paraId="67CF6498"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851" w:type="dxa"/>
          </w:tcPr>
          <w:p w14:paraId="1A52FF07"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850" w:type="dxa"/>
          </w:tcPr>
          <w:p w14:paraId="2629F883" w14:textId="3D1ECBF0"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3,5</w:t>
            </w:r>
          </w:p>
        </w:tc>
      </w:tr>
      <w:tr w:rsidR="009E7DDA" w:rsidRPr="00A258AC" w14:paraId="174479A6" w14:textId="332F918F" w:rsidTr="009E7DDA">
        <w:tc>
          <w:tcPr>
            <w:tcW w:w="2088" w:type="dxa"/>
            <w:vMerge/>
          </w:tcPr>
          <w:p w14:paraId="2BA90C1C" w14:textId="77777777" w:rsidR="009E7DDA" w:rsidRPr="00A258AC" w:rsidRDefault="009E7DDA" w:rsidP="00BB4A9A">
            <w:pPr>
              <w:rPr>
                <w:rFonts w:ascii="Times New Roman" w:hAnsi="Times New Roman" w:cs="Times New Roman"/>
                <w:lang w:val="uk-UA"/>
              </w:rPr>
            </w:pPr>
          </w:p>
        </w:tc>
        <w:tc>
          <w:tcPr>
            <w:tcW w:w="3861" w:type="dxa"/>
          </w:tcPr>
          <w:p w14:paraId="0F426804"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Українська література</w:t>
            </w:r>
          </w:p>
        </w:tc>
        <w:tc>
          <w:tcPr>
            <w:tcW w:w="1134" w:type="dxa"/>
          </w:tcPr>
          <w:p w14:paraId="019D0CC4"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992" w:type="dxa"/>
          </w:tcPr>
          <w:p w14:paraId="00FF6E3C"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851" w:type="dxa"/>
          </w:tcPr>
          <w:p w14:paraId="62349BA8"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3,5</w:t>
            </w:r>
          </w:p>
        </w:tc>
        <w:tc>
          <w:tcPr>
            <w:tcW w:w="850" w:type="dxa"/>
          </w:tcPr>
          <w:p w14:paraId="42EFD7DE" w14:textId="158902F5"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3,5</w:t>
            </w:r>
          </w:p>
        </w:tc>
      </w:tr>
      <w:tr w:rsidR="009E7DDA" w:rsidRPr="00A258AC" w14:paraId="2CE4E9F4" w14:textId="06392CFA" w:rsidTr="009E7DDA">
        <w:tc>
          <w:tcPr>
            <w:tcW w:w="2088" w:type="dxa"/>
          </w:tcPr>
          <w:p w14:paraId="38FB98F7"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Іншомовна</w:t>
            </w:r>
          </w:p>
        </w:tc>
        <w:tc>
          <w:tcPr>
            <w:tcW w:w="3861" w:type="dxa"/>
          </w:tcPr>
          <w:p w14:paraId="27281665"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Англійська мова</w:t>
            </w:r>
          </w:p>
        </w:tc>
        <w:tc>
          <w:tcPr>
            <w:tcW w:w="1134" w:type="dxa"/>
          </w:tcPr>
          <w:p w14:paraId="47EFF24A"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w:t>
            </w:r>
          </w:p>
        </w:tc>
        <w:tc>
          <w:tcPr>
            <w:tcW w:w="992" w:type="dxa"/>
          </w:tcPr>
          <w:p w14:paraId="5B2ED34D"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1" w:type="dxa"/>
          </w:tcPr>
          <w:p w14:paraId="2E6D29AF"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0" w:type="dxa"/>
          </w:tcPr>
          <w:p w14:paraId="5A7F37AE" w14:textId="4443344A"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3</w:t>
            </w:r>
          </w:p>
        </w:tc>
      </w:tr>
      <w:tr w:rsidR="009E7DDA" w:rsidRPr="00A258AC" w14:paraId="54728CC9" w14:textId="5D87E547" w:rsidTr="009E7DDA">
        <w:tc>
          <w:tcPr>
            <w:tcW w:w="2088" w:type="dxa"/>
          </w:tcPr>
          <w:p w14:paraId="64F00523"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Математична</w:t>
            </w:r>
          </w:p>
        </w:tc>
        <w:tc>
          <w:tcPr>
            <w:tcW w:w="3861" w:type="dxa"/>
          </w:tcPr>
          <w:p w14:paraId="67020533"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Математика</w:t>
            </w:r>
          </w:p>
        </w:tc>
        <w:tc>
          <w:tcPr>
            <w:tcW w:w="1134" w:type="dxa"/>
          </w:tcPr>
          <w:p w14:paraId="538E6E89"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4</w:t>
            </w:r>
          </w:p>
        </w:tc>
        <w:tc>
          <w:tcPr>
            <w:tcW w:w="992" w:type="dxa"/>
          </w:tcPr>
          <w:p w14:paraId="1A336506"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4</w:t>
            </w:r>
          </w:p>
        </w:tc>
        <w:tc>
          <w:tcPr>
            <w:tcW w:w="851" w:type="dxa"/>
          </w:tcPr>
          <w:p w14:paraId="40B75632"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5</w:t>
            </w:r>
          </w:p>
        </w:tc>
        <w:tc>
          <w:tcPr>
            <w:tcW w:w="850" w:type="dxa"/>
          </w:tcPr>
          <w:p w14:paraId="4173B12E" w14:textId="6139D911"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5</w:t>
            </w:r>
          </w:p>
        </w:tc>
      </w:tr>
      <w:tr w:rsidR="009E7DDA" w:rsidRPr="00A258AC" w14:paraId="1C712B59" w14:textId="0E610A21" w:rsidTr="009E7DDA">
        <w:trPr>
          <w:trHeight w:val="242"/>
        </w:trPr>
        <w:tc>
          <w:tcPr>
            <w:tcW w:w="2088" w:type="dxa"/>
            <w:vMerge w:val="restart"/>
          </w:tcPr>
          <w:p w14:paraId="498FE5F1"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Я досліджую світ</w:t>
            </w:r>
          </w:p>
        </w:tc>
        <w:tc>
          <w:tcPr>
            <w:tcW w:w="3861" w:type="dxa"/>
          </w:tcPr>
          <w:p w14:paraId="3075301C"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Я досліджую світ</w:t>
            </w:r>
          </w:p>
        </w:tc>
        <w:tc>
          <w:tcPr>
            <w:tcW w:w="1134" w:type="dxa"/>
          </w:tcPr>
          <w:p w14:paraId="1AC368AF"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992" w:type="dxa"/>
          </w:tcPr>
          <w:p w14:paraId="5593B220"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1" w:type="dxa"/>
          </w:tcPr>
          <w:p w14:paraId="1E256A71"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0" w:type="dxa"/>
          </w:tcPr>
          <w:p w14:paraId="3BCE545A" w14:textId="03494762"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3</w:t>
            </w:r>
          </w:p>
        </w:tc>
      </w:tr>
      <w:tr w:rsidR="009E7DDA" w:rsidRPr="00A258AC" w14:paraId="2F10977C" w14:textId="7586DBA8" w:rsidTr="009E7DDA">
        <w:tc>
          <w:tcPr>
            <w:tcW w:w="2088" w:type="dxa"/>
            <w:vMerge/>
          </w:tcPr>
          <w:p w14:paraId="3C98B4F2" w14:textId="77777777" w:rsidR="009E7DDA" w:rsidRPr="00A258AC" w:rsidRDefault="009E7DDA" w:rsidP="00BB4A9A">
            <w:pPr>
              <w:rPr>
                <w:rFonts w:ascii="Times New Roman" w:hAnsi="Times New Roman" w:cs="Times New Roman"/>
                <w:lang w:val="uk-UA"/>
              </w:rPr>
            </w:pPr>
          </w:p>
        </w:tc>
        <w:tc>
          <w:tcPr>
            <w:tcW w:w="3861" w:type="dxa"/>
          </w:tcPr>
          <w:p w14:paraId="496289EC"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 xml:space="preserve">Основи здоров’я </w:t>
            </w:r>
          </w:p>
        </w:tc>
        <w:tc>
          <w:tcPr>
            <w:tcW w:w="1134" w:type="dxa"/>
          </w:tcPr>
          <w:p w14:paraId="6451ECB0" w14:textId="77777777" w:rsidR="009E7DDA" w:rsidRPr="00A258AC" w:rsidRDefault="009E7DDA" w:rsidP="00BB4A9A">
            <w:pPr>
              <w:jc w:val="center"/>
              <w:rPr>
                <w:rFonts w:ascii="Times New Roman" w:hAnsi="Times New Roman" w:cs="Times New Roman"/>
                <w:lang w:val="uk-UA"/>
              </w:rPr>
            </w:pPr>
          </w:p>
        </w:tc>
        <w:tc>
          <w:tcPr>
            <w:tcW w:w="992" w:type="dxa"/>
          </w:tcPr>
          <w:p w14:paraId="35F2007E" w14:textId="77777777" w:rsidR="009E7DDA" w:rsidRPr="00A258AC" w:rsidRDefault="009E7DDA" w:rsidP="00BB4A9A">
            <w:pPr>
              <w:jc w:val="center"/>
              <w:rPr>
                <w:rFonts w:ascii="Times New Roman" w:hAnsi="Times New Roman" w:cs="Times New Roman"/>
                <w:lang w:val="uk-UA"/>
              </w:rPr>
            </w:pPr>
          </w:p>
        </w:tc>
        <w:tc>
          <w:tcPr>
            <w:tcW w:w="851" w:type="dxa"/>
          </w:tcPr>
          <w:p w14:paraId="2009B279" w14:textId="77777777" w:rsidR="009E7DDA" w:rsidRPr="00A258AC" w:rsidRDefault="009E7DDA" w:rsidP="00BB4A9A">
            <w:pPr>
              <w:jc w:val="center"/>
              <w:rPr>
                <w:rFonts w:ascii="Times New Roman" w:hAnsi="Times New Roman" w:cs="Times New Roman"/>
                <w:lang w:val="uk-UA"/>
              </w:rPr>
            </w:pPr>
          </w:p>
        </w:tc>
        <w:tc>
          <w:tcPr>
            <w:tcW w:w="850" w:type="dxa"/>
          </w:tcPr>
          <w:p w14:paraId="51A5A980" w14:textId="77777777" w:rsidR="009E7DDA" w:rsidRPr="00A258AC" w:rsidRDefault="009E7DDA" w:rsidP="00BB4A9A">
            <w:pPr>
              <w:jc w:val="center"/>
              <w:rPr>
                <w:rFonts w:ascii="Times New Roman" w:hAnsi="Times New Roman" w:cs="Times New Roman"/>
                <w:lang w:val="uk-UA"/>
              </w:rPr>
            </w:pPr>
          </w:p>
        </w:tc>
      </w:tr>
      <w:tr w:rsidR="009E7DDA" w:rsidRPr="00A258AC" w14:paraId="17F0058F" w14:textId="5B647BE0" w:rsidTr="009E7DDA">
        <w:tc>
          <w:tcPr>
            <w:tcW w:w="2088" w:type="dxa"/>
          </w:tcPr>
          <w:p w14:paraId="2A904D7C"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Технологічна</w:t>
            </w:r>
          </w:p>
        </w:tc>
        <w:tc>
          <w:tcPr>
            <w:tcW w:w="3861" w:type="dxa"/>
          </w:tcPr>
          <w:p w14:paraId="7CF954ED"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Трудове навчання</w:t>
            </w:r>
          </w:p>
        </w:tc>
        <w:tc>
          <w:tcPr>
            <w:tcW w:w="1134" w:type="dxa"/>
          </w:tcPr>
          <w:p w14:paraId="043C01DC"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0D200ED8"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21E6379B"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38F11B30" w14:textId="2D4424CA"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2E3D9F77" w14:textId="14ACDFF9" w:rsidTr="009E7DDA">
        <w:tc>
          <w:tcPr>
            <w:tcW w:w="2088" w:type="dxa"/>
          </w:tcPr>
          <w:p w14:paraId="6E120707" w14:textId="77777777" w:rsidR="009E7DDA" w:rsidRPr="00A258AC" w:rsidRDefault="009E7DDA" w:rsidP="00BB4A9A">
            <w:pPr>
              <w:rPr>
                <w:rFonts w:ascii="Times New Roman" w:hAnsi="Times New Roman" w:cs="Times New Roman"/>
                <w:lang w:val="uk-UA"/>
              </w:rPr>
            </w:pPr>
            <w:proofErr w:type="spellStart"/>
            <w:r w:rsidRPr="00A258AC">
              <w:rPr>
                <w:rFonts w:ascii="Times New Roman" w:hAnsi="Times New Roman" w:cs="Times New Roman"/>
                <w:lang w:val="uk-UA"/>
              </w:rPr>
              <w:t>Інформатична</w:t>
            </w:r>
            <w:proofErr w:type="spellEnd"/>
          </w:p>
        </w:tc>
        <w:tc>
          <w:tcPr>
            <w:tcW w:w="3861" w:type="dxa"/>
          </w:tcPr>
          <w:p w14:paraId="44A48DB4"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Інформатика</w:t>
            </w:r>
          </w:p>
        </w:tc>
        <w:tc>
          <w:tcPr>
            <w:tcW w:w="1134" w:type="dxa"/>
          </w:tcPr>
          <w:p w14:paraId="77DD1D76" w14:textId="77777777" w:rsidR="009E7DDA" w:rsidRPr="00A258AC" w:rsidRDefault="009E7DDA" w:rsidP="00BB4A9A">
            <w:pPr>
              <w:jc w:val="center"/>
              <w:rPr>
                <w:rFonts w:ascii="Times New Roman" w:hAnsi="Times New Roman" w:cs="Times New Roman"/>
                <w:lang w:val="uk-UA"/>
              </w:rPr>
            </w:pPr>
          </w:p>
        </w:tc>
        <w:tc>
          <w:tcPr>
            <w:tcW w:w="992" w:type="dxa"/>
          </w:tcPr>
          <w:p w14:paraId="78C0275B"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7EB2D90C"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47191DA3" w14:textId="2A4416FA"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335477C8" w14:textId="2992C950" w:rsidTr="009E7DDA">
        <w:tc>
          <w:tcPr>
            <w:tcW w:w="2088" w:type="dxa"/>
            <w:vMerge w:val="restart"/>
          </w:tcPr>
          <w:p w14:paraId="0D1B66AF"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Мистецька</w:t>
            </w:r>
          </w:p>
        </w:tc>
        <w:tc>
          <w:tcPr>
            <w:tcW w:w="3861" w:type="dxa"/>
          </w:tcPr>
          <w:p w14:paraId="6F3F01DE"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Музичне мистецтво</w:t>
            </w:r>
          </w:p>
        </w:tc>
        <w:tc>
          <w:tcPr>
            <w:tcW w:w="1134" w:type="dxa"/>
          </w:tcPr>
          <w:p w14:paraId="5F3787A0"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705AE734"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6A64AD2D"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7F41C665" w14:textId="11324B24"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281E0366" w14:textId="196503B6" w:rsidTr="009E7DDA">
        <w:tc>
          <w:tcPr>
            <w:tcW w:w="2088" w:type="dxa"/>
            <w:vMerge/>
          </w:tcPr>
          <w:p w14:paraId="4A8404BA" w14:textId="77777777" w:rsidR="009E7DDA" w:rsidRPr="00A258AC" w:rsidRDefault="009E7DDA" w:rsidP="00BB4A9A">
            <w:pPr>
              <w:rPr>
                <w:rFonts w:ascii="Times New Roman" w:hAnsi="Times New Roman" w:cs="Times New Roman"/>
                <w:lang w:val="uk-UA"/>
              </w:rPr>
            </w:pPr>
          </w:p>
        </w:tc>
        <w:tc>
          <w:tcPr>
            <w:tcW w:w="3861" w:type="dxa"/>
          </w:tcPr>
          <w:p w14:paraId="45B641F1"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Образотворче мистецтво</w:t>
            </w:r>
          </w:p>
        </w:tc>
        <w:tc>
          <w:tcPr>
            <w:tcW w:w="1134" w:type="dxa"/>
          </w:tcPr>
          <w:p w14:paraId="7C0C8361"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07190F5C"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676EFE48"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534C09B3" w14:textId="51796125"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2A45FECF" w14:textId="271CF4CA" w:rsidTr="009E7DDA">
        <w:tc>
          <w:tcPr>
            <w:tcW w:w="2088" w:type="dxa"/>
          </w:tcPr>
          <w:p w14:paraId="22752178"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Фізкультурна</w:t>
            </w:r>
          </w:p>
        </w:tc>
        <w:tc>
          <w:tcPr>
            <w:tcW w:w="3861" w:type="dxa"/>
          </w:tcPr>
          <w:p w14:paraId="0291C207"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Фізична культура</w:t>
            </w:r>
          </w:p>
        </w:tc>
        <w:tc>
          <w:tcPr>
            <w:tcW w:w="1134" w:type="dxa"/>
          </w:tcPr>
          <w:p w14:paraId="2CCD3A52"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992" w:type="dxa"/>
          </w:tcPr>
          <w:p w14:paraId="584322F9"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1" w:type="dxa"/>
          </w:tcPr>
          <w:p w14:paraId="22A18A5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3</w:t>
            </w:r>
          </w:p>
        </w:tc>
        <w:tc>
          <w:tcPr>
            <w:tcW w:w="850" w:type="dxa"/>
          </w:tcPr>
          <w:p w14:paraId="1CE7BE47" w14:textId="3890A3B4"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3</w:t>
            </w:r>
          </w:p>
        </w:tc>
      </w:tr>
      <w:tr w:rsidR="009E7DDA" w:rsidRPr="00A258AC" w14:paraId="0623802F" w14:textId="017B7BEB" w:rsidTr="009E7DDA">
        <w:tc>
          <w:tcPr>
            <w:tcW w:w="5949" w:type="dxa"/>
            <w:gridSpan w:val="2"/>
          </w:tcPr>
          <w:p w14:paraId="5A4D09B0" w14:textId="77777777" w:rsidR="009E7DDA" w:rsidRPr="00A258AC" w:rsidRDefault="009E7DDA" w:rsidP="00BB4A9A">
            <w:pPr>
              <w:rPr>
                <w:rFonts w:ascii="Times New Roman" w:hAnsi="Times New Roman" w:cs="Times New Roman"/>
                <w:b/>
                <w:lang w:val="uk-UA"/>
              </w:rPr>
            </w:pPr>
            <w:r w:rsidRPr="00A258AC">
              <w:rPr>
                <w:rFonts w:ascii="Times New Roman" w:hAnsi="Times New Roman" w:cs="Times New Roman"/>
                <w:b/>
                <w:lang w:val="uk-UA"/>
              </w:rPr>
              <w:t>Усього</w:t>
            </w:r>
          </w:p>
        </w:tc>
        <w:tc>
          <w:tcPr>
            <w:tcW w:w="1134" w:type="dxa"/>
          </w:tcPr>
          <w:p w14:paraId="58799182"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19+3</w:t>
            </w:r>
          </w:p>
        </w:tc>
        <w:tc>
          <w:tcPr>
            <w:tcW w:w="992" w:type="dxa"/>
          </w:tcPr>
          <w:p w14:paraId="4AD009A2"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21+3</w:t>
            </w:r>
          </w:p>
        </w:tc>
        <w:tc>
          <w:tcPr>
            <w:tcW w:w="851" w:type="dxa"/>
          </w:tcPr>
          <w:p w14:paraId="2A0E6ACA"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22+3</w:t>
            </w:r>
          </w:p>
        </w:tc>
        <w:tc>
          <w:tcPr>
            <w:tcW w:w="850" w:type="dxa"/>
          </w:tcPr>
          <w:p w14:paraId="794D9CD7" w14:textId="07BFA437"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22+3</w:t>
            </w:r>
          </w:p>
        </w:tc>
      </w:tr>
      <w:tr w:rsidR="009E7DDA" w:rsidRPr="00A258AC" w14:paraId="29D5DB82" w14:textId="3186E655" w:rsidTr="009E7DDA">
        <w:tc>
          <w:tcPr>
            <w:tcW w:w="7083" w:type="dxa"/>
            <w:gridSpan w:val="3"/>
          </w:tcPr>
          <w:p w14:paraId="1AF9326A"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Варіативний складник</w:t>
            </w:r>
          </w:p>
        </w:tc>
        <w:tc>
          <w:tcPr>
            <w:tcW w:w="992" w:type="dxa"/>
          </w:tcPr>
          <w:p w14:paraId="650FCDD8" w14:textId="77777777" w:rsidR="009E7DDA" w:rsidRPr="00A258AC" w:rsidRDefault="009E7DDA" w:rsidP="00BB4A9A">
            <w:pPr>
              <w:jc w:val="center"/>
              <w:rPr>
                <w:rFonts w:ascii="Times New Roman" w:hAnsi="Times New Roman" w:cs="Times New Roman"/>
                <w:lang w:val="uk-UA"/>
              </w:rPr>
            </w:pPr>
          </w:p>
        </w:tc>
        <w:tc>
          <w:tcPr>
            <w:tcW w:w="851" w:type="dxa"/>
          </w:tcPr>
          <w:p w14:paraId="2A58C04C" w14:textId="77777777" w:rsidR="009E7DDA" w:rsidRPr="00A258AC" w:rsidRDefault="009E7DDA" w:rsidP="00BB4A9A">
            <w:pPr>
              <w:jc w:val="center"/>
              <w:rPr>
                <w:rFonts w:ascii="Times New Roman" w:hAnsi="Times New Roman" w:cs="Times New Roman"/>
                <w:lang w:val="uk-UA"/>
              </w:rPr>
            </w:pPr>
          </w:p>
        </w:tc>
        <w:tc>
          <w:tcPr>
            <w:tcW w:w="850" w:type="dxa"/>
          </w:tcPr>
          <w:p w14:paraId="1F3F246C" w14:textId="77777777" w:rsidR="009E7DDA" w:rsidRPr="00A258AC" w:rsidRDefault="009E7DDA" w:rsidP="00BB4A9A">
            <w:pPr>
              <w:jc w:val="center"/>
              <w:rPr>
                <w:rFonts w:ascii="Times New Roman" w:hAnsi="Times New Roman" w:cs="Times New Roman"/>
                <w:lang w:val="uk-UA"/>
              </w:rPr>
            </w:pPr>
          </w:p>
        </w:tc>
      </w:tr>
      <w:tr w:rsidR="009E7DDA" w:rsidRPr="00A258AC" w14:paraId="24AD3282" w14:textId="5464F908" w:rsidTr="009E7DDA">
        <w:tc>
          <w:tcPr>
            <w:tcW w:w="2088" w:type="dxa"/>
            <w:vMerge w:val="restart"/>
          </w:tcPr>
          <w:p w14:paraId="0C52D10A"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Індивідуальні консультації</w:t>
            </w:r>
          </w:p>
        </w:tc>
        <w:tc>
          <w:tcPr>
            <w:tcW w:w="3861" w:type="dxa"/>
          </w:tcPr>
          <w:p w14:paraId="602A12B2"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Математика</w:t>
            </w:r>
          </w:p>
        </w:tc>
        <w:tc>
          <w:tcPr>
            <w:tcW w:w="1134" w:type="dxa"/>
          </w:tcPr>
          <w:p w14:paraId="491C1AF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5644646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18CDA7DB"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40B291C8" w14:textId="5E0B8AD9"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761DCE4B" w14:textId="1D8F7263" w:rsidTr="009E7DDA">
        <w:tc>
          <w:tcPr>
            <w:tcW w:w="2088" w:type="dxa"/>
            <w:vMerge/>
          </w:tcPr>
          <w:p w14:paraId="237776AD" w14:textId="77777777" w:rsidR="009E7DDA" w:rsidRPr="00A258AC" w:rsidRDefault="009E7DDA" w:rsidP="00BB4A9A">
            <w:pPr>
              <w:rPr>
                <w:rFonts w:ascii="Times New Roman" w:hAnsi="Times New Roman" w:cs="Times New Roman"/>
                <w:lang w:val="uk-UA"/>
              </w:rPr>
            </w:pPr>
          </w:p>
        </w:tc>
        <w:tc>
          <w:tcPr>
            <w:tcW w:w="3861" w:type="dxa"/>
          </w:tcPr>
          <w:p w14:paraId="39108F55"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Українська мова</w:t>
            </w:r>
          </w:p>
        </w:tc>
        <w:tc>
          <w:tcPr>
            <w:tcW w:w="1134" w:type="dxa"/>
          </w:tcPr>
          <w:p w14:paraId="4B578A78" w14:textId="77777777" w:rsidR="009E7DDA" w:rsidRPr="00A258AC" w:rsidRDefault="009E7DDA" w:rsidP="00BB4A9A">
            <w:pPr>
              <w:jc w:val="center"/>
              <w:rPr>
                <w:rFonts w:ascii="Times New Roman" w:hAnsi="Times New Roman" w:cs="Times New Roman"/>
                <w:lang w:val="uk-UA"/>
              </w:rPr>
            </w:pPr>
          </w:p>
        </w:tc>
        <w:tc>
          <w:tcPr>
            <w:tcW w:w="992" w:type="dxa"/>
          </w:tcPr>
          <w:p w14:paraId="7867E838" w14:textId="77777777" w:rsidR="009E7DDA" w:rsidRPr="00A258AC" w:rsidRDefault="009E7DDA" w:rsidP="00BB4A9A">
            <w:pPr>
              <w:jc w:val="center"/>
              <w:rPr>
                <w:rFonts w:ascii="Times New Roman" w:hAnsi="Times New Roman" w:cs="Times New Roman"/>
                <w:lang w:val="uk-UA"/>
              </w:rPr>
            </w:pPr>
          </w:p>
        </w:tc>
        <w:tc>
          <w:tcPr>
            <w:tcW w:w="851" w:type="dxa"/>
          </w:tcPr>
          <w:p w14:paraId="4544A940" w14:textId="77777777" w:rsidR="009E7DDA" w:rsidRPr="00A258AC" w:rsidRDefault="009E7DDA" w:rsidP="00BB4A9A">
            <w:pPr>
              <w:jc w:val="center"/>
              <w:rPr>
                <w:rFonts w:ascii="Times New Roman" w:hAnsi="Times New Roman" w:cs="Times New Roman"/>
                <w:lang w:val="uk-UA"/>
              </w:rPr>
            </w:pPr>
          </w:p>
        </w:tc>
        <w:tc>
          <w:tcPr>
            <w:tcW w:w="850" w:type="dxa"/>
          </w:tcPr>
          <w:p w14:paraId="2323F371" w14:textId="77777777" w:rsidR="009E7DDA" w:rsidRPr="00A258AC" w:rsidRDefault="009E7DDA" w:rsidP="00BB4A9A">
            <w:pPr>
              <w:jc w:val="center"/>
              <w:rPr>
                <w:rFonts w:ascii="Times New Roman" w:hAnsi="Times New Roman" w:cs="Times New Roman"/>
                <w:lang w:val="uk-UA"/>
              </w:rPr>
            </w:pPr>
          </w:p>
        </w:tc>
      </w:tr>
      <w:tr w:rsidR="009E7DDA" w:rsidRPr="00A258AC" w14:paraId="062CC833" w14:textId="353F07B9" w:rsidTr="009E7DDA">
        <w:tc>
          <w:tcPr>
            <w:tcW w:w="5949" w:type="dxa"/>
            <w:gridSpan w:val="2"/>
          </w:tcPr>
          <w:p w14:paraId="70800F79"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Усього</w:t>
            </w:r>
          </w:p>
        </w:tc>
        <w:tc>
          <w:tcPr>
            <w:tcW w:w="1134" w:type="dxa"/>
          </w:tcPr>
          <w:p w14:paraId="7BDE9B73"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992" w:type="dxa"/>
          </w:tcPr>
          <w:p w14:paraId="25FE8CC8"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1" w:type="dxa"/>
          </w:tcPr>
          <w:p w14:paraId="316B8DD4"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1</w:t>
            </w:r>
          </w:p>
        </w:tc>
        <w:tc>
          <w:tcPr>
            <w:tcW w:w="850" w:type="dxa"/>
          </w:tcPr>
          <w:p w14:paraId="4E181D99" w14:textId="7BDAA1DC"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1</w:t>
            </w:r>
          </w:p>
        </w:tc>
      </w:tr>
      <w:tr w:rsidR="009E7DDA" w:rsidRPr="00A258AC" w14:paraId="6271EC17" w14:textId="0E3444CF" w:rsidTr="009E7DDA">
        <w:tc>
          <w:tcPr>
            <w:tcW w:w="2088" w:type="dxa"/>
          </w:tcPr>
          <w:p w14:paraId="7F08F942"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Гранично допустиме</w:t>
            </w:r>
          </w:p>
        </w:tc>
        <w:tc>
          <w:tcPr>
            <w:tcW w:w="3861" w:type="dxa"/>
          </w:tcPr>
          <w:p w14:paraId="164F43AD" w14:textId="77777777" w:rsidR="009E7DDA" w:rsidRPr="00A258AC" w:rsidRDefault="009E7DDA" w:rsidP="00BB4A9A">
            <w:pPr>
              <w:rPr>
                <w:rFonts w:ascii="Times New Roman" w:hAnsi="Times New Roman" w:cs="Times New Roman"/>
                <w:lang w:val="uk-UA"/>
              </w:rPr>
            </w:pPr>
          </w:p>
        </w:tc>
        <w:tc>
          <w:tcPr>
            <w:tcW w:w="1134" w:type="dxa"/>
          </w:tcPr>
          <w:p w14:paraId="79E4107F"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20</w:t>
            </w:r>
          </w:p>
        </w:tc>
        <w:tc>
          <w:tcPr>
            <w:tcW w:w="992" w:type="dxa"/>
          </w:tcPr>
          <w:p w14:paraId="3D59D15F"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22</w:t>
            </w:r>
          </w:p>
        </w:tc>
        <w:tc>
          <w:tcPr>
            <w:tcW w:w="851" w:type="dxa"/>
          </w:tcPr>
          <w:p w14:paraId="39C1FF75"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23</w:t>
            </w:r>
          </w:p>
        </w:tc>
        <w:tc>
          <w:tcPr>
            <w:tcW w:w="850" w:type="dxa"/>
          </w:tcPr>
          <w:p w14:paraId="064084F5" w14:textId="158FCD90" w:rsidR="009E7DDA" w:rsidRPr="00A258AC" w:rsidRDefault="009E7DDA" w:rsidP="00BB4A9A">
            <w:pPr>
              <w:jc w:val="center"/>
              <w:rPr>
                <w:rFonts w:ascii="Times New Roman" w:hAnsi="Times New Roman" w:cs="Times New Roman"/>
                <w:lang w:val="uk-UA"/>
              </w:rPr>
            </w:pPr>
            <w:r>
              <w:rPr>
                <w:rFonts w:ascii="Times New Roman" w:hAnsi="Times New Roman" w:cs="Times New Roman"/>
                <w:lang w:val="uk-UA"/>
              </w:rPr>
              <w:t>23</w:t>
            </w:r>
          </w:p>
        </w:tc>
      </w:tr>
      <w:tr w:rsidR="009E7DDA" w:rsidRPr="00A258AC" w14:paraId="4DB419C9" w14:textId="7439509D" w:rsidTr="009E7DDA">
        <w:tc>
          <w:tcPr>
            <w:tcW w:w="2088" w:type="dxa"/>
          </w:tcPr>
          <w:p w14:paraId="477B1E39" w14:textId="77777777" w:rsidR="009E7DDA" w:rsidRPr="00A258AC" w:rsidRDefault="009E7DDA" w:rsidP="00BB4A9A">
            <w:pPr>
              <w:rPr>
                <w:rFonts w:ascii="Times New Roman" w:hAnsi="Times New Roman" w:cs="Times New Roman"/>
                <w:lang w:val="uk-UA"/>
              </w:rPr>
            </w:pPr>
            <w:r w:rsidRPr="00A258AC">
              <w:rPr>
                <w:rFonts w:ascii="Times New Roman" w:hAnsi="Times New Roman" w:cs="Times New Roman"/>
                <w:lang w:val="uk-UA"/>
              </w:rPr>
              <w:t>Сумарна кількість навчальних годин</w:t>
            </w:r>
          </w:p>
        </w:tc>
        <w:tc>
          <w:tcPr>
            <w:tcW w:w="3861" w:type="dxa"/>
          </w:tcPr>
          <w:p w14:paraId="594351D0" w14:textId="77777777" w:rsidR="009E7DDA" w:rsidRPr="00A258AC" w:rsidRDefault="009E7DDA" w:rsidP="00BB4A9A">
            <w:pPr>
              <w:rPr>
                <w:rFonts w:ascii="Times New Roman" w:hAnsi="Times New Roman" w:cs="Times New Roman"/>
                <w:lang w:val="uk-UA"/>
              </w:rPr>
            </w:pPr>
          </w:p>
        </w:tc>
        <w:tc>
          <w:tcPr>
            <w:tcW w:w="1134" w:type="dxa"/>
          </w:tcPr>
          <w:p w14:paraId="06A681FE"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20+3</w:t>
            </w:r>
          </w:p>
        </w:tc>
        <w:tc>
          <w:tcPr>
            <w:tcW w:w="992" w:type="dxa"/>
          </w:tcPr>
          <w:p w14:paraId="3CD59031"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22+3</w:t>
            </w:r>
          </w:p>
        </w:tc>
        <w:tc>
          <w:tcPr>
            <w:tcW w:w="851" w:type="dxa"/>
          </w:tcPr>
          <w:p w14:paraId="68097400" w14:textId="77777777" w:rsidR="009E7DDA" w:rsidRPr="00A258AC" w:rsidRDefault="009E7DDA" w:rsidP="00BB4A9A">
            <w:pPr>
              <w:jc w:val="center"/>
              <w:rPr>
                <w:rFonts w:ascii="Times New Roman" w:hAnsi="Times New Roman" w:cs="Times New Roman"/>
                <w:lang w:val="uk-UA"/>
              </w:rPr>
            </w:pPr>
            <w:r w:rsidRPr="00A258AC">
              <w:rPr>
                <w:rFonts w:ascii="Times New Roman" w:hAnsi="Times New Roman" w:cs="Times New Roman"/>
                <w:lang w:val="uk-UA"/>
              </w:rPr>
              <w:t>23+3</w:t>
            </w:r>
          </w:p>
        </w:tc>
        <w:tc>
          <w:tcPr>
            <w:tcW w:w="850" w:type="dxa"/>
          </w:tcPr>
          <w:p w14:paraId="55D69E48" w14:textId="474877D6" w:rsidR="009E7DDA" w:rsidRPr="00A258AC" w:rsidRDefault="009E7DDA" w:rsidP="009E7DDA">
            <w:pPr>
              <w:jc w:val="center"/>
              <w:rPr>
                <w:rFonts w:ascii="Times New Roman" w:hAnsi="Times New Roman" w:cs="Times New Roman"/>
                <w:lang w:val="uk-UA"/>
              </w:rPr>
            </w:pPr>
            <w:r>
              <w:rPr>
                <w:rFonts w:ascii="Times New Roman" w:hAnsi="Times New Roman" w:cs="Times New Roman"/>
                <w:lang w:val="uk-UA"/>
              </w:rPr>
              <w:t>23+3</w:t>
            </w:r>
          </w:p>
        </w:tc>
      </w:tr>
    </w:tbl>
    <w:p w14:paraId="114E228B" w14:textId="77777777" w:rsidR="00382EBF" w:rsidRPr="00A258AC" w:rsidRDefault="00382EBF" w:rsidP="00382EBF">
      <w:pPr>
        <w:widowControl/>
        <w:jc w:val="center"/>
        <w:rPr>
          <w:rFonts w:ascii="Times New Roman" w:hAnsi="Times New Roman" w:cs="Times New Roman"/>
          <w:b/>
          <w:sz w:val="28"/>
          <w:szCs w:val="28"/>
          <w:lang w:val="uk-UA"/>
        </w:rPr>
      </w:pPr>
    </w:p>
    <w:p w14:paraId="7D8FDEE5" w14:textId="77777777" w:rsidR="00382EBF" w:rsidRPr="00A258AC" w:rsidRDefault="00382EBF" w:rsidP="00382EBF">
      <w:pPr>
        <w:widowControl/>
        <w:jc w:val="center"/>
        <w:rPr>
          <w:rFonts w:ascii="Times New Roman" w:hAnsi="Times New Roman" w:cs="Times New Roman"/>
          <w:b/>
          <w:sz w:val="28"/>
          <w:szCs w:val="28"/>
          <w:lang w:val="uk-UA"/>
        </w:rPr>
      </w:pPr>
    </w:p>
    <w:p w14:paraId="1367046F" w14:textId="77777777" w:rsidR="00382EBF" w:rsidRPr="00A258AC" w:rsidRDefault="00382EBF" w:rsidP="00382EBF">
      <w:pPr>
        <w:widowControl/>
        <w:jc w:val="center"/>
        <w:rPr>
          <w:rFonts w:ascii="Times New Roman" w:hAnsi="Times New Roman" w:cs="Times New Roman"/>
          <w:b/>
          <w:sz w:val="28"/>
          <w:szCs w:val="28"/>
          <w:lang w:val="uk-UA"/>
        </w:rPr>
      </w:pPr>
    </w:p>
    <w:p w14:paraId="7221D8EF" w14:textId="77777777" w:rsidR="00382EBF" w:rsidRPr="00A258AC" w:rsidRDefault="00382EBF" w:rsidP="00382EBF">
      <w:pPr>
        <w:widowControl/>
        <w:jc w:val="center"/>
        <w:rPr>
          <w:rFonts w:ascii="Times New Roman" w:hAnsi="Times New Roman" w:cs="Times New Roman"/>
          <w:b/>
          <w:sz w:val="28"/>
          <w:szCs w:val="28"/>
          <w:lang w:val="uk-UA"/>
        </w:rPr>
      </w:pPr>
    </w:p>
    <w:p w14:paraId="178C3506" w14:textId="77777777" w:rsidR="00382EBF" w:rsidRPr="00A258AC" w:rsidRDefault="00382EBF" w:rsidP="00382EBF">
      <w:pPr>
        <w:widowControl/>
        <w:jc w:val="center"/>
        <w:rPr>
          <w:rFonts w:ascii="Times New Roman" w:hAnsi="Times New Roman" w:cs="Times New Roman"/>
          <w:b/>
          <w:sz w:val="28"/>
          <w:szCs w:val="28"/>
          <w:lang w:val="uk-UA"/>
        </w:rPr>
      </w:pPr>
    </w:p>
    <w:p w14:paraId="78DAE5BE" w14:textId="77777777" w:rsidR="00382EBF" w:rsidRPr="00A258AC" w:rsidRDefault="00382EBF" w:rsidP="00382EBF">
      <w:pPr>
        <w:widowControl/>
        <w:jc w:val="center"/>
        <w:rPr>
          <w:rFonts w:ascii="Times New Roman" w:hAnsi="Times New Roman" w:cs="Times New Roman"/>
          <w:b/>
          <w:sz w:val="28"/>
          <w:szCs w:val="28"/>
          <w:lang w:val="uk-UA"/>
        </w:rPr>
      </w:pPr>
    </w:p>
    <w:p w14:paraId="00AC9D91" w14:textId="77777777" w:rsidR="00382EBF" w:rsidRPr="00A258AC" w:rsidRDefault="00382EBF" w:rsidP="00382EBF">
      <w:pPr>
        <w:widowControl/>
        <w:jc w:val="center"/>
        <w:rPr>
          <w:rFonts w:ascii="Times New Roman" w:hAnsi="Times New Roman" w:cs="Times New Roman"/>
          <w:b/>
          <w:sz w:val="28"/>
          <w:szCs w:val="28"/>
          <w:lang w:val="uk-UA"/>
        </w:rPr>
      </w:pPr>
    </w:p>
    <w:p w14:paraId="79257ABF" w14:textId="77777777" w:rsidR="00382EBF" w:rsidRPr="00A258AC" w:rsidRDefault="00382EBF" w:rsidP="00382EBF">
      <w:pPr>
        <w:widowControl/>
        <w:jc w:val="center"/>
        <w:rPr>
          <w:rFonts w:ascii="Times New Roman" w:hAnsi="Times New Roman" w:cs="Times New Roman"/>
          <w:b/>
          <w:sz w:val="28"/>
          <w:szCs w:val="28"/>
          <w:lang w:val="uk-UA"/>
        </w:rPr>
      </w:pPr>
    </w:p>
    <w:p w14:paraId="2DE2DEA3" w14:textId="77777777" w:rsidR="00382EBF" w:rsidRPr="00A258AC" w:rsidRDefault="00382EBF" w:rsidP="00382EBF">
      <w:pPr>
        <w:widowControl/>
        <w:jc w:val="center"/>
        <w:rPr>
          <w:rFonts w:ascii="Times New Roman" w:hAnsi="Times New Roman" w:cs="Times New Roman"/>
          <w:b/>
          <w:sz w:val="28"/>
          <w:szCs w:val="28"/>
          <w:lang w:val="uk-UA"/>
        </w:rPr>
      </w:pPr>
    </w:p>
    <w:p w14:paraId="7383CBC8" w14:textId="77777777" w:rsidR="00382EBF" w:rsidRPr="00A258AC" w:rsidRDefault="00382EBF" w:rsidP="00382EBF">
      <w:pPr>
        <w:widowControl/>
        <w:jc w:val="center"/>
        <w:rPr>
          <w:rFonts w:ascii="Times New Roman" w:hAnsi="Times New Roman" w:cs="Times New Roman"/>
          <w:b/>
          <w:sz w:val="28"/>
          <w:szCs w:val="28"/>
          <w:lang w:val="uk-UA"/>
        </w:rPr>
      </w:pPr>
    </w:p>
    <w:p w14:paraId="222DBD2E" w14:textId="77777777" w:rsidR="00382EBF" w:rsidRDefault="00382EBF" w:rsidP="00382EBF">
      <w:pPr>
        <w:widowControl/>
        <w:jc w:val="center"/>
        <w:rPr>
          <w:rFonts w:ascii="Times New Roman" w:hAnsi="Times New Roman" w:cs="Times New Roman"/>
          <w:b/>
          <w:sz w:val="28"/>
          <w:szCs w:val="28"/>
          <w:lang w:val="uk-UA"/>
        </w:rPr>
      </w:pPr>
    </w:p>
    <w:p w14:paraId="4FBF5B90" w14:textId="77777777" w:rsidR="00382EBF" w:rsidRPr="00A258AC" w:rsidRDefault="00382EBF" w:rsidP="00382EBF">
      <w:pPr>
        <w:widowControl/>
        <w:jc w:val="center"/>
        <w:rPr>
          <w:rFonts w:ascii="Times New Roman" w:hAnsi="Times New Roman" w:cs="Times New Roman"/>
          <w:b/>
          <w:sz w:val="28"/>
          <w:szCs w:val="28"/>
          <w:lang w:val="uk-UA"/>
        </w:rPr>
      </w:pPr>
    </w:p>
    <w:p w14:paraId="21146159" w14:textId="77777777" w:rsidR="00DA269C" w:rsidRDefault="00DA269C"/>
    <w:sectPr w:rsidR="00DA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30E"/>
    <w:multiLevelType w:val="multilevel"/>
    <w:tmpl w:val="E6C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BF"/>
    <w:rsid w:val="00042703"/>
    <w:rsid w:val="001A0240"/>
    <w:rsid w:val="00310257"/>
    <w:rsid w:val="0031671E"/>
    <w:rsid w:val="00382EBF"/>
    <w:rsid w:val="0040493F"/>
    <w:rsid w:val="00447087"/>
    <w:rsid w:val="00540C67"/>
    <w:rsid w:val="005817C2"/>
    <w:rsid w:val="005F2DD3"/>
    <w:rsid w:val="00734C1C"/>
    <w:rsid w:val="009E7DDA"/>
    <w:rsid w:val="00DA269C"/>
    <w:rsid w:val="00E35C6E"/>
    <w:rsid w:val="00E75903"/>
    <w:rsid w:val="00FC55E3"/>
    <w:rsid w:val="00FE2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3EB9"/>
  <w15:chartTrackingRefBased/>
  <w15:docId w15:val="{6A0C3629-CD98-4D15-8E9D-E1365849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BF"/>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3">
    <w:name w:val="heading 3"/>
    <w:basedOn w:val="a"/>
    <w:next w:val="a"/>
    <w:link w:val="30"/>
    <w:unhideWhenUsed/>
    <w:qFormat/>
    <w:rsid w:val="00E75903"/>
    <w:pPr>
      <w:keepNext/>
      <w:keepLines/>
      <w:widowControl/>
      <w:spacing w:before="200" w:line="276" w:lineRule="auto"/>
      <w:outlineLvl w:val="2"/>
    </w:pPr>
    <w:rPr>
      <w:rFonts w:asciiTheme="majorHAnsi" w:eastAsiaTheme="majorEastAsia" w:hAnsiTheme="majorHAnsi" w:cstheme="majorBidi"/>
      <w:b/>
      <w:bCs/>
      <w:color w:val="4472C4" w:themeColor="accent1"/>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5903"/>
    <w:rPr>
      <w:rFonts w:asciiTheme="majorHAnsi" w:eastAsiaTheme="majorEastAsia" w:hAnsiTheme="majorHAnsi" w:cstheme="majorBidi"/>
      <w:b/>
      <w:bCs/>
      <w:color w:val="4472C4" w:themeColor="accent1"/>
      <w:sz w:val="28"/>
      <w:lang w:val="ru-RU"/>
    </w:rPr>
  </w:style>
  <w:style w:type="paragraph" w:styleId="a3">
    <w:name w:val="Balloon Text"/>
    <w:basedOn w:val="a"/>
    <w:link w:val="a4"/>
    <w:uiPriority w:val="99"/>
    <w:semiHidden/>
    <w:unhideWhenUsed/>
    <w:rsid w:val="00310257"/>
    <w:rPr>
      <w:rFonts w:ascii="Segoe UI" w:hAnsi="Segoe UI" w:cs="Segoe UI"/>
      <w:sz w:val="18"/>
      <w:szCs w:val="18"/>
    </w:rPr>
  </w:style>
  <w:style w:type="character" w:customStyle="1" w:styleId="a4">
    <w:name w:val="Текст выноски Знак"/>
    <w:basedOn w:val="a0"/>
    <w:link w:val="a3"/>
    <w:uiPriority w:val="99"/>
    <w:semiHidden/>
    <w:rsid w:val="00310257"/>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vita.ua/school/program/program-1-4/604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1832</Words>
  <Characters>10444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4</cp:revision>
  <cp:lastPrinted>2021-09-03T06:07:00Z</cp:lastPrinted>
  <dcterms:created xsi:type="dcterms:W3CDTF">2021-09-03T06:07:00Z</dcterms:created>
  <dcterms:modified xsi:type="dcterms:W3CDTF">2021-09-03T09:26:00Z</dcterms:modified>
</cp:coreProperties>
</file>