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FB" w:rsidRPr="00EF242C" w:rsidRDefault="00BF1EFB" w:rsidP="00BF1EFB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BF1EFB" w:rsidRPr="00EF242C" w:rsidRDefault="00BF1EFB" w:rsidP="00BF1EFB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-3"/>
        <w:tblW w:w="15498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2093"/>
        <w:gridCol w:w="992"/>
        <w:gridCol w:w="4820"/>
        <w:gridCol w:w="3795"/>
        <w:gridCol w:w="3798"/>
      </w:tblGrid>
      <w:tr w:rsidR="00BF1EFB" w:rsidRPr="007466F2" w:rsidTr="00BF1EFB">
        <w:trPr>
          <w:cnfStyle w:val="100000000000"/>
          <w:trHeight w:val="2011"/>
        </w:trPr>
        <w:tc>
          <w:tcPr>
            <w:cnfStyle w:val="001000000000"/>
            <w:tcW w:w="2093" w:type="dxa"/>
            <w:tcBorders>
              <w:top w:val="none" w:sz="0" w:space="0" w:color="auto"/>
              <w:left w:val="none" w:sz="0" w:space="0" w:color="auto"/>
              <w:bottom w:val="thinThickSmallGap" w:sz="24" w:space="0" w:color="17365D" w:themeColor="text2" w:themeShade="BF"/>
              <w:right w:val="none" w:sz="0" w:space="0" w:color="auto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2" w:type="dxa"/>
            <w:tcBorders>
              <w:top w:val="none" w:sz="0" w:space="0" w:color="auto"/>
              <w:left w:val="none" w:sz="0" w:space="0" w:color="auto"/>
              <w:bottom w:val="thinThickSmallGap" w:sz="24" w:space="0" w:color="17365D" w:themeColor="text2" w:themeShade="BF"/>
              <w:right w:val="none" w:sz="0" w:space="0" w:color="auto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thinThickSmallGap" w:sz="24" w:space="0" w:color="17365D" w:themeColor="text2" w:themeShade="BF"/>
              <w:right w:val="none" w:sz="0" w:space="0" w:color="auto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вивчення</w:t>
            </w:r>
            <w:proofErr w:type="spellEnd"/>
          </w:p>
        </w:tc>
        <w:tc>
          <w:tcPr>
            <w:cnfStyle w:val="000010000000"/>
            <w:tcW w:w="3795" w:type="dxa"/>
            <w:tcBorders>
              <w:top w:val="none" w:sz="0" w:space="0" w:color="auto"/>
              <w:left w:val="none" w:sz="0" w:space="0" w:color="auto"/>
              <w:bottom w:val="thinThickSmallGap" w:sz="24" w:space="0" w:color="17365D" w:themeColor="text2" w:themeShade="BF"/>
              <w:right w:val="none" w:sz="0" w:space="0" w:color="auto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Джерела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ідручник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посібник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3798" w:type="dxa"/>
            <w:tcBorders>
              <w:top w:val="none" w:sz="0" w:space="0" w:color="auto"/>
              <w:left w:val="none" w:sz="0" w:space="0" w:color="auto"/>
              <w:bottom w:val="thinThickSmallGap" w:sz="24" w:space="0" w:color="17365D" w:themeColor="text2" w:themeShade="BF"/>
              <w:right w:val="none" w:sz="0" w:space="0" w:color="auto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виконативправу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роботу,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зробити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презентацію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BF1EFB" w:rsidRPr="007466F2" w:rsidTr="00BF1EFB">
        <w:trPr>
          <w:cnfStyle w:val="000000100000"/>
          <w:trHeight w:val="1070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Українська література </w:t>
            </w:r>
          </w:p>
        </w:tc>
        <w:tc>
          <w:tcPr>
            <w:cnfStyle w:val="000010000000"/>
            <w:tcW w:w="992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BF1EFB" w:rsidRPr="00BF1EFB" w:rsidRDefault="00BF1EFB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/>
            <w:tcW w:w="379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BF1EFB" w:rsidRPr="00BF1EFB" w:rsidRDefault="00BF1EFB" w:rsidP="003C1DF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1EF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Підручник «Українська література 6 клас» , 2014 рік, О.Авраменко</w:t>
            </w:r>
          </w:p>
        </w:tc>
        <w:tc>
          <w:tcPr>
            <w:tcW w:w="379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BF1EFB" w:rsidRPr="00EF242C" w:rsidRDefault="00BF1EFB" w:rsidP="003C1DF1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E1C" w:rsidRPr="00281E1C" w:rsidTr="00BF1EFB">
        <w:trPr>
          <w:trHeight w:val="2011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242C2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25.03</w:t>
            </w:r>
          </w:p>
        </w:tc>
        <w:tc>
          <w:tcPr>
            <w:cnfStyle w:val="000010000000"/>
            <w:tcW w:w="992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УМР. </w:t>
            </w:r>
            <w:r w:rsidRPr="00E65B8B">
              <w:rPr>
                <w:color w:val="FF0000"/>
                <w:lang w:val="uk-UA"/>
              </w:rPr>
              <w:t>Усний переказ епізодів повісті з докладним цитуванням авторського тексту.</w:t>
            </w:r>
          </w:p>
        </w:tc>
        <w:tc>
          <w:tcPr>
            <w:cnfStyle w:val="000010000000"/>
            <w:tcW w:w="379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Default="00281E1C" w:rsidP="00281E1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4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https://www.youtube.com/watch?v=s04dIgijkhE</w:t>
              </w:r>
            </w:hyperlink>
          </w:p>
          <w:p w:rsidR="00281E1C" w:rsidRDefault="00281E1C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Переглянути презентацію, законспектувати.</w:t>
            </w:r>
          </w:p>
        </w:tc>
      </w:tr>
      <w:tr w:rsidR="00281E1C" w:rsidRPr="00281E1C" w:rsidTr="00BF1EFB">
        <w:trPr>
          <w:cnfStyle w:val="000000100000"/>
          <w:trHeight w:val="2011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242C2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26.03</w:t>
            </w:r>
          </w:p>
        </w:tc>
        <w:tc>
          <w:tcPr>
            <w:cnfStyle w:val="000010000000"/>
            <w:tcW w:w="992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281E1C">
            <w:pPr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Ярослав Стельмах. Основні відомості про письменника. «</w:t>
            </w:r>
            <w:proofErr w:type="spellStart"/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Митькозавр</w:t>
            </w:r>
            <w:proofErr w:type="spellEnd"/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Юрківки</w:t>
            </w:r>
            <w:proofErr w:type="spellEnd"/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або Химера лісового озера». Таємничі, веселі й незвичайні події в повісті, передані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образним словом</w:t>
            </w:r>
          </w:p>
          <w:p w:rsidR="00281E1C" w:rsidRPr="00BF1EFB" w:rsidRDefault="00281E1C" w:rsidP="003C1DF1">
            <w:pPr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79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Default="00281E1C" w:rsidP="00281E1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5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https://www.youtube.com/watch?v=rjcTWOaW0Ks</w:t>
              </w:r>
            </w:hyperlink>
          </w:p>
          <w:p w:rsidR="00281E1C" w:rsidRDefault="00281E1C" w:rsidP="00281E1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81E1C" w:rsidRDefault="00281E1C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281E1C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рочитати твір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дати відповіді дна запитання </w:t>
            </w:r>
          </w:p>
          <w:p w:rsidR="00281E1C" w:rsidRPr="00BF1EFB" w:rsidRDefault="00281E1C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81E1C" w:rsidRPr="007466F2" w:rsidTr="00BF1EFB">
        <w:trPr>
          <w:trHeight w:val="2011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01.04</w:t>
            </w:r>
          </w:p>
        </w:tc>
        <w:tc>
          <w:tcPr>
            <w:cnfStyle w:val="000010000000"/>
            <w:tcW w:w="992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BF1EFB">
            <w:pPr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Уява, фантазія і романтичність у житті сучасної людини. </w:t>
            </w:r>
          </w:p>
        </w:tc>
        <w:tc>
          <w:tcPr>
            <w:cnfStyle w:val="000010000000"/>
            <w:tcW w:w="379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Default="00281E1C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81E1C" w:rsidRDefault="00281E1C" w:rsidP="00281E1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6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https://www.youtube.com/watch?v=BOtTkAG6iYQ</w:t>
              </w:r>
            </w:hyperlink>
          </w:p>
          <w:p w:rsidR="00281E1C" w:rsidRPr="00BF1EFB" w:rsidRDefault="00281E1C" w:rsidP="00281E1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Тестові завдання.</w:t>
            </w:r>
          </w:p>
          <w:p w:rsidR="00281E1C" w:rsidRPr="00BF1EFB" w:rsidRDefault="00281E1C" w:rsidP="003C1DF1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Ілюстрація до твору.</w:t>
            </w:r>
          </w:p>
          <w:p w:rsidR="00281E1C" w:rsidRPr="00BF1EFB" w:rsidRDefault="00281E1C" w:rsidP="003C1DF1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81E1C" w:rsidRPr="007466F2" w:rsidTr="00BF1EFB">
        <w:trPr>
          <w:cnfStyle w:val="000000100000"/>
          <w:trHeight w:val="2011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02.04</w:t>
            </w:r>
          </w:p>
        </w:tc>
        <w:tc>
          <w:tcPr>
            <w:cnfStyle w:val="000010000000"/>
            <w:tcW w:w="992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Pr="00BF1EFB" w:rsidRDefault="00281E1C" w:rsidP="00BF1EFB">
            <w:pPr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Реальні (звичайні) та пригодницькі події в повісті.</w:t>
            </w:r>
          </w:p>
          <w:p w:rsidR="00281E1C" w:rsidRPr="00BF1EFB" w:rsidRDefault="00281E1C" w:rsidP="00BF1EFB">
            <w:pPr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Характеристика образів Сергія і Митька.</w:t>
            </w:r>
          </w:p>
          <w:p w:rsidR="00281E1C" w:rsidRPr="00BF1EFB" w:rsidRDefault="00281E1C" w:rsidP="003C1DF1">
            <w:pPr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79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Default="00281E1C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7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https://www.youtube.com/watch?v=Y0PT9Nd3VIg</w:t>
              </w:r>
            </w:hyperlink>
          </w:p>
          <w:p w:rsidR="00281E1C" w:rsidRPr="00BF1EFB" w:rsidRDefault="00281E1C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281E1C" w:rsidRDefault="00281E1C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1E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Підготувати уривок для виразного читання.</w:t>
            </w:r>
          </w:p>
          <w:p w:rsidR="00281E1C" w:rsidRPr="00BF1EFB" w:rsidRDefault="00281E1C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74796" w:rsidRDefault="00A74796"/>
    <w:sectPr w:rsidR="00A74796" w:rsidSect="00BF1E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1EFB"/>
    <w:rsid w:val="00281E1C"/>
    <w:rsid w:val="004B50E7"/>
    <w:rsid w:val="00A74796"/>
    <w:rsid w:val="00BF1EFB"/>
    <w:rsid w:val="00D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BF1E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3">
    <w:name w:val="Hyperlink"/>
    <w:basedOn w:val="a0"/>
    <w:uiPriority w:val="99"/>
    <w:unhideWhenUsed/>
    <w:rsid w:val="00281E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0PT9Nd3V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OtTkAG6iYQ" TargetMode="External"/><Relationship Id="rId5" Type="http://schemas.openxmlformats.org/officeDocument/2006/relationships/hyperlink" Target="https://www.youtube.com/watch?v=rjcTWOaW0Ks" TargetMode="External"/><Relationship Id="rId4" Type="http://schemas.openxmlformats.org/officeDocument/2006/relationships/hyperlink" Target="https://www.youtube.com/watch?v=s04dIgijkh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2021-03-19T11:38:00Z</dcterms:created>
  <dcterms:modified xsi:type="dcterms:W3CDTF">2021-03-19T13:43:00Z</dcterms:modified>
</cp:coreProperties>
</file>