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A34F3" w:rsidRDefault="00897791" w:rsidP="00FA34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-401947</wp:posOffset>
            </wp:positionH>
            <wp:positionV relativeFrom="paragraph">
              <wp:posOffset>-626663</wp:posOffset>
            </wp:positionV>
            <wp:extent cx="1557193" cy="1436915"/>
            <wp:effectExtent l="19050" t="0" r="4907" b="0"/>
            <wp:wrapNone/>
            <wp:docPr id="2" name="Рисунок 2" descr="Расписание уроков - САЙТ 9 &quot;В&quot; класса МКОУ &quot;Троицкая СОШ № 5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писание уроков - САЙТ 9 &quot;В&quot; класса МКОУ &quot;Троицкая СОШ № 5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193" cy="143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4F3" w:rsidRPr="00FA34F3">
        <w:rPr>
          <w:rFonts w:ascii="Times New Roman" w:hAnsi="Times New Roman" w:cs="Times New Roman"/>
          <w:b/>
          <w:sz w:val="28"/>
          <w:szCs w:val="28"/>
          <w:lang w:val="uk-UA"/>
        </w:rPr>
        <w:t>СТРУКТУРА ТА ОРГАНИ УПРАВЛІННЯ ЗАКЛАДОМ ОСВІТИ</w:t>
      </w:r>
    </w:p>
    <w:p w:rsidR="00FA34F3" w:rsidRPr="00FA34F3" w:rsidRDefault="00897791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7637145</wp:posOffset>
            </wp:positionH>
            <wp:positionV relativeFrom="paragraph">
              <wp:posOffset>4438015</wp:posOffset>
            </wp:positionV>
            <wp:extent cx="2557780" cy="1804670"/>
            <wp:effectExtent l="19050" t="0" r="0" b="0"/>
            <wp:wrapNone/>
            <wp:docPr id="8" name="Рисунок 8" descr="В Йошкар-Оле начал работу уникальный класс » Свежие новости Мари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 Йошкар-Оле начал работу уникальный класс » Свежие новости Марий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_x0000_s1029" style="position:absolute;margin-left:520.4pt;margin-top:286.65pt;width:150.7pt;height:102pt;z-index:251661312;mso-position-horizontal-relative:text;mso-position-vertical-relative:text" arcsize="10923f">
            <v:textbox>
              <w:txbxContent>
                <w:p w:rsidR="00FA34F3" w:rsidRPr="00FA34F3" w:rsidRDefault="00FA34F3" w:rsidP="00897791">
                  <w:pPr>
                    <w:shd w:val="clear" w:color="auto" w:fill="E5B8B7" w:themeFill="accent2" w:themeFillTint="6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A34F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Учні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436.1pt;margin-top:272.6pt;width:84.3pt;height:35.55pt;z-index:251670528;mso-position-horizontal-relative:text;mso-position-vertical-relative:text" o:connectortype="straight">
            <v:stroke dashstyle="dash" endarrow="block"/>
          </v:shape>
        </w:pict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2911269</wp:posOffset>
            </wp:positionH>
            <wp:positionV relativeFrom="paragraph">
              <wp:posOffset>3642765</wp:posOffset>
            </wp:positionV>
            <wp:extent cx="1833500" cy="2505693"/>
            <wp:effectExtent l="19050" t="0" r="0" b="0"/>
            <wp:wrapNone/>
            <wp:docPr id="5" name="Рисунок 5" descr="Олексіївська загальноосвітня школа - Основні завдання бібліоте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лексіївська загальноосвітня школа - Основні завдання бібліоте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500" cy="2505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0" type="#_x0000_t32" style="position:absolute;margin-left:204.25pt;margin-top:253.4pt;width:98.3pt;height:59.6pt;flip:x;z-index:251672576;mso-position-horizontal-relative:text;mso-position-vertical-relative:text" o:connectortype="straight">
            <v:stroke dashstyle="dash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1" type="#_x0000_t32" style="position:absolute;margin-left:153.85pt;margin-top:183.05pt;width:141.2pt;height:0;flip:x;z-index:251673600;mso-position-horizontal-relative:text;mso-position-vertical-relative:text" o:connectortype="straight">
            <v:stroke dashstyle="dash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2" type="#_x0000_t32" style="position:absolute;margin-left:230.5pt;margin-top:72.7pt;width:80.45pt;height:85.1pt;flip:x y;z-index:251674624;mso-position-horizontal-relative:text;mso-position-vertical-relative:text" o:connectortype="straight">
            <v:stroke dashstyle="dash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9" type="#_x0000_t32" style="position:absolute;margin-left:389.35pt;margin-top:296.45pt;width:5.75pt;height:70.8pt;z-index:251671552;mso-position-horizontal-relative:text;mso-position-vertical-relative:text" o:connectortype="straight">
            <v:stroke dashstyle="dash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7" type="#_x0000_t32" style="position:absolute;margin-left:457.6pt;margin-top:234.85pt;width:100.05pt;height:0;z-index:251669504;mso-position-horizontal-relative:text;mso-position-vertical-relative:text" o:connectortype="straight">
            <v:stroke dashstyle="dash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6" type="#_x0000_t32" style="position:absolute;margin-left:445.6pt;margin-top:82.05pt;width:91.65pt;height:70.4pt;flip:y;z-index:251668480;mso-position-horizontal-relative:text;mso-position-vertical-relative:text" o:connectortype="straight">
            <v:stroke dashstyle="dash" endarrow="block"/>
          </v:shape>
        </w:pict>
      </w:r>
      <w:r w:rsidR="00FA34F3" w:rsidRPr="00FA34F3"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5" style="position:absolute;margin-left:82.65pt;margin-top:16.6pt;width:140.4pt;height:97.1pt;z-index:251667456;mso-position-horizontal-relative:text;mso-position-vertical-relative:text" arcsize="10923f">
            <v:textbox>
              <w:txbxContent>
                <w:p w:rsidR="00FA34F3" w:rsidRPr="00FA34F3" w:rsidRDefault="00FA34F3" w:rsidP="00897791">
                  <w:pPr>
                    <w:shd w:val="clear" w:color="auto" w:fill="E5B8B7" w:themeFill="accent2" w:themeFillTint="6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A34F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Методична робота </w:t>
                  </w:r>
                </w:p>
              </w:txbxContent>
            </v:textbox>
          </v:roundrect>
        </w:pict>
      </w:r>
      <w:r w:rsidR="00FA34F3">
        <w:rPr>
          <w:noProof/>
        </w:rPr>
        <w:pict>
          <v:roundrect id="_x0000_s1033" style="position:absolute;margin-left:6pt;margin-top:152.45pt;width:147.85pt;height:90.5pt;z-index:251665408;mso-position-horizontal-relative:text;mso-position-vertical-relative:text" arcsize="10923f">
            <v:textbox>
              <w:txbxContent>
                <w:p w:rsidR="00FA34F3" w:rsidRPr="00FA34F3" w:rsidRDefault="00FA34F3" w:rsidP="00897791">
                  <w:pPr>
                    <w:shd w:val="clear" w:color="auto" w:fill="E5B8B7" w:themeFill="accent2" w:themeFillTint="66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A34F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Педагогічна рада </w:t>
                  </w:r>
                </w:p>
              </w:txbxContent>
            </v:textbox>
          </v:roundrect>
        </w:pict>
      </w:r>
      <w:r w:rsidR="00FA34F3">
        <w:rPr>
          <w:noProof/>
        </w:rPr>
        <w:pict>
          <v:roundrect id="_x0000_s1032" style="position:absolute;margin-left:55.55pt;margin-top:296.45pt;width:148.7pt;height:108.3pt;z-index:251664384;mso-position-horizontal-relative:text;mso-position-vertical-relative:text" arcsize="10923f">
            <v:textbox>
              <w:txbxContent>
                <w:p w:rsidR="00FA34F3" w:rsidRPr="00FA34F3" w:rsidRDefault="00FA34F3" w:rsidP="00897791">
                  <w:pPr>
                    <w:shd w:val="clear" w:color="auto" w:fill="E5B8B7" w:themeFill="accent2" w:themeFillTint="6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A34F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Шкільні методичні комісії</w:t>
                  </w:r>
                </w:p>
              </w:txbxContent>
            </v:textbox>
          </v:roundrect>
        </w:pict>
      </w:r>
      <w:r w:rsidR="00FA34F3">
        <w:rPr>
          <w:noProof/>
        </w:rPr>
        <w:pict>
          <v:roundrect id="_x0000_s1034" style="position:absolute;margin-left:110.85pt;margin-top:367.25pt;width:156pt;height:96.35pt;z-index:251666432;mso-position-horizontal-relative:text;mso-position-vertical-relative:text" arcsize="10923f">
            <v:textbox>
              <w:txbxContent>
                <w:p w:rsidR="00FA34F3" w:rsidRPr="00FA34F3" w:rsidRDefault="00FA34F3" w:rsidP="00897791">
                  <w:pPr>
                    <w:shd w:val="clear" w:color="auto" w:fill="E5B8B7" w:themeFill="accent2" w:themeFillTint="6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A34F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Педагоги</w:t>
                  </w:r>
                </w:p>
              </w:txbxContent>
            </v:textbox>
          </v:roundrect>
        </w:pict>
      </w:r>
      <w:r w:rsidR="00FA34F3">
        <w:rPr>
          <w:noProof/>
        </w:rPr>
        <w:pict>
          <v:roundrect id="_x0000_s1031" style="position:absolute;margin-left:343.55pt;margin-top:367.25pt;width:154.3pt;height:105.75pt;z-index:251663360;mso-position-horizontal-relative:text;mso-position-vertical-relative:text" arcsize="10923f">
            <v:textbox>
              <w:txbxContent>
                <w:p w:rsidR="00FA34F3" w:rsidRPr="00FA34F3" w:rsidRDefault="00FA34F3" w:rsidP="00897791">
                  <w:pPr>
                    <w:shd w:val="clear" w:color="auto" w:fill="E5B8B7" w:themeFill="accent2" w:themeFillTint="6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A34F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Обслуговуючий персонал</w:t>
                  </w:r>
                </w:p>
              </w:txbxContent>
            </v:textbox>
          </v:roundrect>
        </w:pict>
      </w:r>
      <w:r w:rsidR="00FA34F3">
        <w:rPr>
          <w:noProof/>
        </w:rPr>
        <w:pict>
          <v:roundrect id="_x0000_s1028" style="position:absolute;margin-left:562.5pt;margin-top:157.8pt;width:145.85pt;height:95.6pt;z-index:251660288;mso-position-horizontal-relative:text;mso-position-vertical-relative:text" arcsize="10923f">
            <v:textbox>
              <w:txbxContent>
                <w:p w:rsidR="00FA34F3" w:rsidRPr="00FA34F3" w:rsidRDefault="00FA34F3" w:rsidP="00897791">
                  <w:pPr>
                    <w:shd w:val="clear" w:color="auto" w:fill="E5B8B7" w:themeFill="accent2" w:themeFillTint="6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977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E5B8B7" w:themeFill="accent2" w:themeFillTint="66"/>
                      <w:lang w:val="uk-UA"/>
                    </w:rPr>
                    <w:t>Дитячі органи</w:t>
                  </w:r>
                  <w:r w:rsidRPr="00FA34F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самоврядування</w:t>
                  </w:r>
                </w:p>
              </w:txbxContent>
            </v:textbox>
          </v:roundrect>
        </w:pict>
      </w:r>
      <w:r w:rsidR="00FA34F3" w:rsidRPr="00FA34F3"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0" style="position:absolute;margin-left:542.7pt;margin-top:11.25pt;width:148.85pt;height:102.45pt;z-index:251662336;mso-position-horizontal-relative:text;mso-position-vertical-relative:text" arcsize="10923f">
            <v:textbox>
              <w:txbxContent>
                <w:p w:rsidR="00FA34F3" w:rsidRPr="00FA34F3" w:rsidRDefault="00FA34F3" w:rsidP="00897791">
                  <w:pPr>
                    <w:shd w:val="clear" w:color="auto" w:fill="E5B8B7" w:themeFill="accent2" w:themeFillTint="6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A34F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Батьківський комітет</w:t>
                  </w:r>
                </w:p>
              </w:txbxContent>
            </v:textbox>
          </v:roundrect>
        </w:pict>
      </w:r>
      <w:r w:rsidR="00FA34F3">
        <w:rPr>
          <w:noProof/>
        </w:rPr>
        <w:pict>
          <v:oval id="_x0000_s1027" style="position:absolute;margin-left:295.05pt;margin-top:123.5pt;width:163.65pt;height:172.95pt;z-index:251659264;mso-position-horizontal-relative:text;mso-position-vertical-relative:text" fillcolor="#e5b8b7 [1301]">
            <v:textbox>
              <w:txbxContent>
                <w:p w:rsidR="00FA34F3" w:rsidRPr="00FA34F3" w:rsidRDefault="00FA34F3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A34F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Директор </w:t>
                  </w:r>
                </w:p>
              </w:txbxContent>
            </v:textbox>
          </v:oval>
        </w:pict>
      </w:r>
      <w:r w:rsidR="00FA34F3">
        <w:rPr>
          <w:noProof/>
        </w:rPr>
        <w:pict>
          <v:oval id="_x0000_s1026" style="position:absolute;margin-left:230.5pt;margin-top:11.25pt;width:275.85pt;height:285.2pt;z-index:251658240;mso-position-horizontal-relative:text;mso-position-vertical-relative:text" fillcolor="#d6e3bc [1302]">
            <v:textbox>
              <w:txbxContent>
                <w:p w:rsidR="00FA34F3" w:rsidRPr="00FA34F3" w:rsidRDefault="00FA34F3" w:rsidP="00897791">
                  <w:pPr>
                    <w:shd w:val="clear" w:color="auto" w:fill="C2D69B" w:themeFill="accent3" w:themeFillTint="99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A34F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Орган управління освітою </w:t>
                  </w:r>
                </w:p>
              </w:txbxContent>
            </v:textbox>
          </v:oval>
        </w:pict>
      </w:r>
    </w:p>
    <w:sectPr w:rsidR="00FA34F3" w:rsidRPr="00FA34F3" w:rsidSect="00FA34F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34F3"/>
    <w:rsid w:val="00897791"/>
    <w:rsid w:val="00DC10F1"/>
    <w:rsid w:val="00FA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6"/>
        <o:r id="V:Rule3" type="connector" idref="#_x0000_s1037"/>
        <o:r id="V:Rule4" type="connector" idref="#_x0000_s1038"/>
        <o:r id="V:Rule5" type="connector" idref="#_x0000_s1039"/>
        <o:r id="V:Rule6" type="connector" idref="#_x0000_s1040"/>
        <o:r id="V:Rule7" type="connector" idref="#_x0000_s1041"/>
        <o:r id="V:Rule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2020-07-10T08:40:00Z</dcterms:created>
  <dcterms:modified xsi:type="dcterms:W3CDTF">2020-07-10T09:00:00Z</dcterms:modified>
</cp:coreProperties>
</file>