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2989" w14:textId="77777777" w:rsidR="000566A5" w:rsidRPr="00EC1AB6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FB5930" w14:textId="77777777"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</w:rPr>
        <w:t>Зв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іт</w:t>
      </w:r>
    </w:p>
    <w:p w14:paraId="2E998059" w14:textId="77777777"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директора  </w:t>
      </w:r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Черниківської </w:t>
      </w:r>
      <w:r w:rsidR="00FC0F04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гімназії</w:t>
      </w:r>
    </w:p>
    <w:p w14:paraId="51DD9E30" w14:textId="403508C5" w:rsidR="000566A5" w:rsidRPr="0090767C" w:rsidRDefault="008974BC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за 20</w:t>
      </w:r>
      <w:r w:rsidR="0026606E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</w:t>
      </w:r>
      <w:r w:rsidR="003551F6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3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-20</w:t>
      </w:r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</w:t>
      </w:r>
      <w:r w:rsidR="003551F6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4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 </w:t>
      </w:r>
      <w:r w:rsidR="00716493"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навчальний рік</w:t>
      </w:r>
    </w:p>
    <w:p w14:paraId="3E0A78B2" w14:textId="77777777" w:rsidR="000566A5" w:rsidRPr="0090767C" w:rsidRDefault="00FB0557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Мельника Івана Івановича</w:t>
      </w:r>
    </w:p>
    <w:p w14:paraId="32C515AA" w14:textId="77777777" w:rsidR="00C06706" w:rsidRPr="00716493" w:rsidRDefault="0090767C" w:rsidP="00C06706">
      <w:pPr>
        <w:pStyle w:val="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  <w:r w:rsidR="00300B4A" w:rsidRPr="00716493">
        <w:rPr>
          <w:sz w:val="36"/>
          <w:szCs w:val="36"/>
          <w:lang w:val="uk-UA"/>
        </w:rPr>
        <w:t xml:space="preserve">                                                </w:t>
      </w:r>
      <w:r w:rsidR="00C06706" w:rsidRPr="001E17C5">
        <w:rPr>
          <w:sz w:val="36"/>
          <w:szCs w:val="36"/>
          <w:lang w:val="uk-UA"/>
        </w:rPr>
        <w:t>Вступ</w:t>
      </w:r>
    </w:p>
    <w:p w14:paraId="4DDCDBCC" w14:textId="232ECF95" w:rsidR="00843694" w:rsidRDefault="00300B4A" w:rsidP="00843694">
      <w:pPr>
        <w:pStyle w:val="3"/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E17C5">
        <w:rPr>
          <w:b w:val="0"/>
          <w:szCs w:val="28"/>
          <w:lang w:val="uk-UA"/>
        </w:rPr>
        <w:t xml:space="preserve"> </w:t>
      </w:r>
      <w:r w:rsidR="003551F6">
        <w:rPr>
          <w:b w:val="0"/>
          <w:szCs w:val="28"/>
          <w:lang w:val="uk-UA"/>
        </w:rPr>
        <w:t xml:space="preserve">   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На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28.01.2005 р.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55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«Про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дошкільних,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професійно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закладів», керуючись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примірним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положенням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порядок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</w:t>
      </w:r>
      <w:r w:rsidR="00373690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х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професійно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свою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діяльність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перед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педагогічним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колективом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громадськістю,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затвердженого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23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березня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2005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року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178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метою подальшого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утвердження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відкритої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демократичної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системи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освітою, поєднання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контролю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прозорістю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прийняття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рішень,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колегіальної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етики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діяльності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682A7B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Як директор , 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я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у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своїй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діяльності протягом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звітного періоду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керува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вся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Статутом 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школи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п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равилами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внутрішнього трудового розпорядку, посадовими обов'язками директора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аконодавством України, іншими нормативними актами, що регламентують роботу керівника загальноосвітнього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навчального закладу.       </w:t>
      </w:r>
    </w:p>
    <w:p w14:paraId="2CE8EE10" w14:textId="77777777" w:rsidR="00C06706" w:rsidRPr="00843694" w:rsidRDefault="00843694" w:rsidP="00843694">
      <w:pPr>
        <w:pStyle w:val="3"/>
        <w:rPr>
          <w:b w:val="0"/>
          <w:szCs w:val="28"/>
        </w:rPr>
      </w:pPr>
      <w:r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</w:t>
      </w:r>
      <w:r w:rsidR="00C06706" w:rsidRPr="001D25C8">
        <w:rPr>
          <w:sz w:val="28"/>
          <w:lang w:val="uk-UA"/>
        </w:rPr>
        <w:t>Загальні відомості про навчальний заклад</w:t>
      </w:r>
      <w:r w:rsidR="00C06706" w:rsidRPr="001D25C8">
        <w:rPr>
          <w:sz w:val="28"/>
        </w:rPr>
        <w:t>:</w:t>
      </w:r>
    </w:p>
    <w:p w14:paraId="7F01A431" w14:textId="77777777" w:rsidR="000566A5" w:rsidRPr="00EB1563" w:rsidRDefault="006715D8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Черниківська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20 січня 2021 року відповідно рішення сесії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комунальною  власністю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 сільської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0566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Івано-Франківської області та 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>розташована за адресою</w:t>
      </w:r>
      <w:r w:rsidR="000566A5" w:rsidRPr="001C6D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04D778" w14:textId="77777777" w:rsidR="000566A5" w:rsidRPr="00EB1563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14:paraId="3DCB178C" w14:textId="77777777" w:rsidR="00104A6D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Черник 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706 А</w:t>
      </w:r>
      <w:r w:rsidR="00FC0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тел. (03475)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61-7-65</w:t>
      </w:r>
      <w:r w:rsidR="00CA708C" w:rsidRPr="00A91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532090" w14:textId="3A7B8739" w:rsidR="0026606E" w:rsidRDefault="000566A5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 та фінансування здійснюється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Управлінням освіти,молоді та спорту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 сільської ради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Мовою виховання та навчан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в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гімназії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українська.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-20</w:t>
      </w:r>
      <w:r w:rsidR="00671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н.</w:t>
      </w:r>
      <w:r w:rsidR="00682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у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навчалося 1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E24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Навчання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9 класі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завершує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учнів.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Протягом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навчального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виб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уло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прибуло 3 учні.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71511D3" w14:textId="280CD5C6" w:rsidR="007A7791" w:rsidRDefault="007A7791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При введенні в країні воєнного стан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за кордон виїхало з батьками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них 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четверо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навчалися на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сімейній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інші навч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 по місцю перебування.</w:t>
      </w:r>
    </w:p>
    <w:p w14:paraId="1E599981" w14:textId="77777777" w:rsidR="00FC0F04" w:rsidRPr="00FC0F04" w:rsidRDefault="00FC0F04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2B923" w14:textId="708759A6" w:rsidR="000566A5" w:rsidRDefault="003551F6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Перші згадки про гімназію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датуються 1902 роком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Гімназія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2 корпуси. П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роектна потужність -1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учнів.  Пришкільна земельна ділянка має площу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0.87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га.</w:t>
      </w:r>
    </w:p>
    <w:p w14:paraId="5C65544C" w14:textId="77777777" w:rsidR="00C759DF" w:rsidRDefault="00C759DF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FC6B2" w14:textId="2079D89D" w:rsidR="00F97C02" w:rsidRDefault="00F97C02" w:rsidP="00F97C0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Директором  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Іван Іванович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ища, стаж педагогічної роботи - 2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26606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, стаж роботи на посаді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- 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років.</w:t>
      </w:r>
    </w:p>
    <w:p w14:paraId="13566166" w14:textId="74A91604" w:rsidR="00304AD7" w:rsidRDefault="0026606E" w:rsidP="00F97C02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Тимчасово виконуючим з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аступником директора з навчально-виховної роботи 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Лесюк Оксана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Миколаївна 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вища, стаж педагогічної роботи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 .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E34B83" w14:textId="77777777" w:rsidR="000566A5" w:rsidRPr="00EB1563" w:rsidRDefault="007A7091" w:rsidP="007A709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974BC">
        <w:rPr>
          <w:rFonts w:ascii="Times New Roman" w:eastAsia="Times New Roman" w:hAnsi="Times New Roman" w:cs="Times New Roman"/>
          <w:sz w:val="28"/>
          <w:szCs w:val="28"/>
        </w:rPr>
        <w:t xml:space="preserve">У приміщенні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7D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класних кімнат,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комп’ютерни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їдальня, </w:t>
      </w:r>
      <w:r w:rsidR="000F67B2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Спортивного залу</w:t>
      </w:r>
      <w:r w:rsidR="000F67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актового залу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немає. </w:t>
      </w:r>
    </w:p>
    <w:p w14:paraId="71D4C90A" w14:textId="0A8171CE" w:rsidR="00741FD2" w:rsidRDefault="000566A5" w:rsidP="002A6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Порівняно з 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навчальним роком мережа класів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гімназії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2022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682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навчальному році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змінилась, кількість учнів у 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зменшилася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учні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A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працює в 1 зміну. </w:t>
      </w:r>
      <w:r w:rsidR="00C174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Графік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адміністрації: 8.00-17.00, педагогічних працівників—відповідно до тижневого навантаження та розкладу уроків.</w:t>
      </w:r>
      <w:r w:rsidR="00741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316691" w14:textId="77777777" w:rsidR="00104A6D" w:rsidRPr="002A69F8" w:rsidRDefault="00104A6D" w:rsidP="002A6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388BBE" w14:textId="77777777" w:rsidR="000566A5" w:rsidRPr="001C337D" w:rsidRDefault="007A7091" w:rsidP="001C337D">
      <w:pPr>
        <w:pStyle w:val="a3"/>
        <w:numPr>
          <w:ilvl w:val="0"/>
          <w:numId w:val="1"/>
        </w:num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Фінансування та м</w:t>
      </w:r>
      <w:r w:rsidR="000566A5" w:rsidRPr="001D25C8">
        <w:rPr>
          <w:rFonts w:ascii="Times New Roman" w:eastAsia="Times New Roman" w:hAnsi="Times New Roman" w:cs="Times New Roman"/>
          <w:b/>
          <w:sz w:val="28"/>
        </w:rPr>
        <w:t>атеріально-технічна база навчального закладу:</w:t>
      </w:r>
    </w:p>
    <w:p w14:paraId="71559AF0" w14:textId="77777777" w:rsidR="00E14C28" w:rsidRDefault="001C337D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потреб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централізованою бухгалтерією </w:t>
      </w:r>
      <w:r w:rsidR="00E1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освіти,культури,молоді та спорту Пасічнянської сільської ради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C25DBC0" w14:textId="20EBB210" w:rsidR="001C337D" w:rsidRDefault="001C337D" w:rsidP="00E14C28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викона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них робіт та закупівель на гімназію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Пасічнянської сільської ради  за</w:t>
      </w:r>
      <w:r w:rsidR="000566A5" w:rsidRP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36C5626" w14:textId="77777777" w:rsidR="00E14C28" w:rsidRP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1.Ноутбук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Aser</w:t>
      </w:r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Travel</w:t>
      </w:r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17119.00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14:paraId="7E31E451" w14:textId="77777777" w:rsidR="001C337D" w:rsidRDefault="00016989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Антифриз 120л – 19,650 грн.</w:t>
      </w:r>
    </w:p>
    <w:p w14:paraId="5B10E292" w14:textId="77777777" w:rsidR="00F30269" w:rsidRDefault="00016989" w:rsidP="005E3512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11BCB" w:rsidRP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плект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 по програмі НУШ для 1 -го класу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46398.00грн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1D0F1A7" w14:textId="77777777" w:rsidR="00F30269" w:rsidRDefault="00A86507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4.Акустична система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–28731</w:t>
      </w:r>
      <w:r w:rsidR="00016989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</w:t>
      </w:r>
    </w:p>
    <w:p w14:paraId="37D35BC0" w14:textId="77777777" w:rsid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5.Обігрівач тепла – 3996,00 грн.</w:t>
      </w:r>
    </w:p>
    <w:p w14:paraId="697C79DB" w14:textId="10835333" w:rsidR="005E3512" w:rsidRDefault="005E3512" w:rsidP="003551F6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6.Папір офісний – 6441,60 грн.</w:t>
      </w:r>
    </w:p>
    <w:p w14:paraId="675BAF15" w14:textId="77777777" w:rsidR="00016989" w:rsidRDefault="00016989" w:rsidP="005E3512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58A161" w14:textId="77777777" w:rsidR="000566A5" w:rsidRPr="00EB1563" w:rsidRDefault="00576B0B" w:rsidP="00576B0B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>Все приміщення</w:t>
      </w:r>
      <w:r w:rsidR="007A7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покрите мережею інтернет.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комп’ютери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д’єднані до локальної мережі.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В другому корпусі теж проведений інтернет.</w:t>
      </w:r>
    </w:p>
    <w:p w14:paraId="3A33DD88" w14:textId="77777777" w:rsidR="000566A5" w:rsidRPr="00EB1563" w:rsidRDefault="00C174D7" w:rsidP="00C174D7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У закладі створено умови для роботи і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ожного року виконуються косметичні ремонти</w:t>
      </w:r>
      <w:r w:rsidR="00576B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2C67555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Працівниками централізованої бухгалтерії планово проводиться інвентаризація майна. Зауважень щодо забезпечення його збереження та оприбуткування немає. Завжди вчасно готується звітна документація, матеріали списуються або оприбутковуються.</w:t>
      </w:r>
    </w:p>
    <w:p w14:paraId="4290304B" w14:textId="77777777" w:rsidR="000F67B2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Адміністраці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мназії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>, ввесь педагогічний колектив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приділяє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достатньо уваги естетичному вигляду навчального закладу. Коридори,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приміщення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поступово поповнюються новими сучасними пластиковими стендами, активно проводиться робота з озелененн</w:t>
      </w:r>
      <w:r>
        <w:rPr>
          <w:rFonts w:ascii="Times New Roman" w:eastAsia="Times New Roman" w:hAnsi="Times New Roman" w:cs="Times New Roman"/>
          <w:sz w:val="28"/>
          <w:szCs w:val="28"/>
        </w:rPr>
        <w:t>я класних кімнат.</w:t>
      </w:r>
    </w:p>
    <w:p w14:paraId="3099952C" w14:textId="77777777" w:rsidR="001C337D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Ремонти класних приміщень здійснюються за кошти батьків. </w:t>
      </w:r>
    </w:p>
    <w:p w14:paraId="0EFC905B" w14:textId="77777777" w:rsidR="00F67F98" w:rsidRDefault="00F67F98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3A9E98" w14:textId="77777777"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E2F527" w14:textId="77777777"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E39B07" w14:textId="77777777" w:rsidR="00E24E35" w:rsidRPr="001570BB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F4EC9" w14:textId="77777777" w:rsidR="000566A5" w:rsidRPr="00EB1563" w:rsidRDefault="00300B4A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необхідно вирішити ще декілька питань:</w:t>
      </w:r>
    </w:p>
    <w:p w14:paraId="423E3695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огоро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 корпусу;</w:t>
      </w:r>
    </w:p>
    <w:p w14:paraId="67C0C97E" w14:textId="77777777" w:rsidR="00E24E35" w:rsidRDefault="0026606E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 поточний ремонт опалюв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альної системи (центральний корпус);</w:t>
      </w:r>
    </w:p>
    <w:p w14:paraId="69FEDF08" w14:textId="77777777" w:rsidR="00E24E35" w:rsidRDefault="00E24E35" w:rsidP="00E24E3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 огорожі центрального  корпусу;</w:t>
      </w:r>
    </w:p>
    <w:p w14:paraId="71BF2433" w14:textId="77777777" w:rsidR="001570BB" w:rsidRDefault="00E24E35" w:rsidP="00E24E3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перекриття даху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другого корпусу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CDCA0C1" w14:textId="77777777" w:rsidR="001570BB" w:rsidRDefault="001570BB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70FD911" w14:textId="77777777" w:rsidR="000566A5" w:rsidRPr="00E22CE8" w:rsidRDefault="000566A5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заміна шкільних меблів.</w:t>
      </w:r>
    </w:p>
    <w:p w14:paraId="4607298E" w14:textId="77777777" w:rsidR="001C337D" w:rsidRPr="00682A7B" w:rsidRDefault="001C337D" w:rsidP="00682A7B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BD21843" w14:textId="77777777"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>З. Кадрове забезпечення навчального закладу:</w:t>
      </w:r>
    </w:p>
    <w:p w14:paraId="65F9767D" w14:textId="77777777" w:rsidR="000566A5" w:rsidRPr="001D25C8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E43836F" w14:textId="77777777" w:rsidR="000566A5" w:rsidRPr="00EB1563" w:rsidRDefault="007A7791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Кадрова політика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загальноосвітнього навчального закладу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будується з урахуванням підвищених професійних вимог до вчителя, що обумовлюється інтенсивністю оновлення, модернізацією всіх компонентів освітнього процесу на всіх ступенях системи освіти і набуває значної актуальності у зв’язку з реформуванням освітньої галузі . </w:t>
      </w:r>
    </w:p>
    <w:p w14:paraId="6F1613FC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Назріло питання формування педагогічних кадрів нового типу. Враховуючи можливість і пріоритетність кадрових питань, у навчальному закладі розроблено заходи по створенню системи професійного росту педагогічних кадрів; удосконалення системи матеріального і морального стимулювання.</w:t>
      </w:r>
    </w:p>
    <w:p w14:paraId="3D09A282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Таким чином, серед завдань  кадрової політики закладу можна визначити наступні:</w:t>
      </w:r>
    </w:p>
    <w:p w14:paraId="35AC27B9" w14:textId="77777777" w:rsidR="000566A5" w:rsidRPr="00EB1563" w:rsidRDefault="000566A5" w:rsidP="000566A5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 активізація та якісне перетворення іннов</w:t>
      </w:r>
      <w:r>
        <w:rPr>
          <w:rFonts w:ascii="Times New Roman" w:eastAsia="Times New Roman" w:hAnsi="Times New Roman" w:cs="Times New Roman"/>
          <w:sz w:val="28"/>
          <w:szCs w:val="28"/>
        </w:rPr>
        <w:t>аційної здатності педагогічног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персоналу;</w:t>
      </w:r>
    </w:p>
    <w:p w14:paraId="287CBD86" w14:textId="77777777"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04AD7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-добір вчителів  здійсню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розроблених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кваліфікаційних вимог;</w:t>
      </w:r>
    </w:p>
    <w:p w14:paraId="547F84F0" w14:textId="77777777"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14:paraId="3B1BBB10" w14:textId="4141FAE2" w:rsidR="000566A5" w:rsidRPr="00DA2814" w:rsidRDefault="00365C44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навчальному році працювало 2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педагогічних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</w:t>
      </w:r>
      <w:r w:rsidR="00266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1E4206B" w14:textId="3D01CA9B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--  1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 спеціаліст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вищої категорії, </w:t>
      </w:r>
    </w:p>
    <w:p w14:paraId="17BC66EA" w14:textId="47B42C6A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   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4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 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І категорії;</w:t>
      </w:r>
    </w:p>
    <w:p w14:paraId="31C4E1C5" w14:textId="6EF26621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-- 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 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1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- спеціаліст ІІ категорії;</w:t>
      </w:r>
    </w:p>
    <w:p w14:paraId="69161656" w14:textId="77777777" w:rsidR="000566A5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  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7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 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0F63BDEF" w14:textId="77777777" w:rsidR="000566A5" w:rsidRPr="00DA2814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Із них:</w:t>
      </w:r>
    </w:p>
    <w:p w14:paraId="007A2164" w14:textId="1A48E776" w:rsidR="000566A5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--  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старші вчителі;</w:t>
      </w:r>
    </w:p>
    <w:p w14:paraId="685FA935" w14:textId="3B646688" w:rsidR="00826689" w:rsidRPr="00DA2814" w:rsidRDefault="003551F6" w:rsidP="00826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Три</w:t>
      </w:r>
      <w:r w:rsid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педагогічних працівника знаходяться у відпустці по догляду за дитиною.</w:t>
      </w:r>
    </w:p>
    <w:p w14:paraId="38EB32B8" w14:textId="77777777" w:rsidR="000566A5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 мають відповідну фахову освіту.</w:t>
      </w:r>
    </w:p>
    <w:p w14:paraId="32058154" w14:textId="03CF2A1B" w:rsidR="00826689" w:rsidRDefault="000566A5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Якісний склад педагогічних працівників є суттєвим. Значна частина педколективу, а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це </w:t>
      </w:r>
      <w:r w:rsidR="00DA2814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учителів - має вищу кваліфікаційну категорію та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- звання „Старший вчитель”, 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>що говорить про значний досвід колективу.</w:t>
      </w:r>
    </w:p>
    <w:p w14:paraId="183F4E1B" w14:textId="77777777"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</w:p>
    <w:p w14:paraId="4FA42C70" w14:textId="34CC0130" w:rsidR="00826689" w:rsidRPr="00EB1563" w:rsidRDefault="007C3461" w:rsidP="0082668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гімназії працює 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26689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працівників</w:t>
      </w:r>
      <w:r w:rsidR="00826689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числа обслуговуючого персоналу.</w:t>
      </w:r>
      <w:r w:rsidR="00826689" w:rsidRP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Один працівник знаходяться у відпустці по догляду за дитиною до 6-ти років.</w:t>
      </w:r>
    </w:p>
    <w:p w14:paraId="68499B3A" w14:textId="77777777"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4F867" w14:textId="77777777" w:rsidR="000566A5" w:rsidRPr="00EB1563" w:rsidRDefault="009616F6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року значна увага приділялась освіті вчителів. Педагоги підвищували свою кваліфікацію відповідно до графіка проходження курсів підвищення кваліфікації ОІППО,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затвердженим на педагогічній раді.</w:t>
      </w:r>
    </w:p>
    <w:p w14:paraId="074A7CAF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Підвищенню рівня професійної компетентності вчителів сприяє атестація педагогічних кадрів.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 педпрацівників проводиться за Типовим положенням про атестацію, відповідно до Законів України «Про освіту» та «Про загальну середню освіту».</w:t>
      </w:r>
    </w:p>
    <w:p w14:paraId="4F9E0364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 педагогічних працівників проводиться з метою:</w:t>
      </w:r>
    </w:p>
    <w:p w14:paraId="7BF4E78B" w14:textId="77777777"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-встановлення їх кваліфікаційної категорії відповідно до рівня ділової кваліфікації, стажу педагогічної роботи та результатів педагогічної діяльності;</w:t>
      </w:r>
    </w:p>
    <w:p w14:paraId="7D63C5FD" w14:textId="77777777"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-активізації їх професійної діяльності, стимулювання до професійного самовдосконалення, безперервної фахової освіти, підвищення рівня компетентності, майстерності та ефективності роботи.</w:t>
      </w:r>
    </w:p>
    <w:p w14:paraId="77AF7CE8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 здійснюється за планом. Під час проведення атестації не допускаються порушення щодо дотримання Положення про атестацію.</w:t>
      </w:r>
    </w:p>
    <w:p w14:paraId="2257D62E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Закономірним у ході атестації педагогічних працівників є підвищення їх кваліфікації, що простежується протягом п’яти років. </w:t>
      </w:r>
    </w:p>
    <w:p w14:paraId="1EC06CF8" w14:textId="42D4517F" w:rsidR="00C759DF" w:rsidRDefault="00365C44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 атестувалось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трьом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вчителям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bookmarkStart w:id="0" w:name="_Hlk43045788"/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ідтверджено раніше присвоєну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вищої категорії»</w:t>
      </w:r>
      <w:bookmarkEnd w:id="0"/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одному  присвоєно 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«старший вчитель»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одному  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підтверджено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педагогічне звання «старший вчитель» </w:t>
      </w:r>
      <w:r w:rsidR="004C33F6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одному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вчителю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встановлено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тарифний розряд.</w:t>
      </w:r>
    </w:p>
    <w:p w14:paraId="572119CB" w14:textId="77777777" w:rsidR="00843694" w:rsidRPr="00716493" w:rsidRDefault="00C759DF" w:rsidP="00C759D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773A82D" w14:textId="6647605B"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>4. Медичне обс</w:t>
      </w:r>
      <w:r w:rsidRPr="001D25C8">
        <w:rPr>
          <w:rFonts w:ascii="Times New Roman" w:eastAsia="Times New Roman" w:hAnsi="Times New Roman" w:cs="Times New Roman"/>
          <w:b/>
          <w:sz w:val="28"/>
          <w:lang w:val="uk-UA"/>
        </w:rPr>
        <w:t>луговування учнів у навчальному закладі</w:t>
      </w:r>
    </w:p>
    <w:p w14:paraId="5B07BC0F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Головним завданням сучасного навчального закладу є підтримка й поліпшення здоров’я дітей. Курс «Основи здоров’я» сприяє активному використанню учнями основних методів і засобів формування здорового способу життя, збереження та зміцнення фізичної, соціальної й духовної складових здоров’я.</w:t>
      </w:r>
    </w:p>
    <w:p w14:paraId="52C67300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Медичне обслуговування здійснюється кваліфікованою медично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ю сестрою Саміляк  Ліле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Медичний кабінет 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ься у приспособленому приміщенні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6A1E4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Для попередження та виявлення захворювань протягом навчального року проводи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ся медичне обстеження учнів.</w:t>
      </w:r>
    </w:p>
    <w:p w14:paraId="24ED67F8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Профілактичний огляд учнів 1-9 класів здійснюється батьками до початку навчального року</w:t>
      </w:r>
      <w:r w:rsidRPr="00EB1563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.                </w:t>
      </w:r>
    </w:p>
    <w:p w14:paraId="42BA5B27" w14:textId="77777777" w:rsidR="000F67B2" w:rsidRPr="00CA708C" w:rsidRDefault="000566A5" w:rsidP="00CA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Значна увага приділяється охороні праці та зміцненню здоров’я учнів.  Було сплановано профілактичні заходи, проводились вступні, первинні, цільові інструктажі з ТБ, ОП, ПБ; рейди – перевірки дотримання інструктажів ТБ, ПБ</w:t>
      </w:r>
      <w:r w:rsid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247BAA4" w14:textId="77777777" w:rsidR="000566A5" w:rsidRPr="00365C44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Протягом навчального року в гімназії проводилась  значна робота  для підтримання  належного санітарного стану .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Протягом року медичною сестрою </w:t>
      </w:r>
      <w:r w:rsidR="007721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було проведено ряд профілактичних заходів, з метою ведення учнями здорового способу життя та запобіганням шкідливим звичкам.</w:t>
      </w:r>
    </w:p>
    <w:p w14:paraId="14CFE665" w14:textId="4C5D8413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вчителям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н.р.: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6C668BE" w14:textId="77777777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="00D94382">
        <w:rPr>
          <w:rFonts w:ascii="Times New Roman" w:eastAsia="Times New Roman" w:hAnsi="Times New Roman" w:cs="Times New Roman"/>
          <w:sz w:val="28"/>
          <w:szCs w:val="28"/>
        </w:rPr>
        <w:t xml:space="preserve">часно доводити 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відома вчителів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інформацію про стан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зд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>оров’я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 xml:space="preserve"> дитини, про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 обстежень, щеплень, ФГ.</w:t>
      </w:r>
    </w:p>
    <w:p w14:paraId="04AD0669" w14:textId="3F43A30B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Забезпечити 100% надання довідок 086-1/0 на 01.09.20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CDBA542" w14:textId="77777777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lastRenderedPageBreak/>
        <w:t>Вчител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фізичного виховання більше уваги приділяти проведенню вправ по корекції постави, дихання.</w:t>
      </w:r>
    </w:p>
    <w:p w14:paraId="115FE13F" w14:textId="77777777" w:rsidR="00843694" w:rsidRPr="00716493" w:rsidRDefault="000566A5" w:rsidP="00716493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Класним керівникам провести бесіди з батьками про необхідність дотримання правильн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>ого режиму харчування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, режиму дня, своєчасного проведення тесту і ФГ для раннього виявлення туберкульозу.</w:t>
      </w:r>
    </w:p>
    <w:p w14:paraId="2650E290" w14:textId="77777777" w:rsidR="00843694" w:rsidRDefault="00843694" w:rsidP="00300B4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14:paraId="08107C64" w14:textId="77777777" w:rsidR="000566A5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5.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0рганізація харчування учнів у навчальному закладі:</w:t>
      </w:r>
    </w:p>
    <w:p w14:paraId="7B80C624" w14:textId="77777777" w:rsidR="000566A5" w:rsidRPr="00C6069E" w:rsidRDefault="000566A5" w:rsidP="000566A5">
      <w:pPr>
        <w:shd w:val="clear" w:color="auto" w:fill="FFFFFF" w:themeFill="background1"/>
        <w:spacing w:after="0" w:line="315" w:lineRule="atLeast"/>
        <w:ind w:left="1700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14:paraId="163E4DAA" w14:textId="11B8F264" w:rsidR="00162A16" w:rsidRPr="00162A16" w:rsidRDefault="00365C44" w:rsidP="00716493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hd w:val="clear" w:color="auto" w:fill="FFFFFF" w:themeFill="background1"/>
          <w:lang w:val="uk-UA"/>
        </w:rPr>
        <w:t>У 2</w:t>
      </w:r>
      <w:r w:rsidR="00772198">
        <w:rPr>
          <w:sz w:val="28"/>
          <w:shd w:val="clear" w:color="auto" w:fill="FFFFFF" w:themeFill="background1"/>
          <w:lang w:val="uk-UA"/>
        </w:rPr>
        <w:t>0</w:t>
      </w:r>
      <w:r w:rsidR="002A3E1B">
        <w:rPr>
          <w:sz w:val="28"/>
          <w:shd w:val="clear" w:color="auto" w:fill="FFFFFF" w:themeFill="background1"/>
          <w:lang w:val="uk-UA"/>
        </w:rPr>
        <w:t>2</w:t>
      </w:r>
      <w:r w:rsidR="004C33F6">
        <w:rPr>
          <w:sz w:val="28"/>
          <w:shd w:val="clear" w:color="auto" w:fill="FFFFFF" w:themeFill="background1"/>
          <w:lang w:val="uk-UA"/>
        </w:rPr>
        <w:t>3</w:t>
      </w:r>
      <w:r>
        <w:rPr>
          <w:sz w:val="28"/>
          <w:shd w:val="clear" w:color="auto" w:fill="FFFFFF" w:themeFill="background1"/>
          <w:lang w:val="uk-UA"/>
        </w:rPr>
        <w:t>-20</w:t>
      </w:r>
      <w:r w:rsidR="00772198">
        <w:rPr>
          <w:sz w:val="28"/>
          <w:shd w:val="clear" w:color="auto" w:fill="FFFFFF" w:themeFill="background1"/>
          <w:lang w:val="uk-UA"/>
        </w:rPr>
        <w:t>2</w:t>
      </w:r>
      <w:r w:rsidR="004C33F6">
        <w:rPr>
          <w:sz w:val="28"/>
          <w:shd w:val="clear" w:color="auto" w:fill="FFFFFF" w:themeFill="background1"/>
          <w:lang w:val="uk-UA"/>
        </w:rPr>
        <w:t>4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 н.</w:t>
      </w:r>
      <w:r w:rsidR="00266F36">
        <w:rPr>
          <w:sz w:val="28"/>
          <w:shd w:val="clear" w:color="auto" w:fill="FFFFFF" w:themeFill="background1"/>
          <w:lang w:val="uk-UA"/>
        </w:rPr>
        <w:t xml:space="preserve"> 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р. у </w:t>
      </w:r>
      <w:r w:rsidR="00F67F98">
        <w:rPr>
          <w:sz w:val="28"/>
          <w:shd w:val="clear" w:color="auto" w:fill="FFFFFF" w:themeFill="background1"/>
          <w:lang w:val="uk-UA"/>
        </w:rPr>
        <w:t>гімназії</w:t>
      </w:r>
      <w:r>
        <w:rPr>
          <w:sz w:val="28"/>
          <w:shd w:val="clear" w:color="auto" w:fill="FFFFFF" w:themeFill="background1"/>
          <w:lang w:val="uk-UA"/>
        </w:rPr>
        <w:t xml:space="preserve"> харчування </w:t>
      </w:r>
      <w:r w:rsidR="000566A5">
        <w:rPr>
          <w:sz w:val="28"/>
          <w:shd w:val="clear" w:color="auto" w:fill="FFFFFF" w:themeFill="background1"/>
          <w:lang w:val="uk-UA"/>
        </w:rPr>
        <w:t xml:space="preserve"> проводилось</w:t>
      </w:r>
      <w:r>
        <w:rPr>
          <w:sz w:val="28"/>
          <w:shd w:val="clear" w:color="auto" w:fill="FFFFFF" w:themeFill="background1"/>
          <w:lang w:val="uk-UA"/>
        </w:rPr>
        <w:t xml:space="preserve"> приватним підприємцем </w:t>
      </w:r>
      <w:r w:rsidR="00772198">
        <w:rPr>
          <w:sz w:val="28"/>
          <w:shd w:val="clear" w:color="auto" w:fill="FFFFFF" w:themeFill="background1"/>
          <w:lang w:val="uk-UA"/>
        </w:rPr>
        <w:t>Кіндратюк О.І</w:t>
      </w:r>
      <w:r w:rsidR="002D4913" w:rsidRPr="002D4913">
        <w:rPr>
          <w:color w:val="FF0000"/>
          <w:sz w:val="28"/>
          <w:shd w:val="clear" w:color="auto" w:fill="FFFFFF" w:themeFill="background1"/>
          <w:lang w:val="uk-UA"/>
        </w:rPr>
        <w:t xml:space="preserve">. </w:t>
      </w:r>
      <w:r w:rsidR="00162A16" w:rsidRPr="00162A16">
        <w:rPr>
          <w:sz w:val="28"/>
          <w:szCs w:val="28"/>
          <w:lang w:val="uk-UA"/>
        </w:rPr>
        <w:t>Відповідно до  наказу  було  звільнено  від  плати  за  харчування:</w:t>
      </w:r>
    </w:p>
    <w:p w14:paraId="6F362C86" w14:textId="77777777" w:rsidR="00162A16" w:rsidRPr="00162A16" w:rsidRDefault="00772198" w:rsidP="002A3E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62A16" w:rsidRPr="00162A16">
        <w:rPr>
          <w:sz w:val="28"/>
          <w:szCs w:val="28"/>
          <w:lang w:val="uk-UA"/>
        </w:rPr>
        <w:t xml:space="preserve">- </w:t>
      </w:r>
      <w:r w:rsidR="002A3E1B">
        <w:rPr>
          <w:sz w:val="28"/>
          <w:szCs w:val="28"/>
          <w:lang w:val="uk-UA"/>
        </w:rPr>
        <w:t>1</w:t>
      </w:r>
      <w:r w:rsidR="00A86507">
        <w:rPr>
          <w:sz w:val="28"/>
          <w:szCs w:val="28"/>
          <w:lang w:val="uk-UA"/>
        </w:rPr>
        <w:t xml:space="preserve"> </w:t>
      </w:r>
      <w:r w:rsidR="002A3E1B">
        <w:rPr>
          <w:sz w:val="28"/>
          <w:szCs w:val="28"/>
          <w:lang w:val="uk-UA"/>
        </w:rPr>
        <w:t xml:space="preserve">дитина учасника бойових дій </w:t>
      </w:r>
    </w:p>
    <w:p w14:paraId="0C57129C" w14:textId="77777777" w:rsidR="00162A16" w:rsidRDefault="00104A6D" w:rsidP="00F97C02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 дитини</w:t>
      </w:r>
      <w:r w:rsidR="00162A16" w:rsidRPr="00162A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навчаю</w:t>
      </w:r>
      <w:r w:rsidR="00772198">
        <w:rPr>
          <w:sz w:val="28"/>
          <w:szCs w:val="28"/>
          <w:lang w:val="uk-UA"/>
        </w:rPr>
        <w:t>ться на інклюзії</w:t>
      </w:r>
      <w:r w:rsidR="00162A16" w:rsidRPr="00162A16">
        <w:rPr>
          <w:sz w:val="28"/>
          <w:szCs w:val="28"/>
          <w:lang w:val="uk-UA"/>
        </w:rPr>
        <w:t>.</w:t>
      </w:r>
    </w:p>
    <w:p w14:paraId="03719CF4" w14:textId="77777777" w:rsidR="00C759DF" w:rsidRPr="00162A16" w:rsidRDefault="00C759DF" w:rsidP="00F97C02">
      <w:pPr>
        <w:pStyle w:val="a4"/>
        <w:ind w:left="142"/>
        <w:rPr>
          <w:sz w:val="28"/>
          <w:szCs w:val="28"/>
          <w:lang w:val="uk-UA"/>
        </w:rPr>
      </w:pPr>
    </w:p>
    <w:p w14:paraId="389EEB8C" w14:textId="77777777" w:rsidR="000566A5" w:rsidRPr="001D25C8" w:rsidRDefault="000566A5" w:rsidP="00716493">
      <w:pPr>
        <w:shd w:val="clear" w:color="auto" w:fill="FFFFFF" w:themeFill="background1"/>
        <w:spacing w:after="0" w:line="315" w:lineRule="atLeast"/>
        <w:ind w:left="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6. Соціальний захист, збереження та зміцнення здоров’</w:t>
      </w:r>
      <w:r w:rsidR="0077219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я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учнів та педагогічних працівників</w:t>
      </w:r>
      <w:r w:rsidRPr="00C6069E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:</w:t>
      </w:r>
    </w:p>
    <w:p w14:paraId="43BF2876" w14:textId="038AA96C" w:rsidR="000566A5" w:rsidRPr="00EB1563" w:rsidRDefault="000566A5" w:rsidP="00056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Протягом 20</w:t>
      </w:r>
      <w:r w:rsidR="002A3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4C3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4C3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8D7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н.р.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навчального року систематично проводилась робота щодо формування основ здорового способу життя, профілактики шкідливих звичок, профілактики ВІЛ-СНІДу, попередження дитячого травматизму.</w:t>
      </w:r>
    </w:p>
    <w:p w14:paraId="177FFF1A" w14:textId="77777777"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метою попередження таких випадків класними керівниками постійно проводиться моніторинг відвідування, бесіди з учнями та батьками.</w:t>
      </w:r>
    </w:p>
    <w:p w14:paraId="246A3FD2" w14:textId="77777777" w:rsidR="000566A5" w:rsidRPr="00C6069E" w:rsidRDefault="00D81A3A" w:rsidP="0077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Вчителі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 індивідуальні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бесіди з невстигаючим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и.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чн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проблемного вихованн</w:t>
      </w:r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в </w:t>
      </w:r>
      <w:r w:rsidR="00950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гімназії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немає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1F17AF" w14:textId="77777777" w:rsidR="000566A5" w:rsidRPr="00C6069E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початку навчального року створено банк даних дітей, які потребують соціального захисту, складено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соціальні паспорти класів,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вивчено стан охоплення учнів гуртковою роботою, Протягом року велася  робота з учнями, які схильні до девіантної поведінки. Ефективність даної роботи підтверджує факт відсутності  дітей, що перебувають на обліку в кримінальній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поліції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 </w:t>
      </w:r>
    </w:p>
    <w:p w14:paraId="12DC577D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87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засідан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профілактики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правопорушень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511C1" w14:textId="77777777" w:rsidR="0090767C" w:rsidRDefault="0090767C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0556ED90" w14:textId="77777777" w:rsidR="000566A5" w:rsidRDefault="00D81A3A" w:rsidP="00D81A3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="000566A5" w:rsidRPr="001D25C8">
        <w:rPr>
          <w:rFonts w:ascii="Times New Roman" w:eastAsia="Times New Roman" w:hAnsi="Times New Roman" w:cs="Times New Roman"/>
          <w:b/>
          <w:sz w:val="28"/>
        </w:rPr>
        <w:t>7.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 - виховна робота у навчальному закладі:</w:t>
      </w:r>
    </w:p>
    <w:p w14:paraId="72E4559F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192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CB5AA53" w14:textId="77777777" w:rsidR="000566A5" w:rsidRPr="00EB1563" w:rsidRDefault="00987161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Значна увага дирекцією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приділялась плановим і оперативним нарадам, засідання педагогічних рад. У 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цьому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157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ідбулися засідання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6507" w:rsidRP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яти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рад, де обговорено питання методичної підготовки та професійної майстерності учителя як чинник підвищення результативності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особливості диференційованого підходу до навчання в умовах су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часної гімназії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0540BD8" w14:textId="670F2BCB" w:rsidR="0095029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методичної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оти з учителями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 регламентована наказом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школі </w:t>
      </w:r>
      <w:r w:rsidRPr="00843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 вересня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«Про організацію методичної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з учителями гімназії 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р.».</w:t>
      </w:r>
    </w:p>
    <w:p w14:paraId="5357213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сновними за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вданнями методичної роботи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357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A1A986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освіти через удосконалення форм і методів роботи з педагогічними кадрами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F14727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творчої активності педагогів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7439C54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упровадження у навчально-виховний процес нових технологій навчання і виховання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D11158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роботою МО закладу та координація їхньої діяльності;</w:t>
      </w:r>
    </w:p>
    <w:p w14:paraId="4A9313BE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 системи методичних заходів, спрямованих на розвиток творчих можливостей педагогів (конкурси, предметні тижні…)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693166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організаційних умов для безперервного вдосконалення фахової освіти і кваліфікації педагогічних працівників.</w:t>
      </w:r>
    </w:p>
    <w:p w14:paraId="6998D392" w14:textId="77777777" w:rsidR="000566A5" w:rsidRPr="00EB1563" w:rsidRDefault="002D4913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працювало два</w:t>
      </w:r>
      <w:r w:rsidR="009A1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МО:</w:t>
      </w:r>
    </w:p>
    <w:p w14:paraId="26F966C0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вчителів початкових класів: «Створення умов для творчої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самореалізації молодших гімназистів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засобів впровадження інноваційних навчально-виховних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огій» (керівник 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Онуфрак О.Я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початкових класах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48E79E01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- класних керівників 1-9 класів: «Виховання в учнів глибокої поваги до народних традицій, звичаїв, обрядів, народної 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орчості» (керівник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С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8A5666D" w14:textId="77777777" w:rsidR="00F50B9D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засідань, вивчення результативності 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оти МО виявило, що внутрішньо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шкільна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методична робота проводилась на достатньому рівні. </w:t>
      </w:r>
    </w:p>
    <w:p w14:paraId="7C574A2C" w14:textId="030AAB8A" w:rsidR="000566A5" w:rsidRPr="00EB1563" w:rsidRDefault="00F50B9D" w:rsidP="00A86507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>В березні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 проведено Шевченківський тиждень. Проведені заходи отримали схвальний відгук учнівського і вчительського колективу за велику підготовку і проведену роботу.</w:t>
      </w:r>
    </w:p>
    <w:p w14:paraId="3BC56D73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 методичні тижні проводились відкриті уроки з різних предметів, позакласні заходи. Вони зосередили увагу учнів до предметів, дали можливість педагогам проаналізувати наскільки кожен успішно володіє предметом і методикою його викладання..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004AB2C" w14:textId="77777777" w:rsidR="00EE2AE6" w:rsidRDefault="004A04CF" w:rsidP="00EE2AE6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Певна робота була проведена вчителями 5-9 класів у плані аналізу навчальних досягнень учнів з предмету, внесення змін і доповнень до календарного планування з метою якісного засвоєння учнями навчальних предметів, підготовки їх до державної підсумкової атестації, індивідуальної роботи з обдарованими дітьми, підготовки їх до Всеукраїнських олімпіад з базових предметів.</w:t>
      </w:r>
      <w:r w:rsidR="00EE2AE6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E277B0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  У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чні </w:t>
      </w:r>
      <w:r w:rsidR="00A865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5,7 класів зайняли призові місця в конкурсах </w:t>
      </w:r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до Т.Шевченка та онлайн конкурс з інформатики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14:paraId="7BA745F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Підсумовуючи, можна сказати, що всі вчителі протягом року приділяли належну увагу навчально-виховному процесу. Класні керівники налагодили тісний зв'язок з батьківською громадськістю, який дає позитивні результати у навчанні та вихованні, а також у вирішені багатьох проблем.</w:t>
      </w:r>
    </w:p>
    <w:p w14:paraId="5B33AB6F" w14:textId="77777777" w:rsidR="000566A5" w:rsidRPr="00EB1563" w:rsidRDefault="000566A5" w:rsidP="00A970A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Значна увага приділяється комп'ютерній грамотності вчителів. Крім курсової перепідготовки, для вдосконалення та підвищення своєї майстерності, якість комп'ютерної освіти педагогічних працівників є пост</w:t>
      </w:r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ійною турботою керівництва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5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Учителі </w:t>
      </w:r>
      <w:r w:rsidR="00D271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йдуть в ногу з життям. Широко впроваджуються у практику інноваційні технології, суть яких полягає в тому, що навчання відбувається шляхом взаємодії всіх, хто навчається. </w:t>
      </w:r>
    </w:p>
    <w:p w14:paraId="68449CA9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потреби учнів, ба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жання батьків і можливості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1-9-х класах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виділені додаткові курси за вибором із предметів: християнська е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тика,екологія, фінансова грамотність,історія рідного краю.</w:t>
      </w:r>
    </w:p>
    <w:p w14:paraId="2B3AE958" w14:textId="4888E586" w:rsidR="0096157B" w:rsidRPr="0096157B" w:rsidRDefault="0096157B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У 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0</w:t>
      </w:r>
      <w:r w:rsidR="00CA708C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bCs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bCs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н.</w:t>
      </w:r>
      <w:r w:rsidR="00D27160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р. учні </w:t>
      </w:r>
      <w:r w:rsidR="00D81A3A">
        <w:rPr>
          <w:rFonts w:ascii="Times New Roman" w:eastAsia="Times New Roman" w:hAnsi="Times New Roman" w:cs="Times New Roman"/>
          <w:bCs/>
          <w:sz w:val="28"/>
          <w:lang w:val="uk-UA"/>
        </w:rPr>
        <w:t>1-4</w:t>
      </w:r>
      <w:r w:rsidR="001E17C5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клас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ів проводили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навчання за новим державним стандартом НУШ, за програмами Шияна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 xml:space="preserve"> Р.Б.</w:t>
      </w:r>
    </w:p>
    <w:p w14:paraId="0E16A8AB" w14:textId="528E88E9" w:rsidR="000566A5" w:rsidRPr="0018046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початковій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навчалося</w:t>
      </w:r>
      <w:r w:rsidR="00180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69F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9154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C710C5"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навчальні досягнення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учнів 1-2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кла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сів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оцінювались вербально, навчальні досягнення учнів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 клас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ів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оцінювалися за 12-бальною шкалою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651577B" w14:textId="6ED15F4C" w:rsidR="000566A5" w:rsidRPr="0097067F" w:rsidRDefault="00C25324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0C0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lastRenderedPageBreak/>
        <w:t xml:space="preserve"> 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н.р. в 5-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ах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навчалося 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учнів. 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Випускниками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перший клас повинно бути зараховано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учнів, що на початок року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приблизно12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учні. </w:t>
      </w:r>
    </w:p>
    <w:p w14:paraId="4995B55E" w14:textId="77777777" w:rsidR="000566A5" w:rsidRDefault="000566A5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Для того, щоб системно пі</w:t>
      </w:r>
      <w:r>
        <w:rPr>
          <w:rFonts w:ascii="Times New Roman" w:eastAsia="Times New Roman" w:hAnsi="Times New Roman" w:cs="Times New Roman"/>
          <w:sz w:val="28"/>
          <w:szCs w:val="28"/>
        </w:rPr>
        <w:t>двищувати якість освіти, в</w:t>
      </w:r>
      <w:r w:rsidR="00ED5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впроваджуються інформаційні технології.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твор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власн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сайт, де розміщ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необхідн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інформаці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для учасників 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процесу.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Кожний клас для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кращої комунікації мають свої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групи у Вайбер або Месседжер.</w:t>
      </w:r>
    </w:p>
    <w:p w14:paraId="0F5BAD05" w14:textId="77777777" w:rsidR="00D81A3A" w:rsidRPr="00D81A3A" w:rsidRDefault="00D81A3A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Підчас дистанційного навчання всі працюють на платформі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Klassroom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використанням 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095270" w14:textId="77777777"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Важливо</w:t>
      </w:r>
      <w:r w:rsidR="00D27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 ланкою виховної роботи у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є учнівське самоврядування. </w:t>
      </w:r>
    </w:p>
    <w:p w14:paraId="3FAC6050" w14:textId="77777777" w:rsidR="00D927A9" w:rsidRDefault="0096157B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Традиційними в гімназі</w:t>
      </w:r>
      <w:r w:rsidR="00ED54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 є робочі лінійки, де учнівське самоврядування інформує вчителів та учнів про всі </w:t>
      </w:r>
      <w:r w:rsidR="000566A5">
        <w:rPr>
          <w:rFonts w:ascii="Times New Roman" w:hAnsi="Times New Roman" w:cs="Times New Roman"/>
          <w:sz w:val="28"/>
          <w:szCs w:val="28"/>
          <w:lang w:val="uk-UA"/>
        </w:rPr>
        <w:t>події, які відбуваються в гімназії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27A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були  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>проведені заходи, приурочені різним визначним подіям та створені відеоролики,які висвітлювалися у соцмережах та сайті гімназії:</w:t>
      </w:r>
    </w:p>
    <w:p w14:paraId="52F7BDCB" w14:textId="77777777" w:rsidR="00D128C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презентація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до Дня української мови та писемності </w:t>
      </w:r>
    </w:p>
    <w:p w14:paraId="053901B2" w14:textId="77777777" w:rsidR="0010634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«Книга – джерело знань»</w:t>
      </w:r>
    </w:p>
    <w:p w14:paraId="7702C12F" w14:textId="77777777" w:rsidR="00D128C2" w:rsidRDefault="00D128C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Відео-мандрівка до роковин Майдану «Україна понад усе»</w:t>
      </w:r>
    </w:p>
    <w:p w14:paraId="3FBA18C4" w14:textId="77777777"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пам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яті та скорботи «Ті чорні дні Голодомору…»(відео)</w:t>
      </w:r>
    </w:p>
    <w:p w14:paraId="6154F83C" w14:textId="77777777"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річниці бою в Донецькому аеропорту (відеоролик про Кіборгів)</w:t>
      </w:r>
    </w:p>
    <w:p w14:paraId="13C3F841" w14:textId="77777777" w:rsidR="00D128C2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«Єднаймося заради України»</w:t>
      </w:r>
    </w:p>
    <w:p w14:paraId="6017A303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Всесвітнього Дня Доброти «Школа моральної цінності»</w:t>
      </w:r>
    </w:p>
    <w:p w14:paraId="05D59C49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Усний відео-журнал «Вчимося толерантності»</w:t>
      </w:r>
    </w:p>
    <w:p w14:paraId="6ED94919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Онлайн-привітання до Дня Вчителя</w:t>
      </w:r>
    </w:p>
    <w:p w14:paraId="20D64735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Благодійна акція «Збери Великодній кошик воїну»</w:t>
      </w:r>
    </w:p>
    <w:p w14:paraId="5776914C" w14:textId="77777777"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Фото колаж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Берегиня вроди - 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Українська хустка»</w:t>
      </w:r>
    </w:p>
    <w:p w14:paraId="7AB0F0AA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Святочна фото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зона «Україна - мрія»</w:t>
      </w:r>
    </w:p>
    <w:p w14:paraId="710DA4B6" w14:textId="77777777" w:rsidR="00106342" w:rsidRDefault="00597CFC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 – година до Дня безпеки в Інтерне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ті</w:t>
      </w:r>
      <w:r w:rsidR="00106342" w:rsidRPr="0010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74DD2B" w14:textId="77777777"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до 300 річниці від народження Г.Сковороди «Філософ….Мандрівник…Сучасник…»</w:t>
      </w:r>
    </w:p>
    <w:p w14:paraId="255588A0" w14:textId="77777777" w:rsidR="00106342" w:rsidRDefault="00106342" w:rsidP="001063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 Дня Миру «Ми за мир».</w:t>
      </w:r>
    </w:p>
    <w:p w14:paraId="5D6718F9" w14:textId="77777777" w:rsidR="00C710C5" w:rsidRDefault="00106342" w:rsidP="00F30E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</w:t>
      </w:r>
      <w:r w:rsidR="00F30EA6"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охорони прац</w:t>
      </w:r>
    </w:p>
    <w:p w14:paraId="5735E0CC" w14:textId="77777777" w:rsidR="00C710C5" w:rsidRDefault="00C710C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48FDD1DE" w14:textId="44D82C4A" w:rsidR="003116BF" w:rsidRPr="003116BF" w:rsidRDefault="003116BF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 w:rsidRPr="003116BF">
        <w:rPr>
          <w:rFonts w:ascii="Times New Roman" w:eastAsia="Times New Roman" w:hAnsi="Times New Roman" w:cs="Times New Roman"/>
          <w:sz w:val="28"/>
          <w:lang w:val="uk-UA"/>
        </w:rPr>
        <w:lastRenderedPageBreak/>
        <w:t>За підсумками річного оцінювання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1 учень 8 -го класу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гімназії за високі досягнення у навчанні бу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нагороджен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охвальним лист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ом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14:paraId="4C6910BB" w14:textId="4E6E9C43" w:rsidR="003116BF" w:rsidRPr="003116BF" w:rsidRDefault="003116BF" w:rsidP="003116BF">
      <w:pPr>
        <w:shd w:val="clear" w:color="auto" w:fill="FFFFFF" w:themeFill="background1"/>
        <w:tabs>
          <w:tab w:val="left" w:pos="4890"/>
        </w:tabs>
        <w:spacing w:after="0" w:line="315" w:lineRule="atLeast"/>
        <w:ind w:left="320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14:paraId="0C4DCF5E" w14:textId="77777777" w:rsidR="00ED5463" w:rsidRDefault="007C69F5" w:rsidP="003136AD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Рівень знань в розрізі 5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-9 класів гімназії:</w:t>
      </w:r>
    </w:p>
    <w:p w14:paraId="20190B50" w14:textId="77777777" w:rsidR="003116BF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 клас – 18</w:t>
      </w:r>
      <w:r w:rsidR="003116BF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 – </w:t>
      </w:r>
      <w:r>
        <w:rPr>
          <w:rFonts w:ascii="Times New Roman" w:eastAsia="Times New Roman" w:hAnsi="Times New Roman" w:cs="Times New Roman"/>
          <w:sz w:val="28"/>
          <w:lang w:val="uk-UA"/>
        </w:rPr>
        <w:t>8.4</w:t>
      </w:r>
    </w:p>
    <w:p w14:paraId="7BD3BE72" w14:textId="77777777" w:rsidR="00215E3B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4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учнів , 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ешта учнів класу мають достатній та середній рівень навчальних досягнень.</w:t>
      </w:r>
    </w:p>
    <w:p w14:paraId="053E1913" w14:textId="77777777" w:rsidR="00215E3B" w:rsidRDefault="00215E3B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6 клас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7.2</w:t>
      </w:r>
    </w:p>
    <w:p w14:paraId="3A54928B" w14:textId="77777777" w:rsidR="00215E3B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остатній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рівень мають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– 4 учні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середній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- 4 учні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учнів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мають початковий рівень знань.</w:t>
      </w:r>
    </w:p>
    <w:p w14:paraId="5986B184" w14:textId="77777777" w:rsidR="00215E3B" w:rsidRDefault="00215E3B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7 клас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– 17 учнів; середній бал класу – 7,6</w:t>
      </w:r>
    </w:p>
    <w:p w14:paraId="1F54F8AF" w14:textId="77777777"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Учнів , які мають високий рівень знань з усіх навчальних дисциплін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-1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19D52259" w14:textId="77777777"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Початковий р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івень знань – 3 учні. Всі інші мають середній та достатній рівень.</w:t>
      </w:r>
    </w:p>
    <w:p w14:paraId="209382D5" w14:textId="77777777" w:rsidR="009403E7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клас – 1</w:t>
      </w:r>
      <w:r>
        <w:rPr>
          <w:rFonts w:ascii="Times New Roman" w:eastAsia="Times New Roman" w:hAnsi="Times New Roman" w:cs="Times New Roman"/>
          <w:sz w:val="28"/>
          <w:lang w:val="uk-UA"/>
        </w:rPr>
        <w:t>7учнів; середній бал класу – 7,2</w:t>
      </w:r>
    </w:p>
    <w:p w14:paraId="560ED854" w14:textId="77777777"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2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Початковий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3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="009403E7" w:rsidRP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Решта учнів класу мають достатній та середній рівень навчальних досягнень.</w:t>
      </w:r>
    </w:p>
    <w:p w14:paraId="128DFC24" w14:textId="77777777"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9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клас – 18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7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,7</w:t>
      </w:r>
    </w:p>
    <w:p w14:paraId="6C0E9A96" w14:textId="77777777" w:rsidR="009403E7" w:rsidRDefault="009403E7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н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авчальних дос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ягнень – 2 учнів. Початковий –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ні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ередній – 6 учнів. Достатній – 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учнів.</w:t>
      </w:r>
    </w:p>
    <w:p w14:paraId="074D5E76" w14:textId="77777777" w:rsidR="009403E7" w:rsidRDefault="009403E7" w:rsidP="006B511F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Участь у конкурсах:</w:t>
      </w:r>
    </w:p>
    <w:p w14:paraId="3E2D92FC" w14:textId="77777777"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конкурс дитячого малюнка « Країна моїх прав».</w:t>
      </w:r>
    </w:p>
    <w:p w14:paraId="756C9746" w14:textId="77777777"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виготовлення подарунку для матусі до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Дня Матері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14:paraId="61F44E71" w14:textId="77777777" w:rsidR="006B511F" w:rsidRDefault="00F40EA1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всеукраїнська українознавча </w:t>
      </w:r>
      <w:r w:rsidR="006B511F" w:rsidRPr="006B511F">
        <w:rPr>
          <w:rFonts w:ascii="Times New Roman" w:eastAsia="Times New Roman" w:hAnsi="Times New Roman" w:cs="Times New Roman"/>
          <w:sz w:val="28"/>
          <w:lang w:val="uk-UA"/>
        </w:rPr>
        <w:t>гра «Соняшник». Учасники  учні 7 та 5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 xml:space="preserve"> класів (15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учасник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). </w:t>
      </w:r>
    </w:p>
    <w:p w14:paraId="7472222F" w14:textId="77777777" w:rsidR="00F40EA1" w:rsidRPr="006B511F" w:rsidRDefault="00F40EA1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конкурс дитячого малюнка до дня охорони праці» Охорона праці очима дітей». </w:t>
      </w:r>
    </w:p>
    <w:p w14:paraId="59965CCF" w14:textId="77777777" w:rsidR="00F40EA1" w:rsidRDefault="00F40EA1" w:rsidP="00F40EA1">
      <w:pPr>
        <w:shd w:val="clear" w:color="auto" w:fill="FFFFFF" w:themeFill="background1"/>
        <w:tabs>
          <w:tab w:val="left" w:pos="7095"/>
        </w:tabs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Акції:</w:t>
      </w:r>
    </w:p>
    <w:p w14:paraId="7873553A" w14:textId="77777777" w:rsidR="00F40EA1" w:rsidRDefault="00F40EA1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всесвітня екологічна акція « Година землі»</w:t>
      </w:r>
    </w:p>
    <w:p w14:paraId="7B997EB7" w14:textId="77777777" w:rsidR="00F40EA1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>ень безпечного інтернету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, анкетування на визначення інтернет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залежності; інтерактивний урок « 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Б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езпека в інтернеті»</w:t>
      </w:r>
    </w:p>
    <w:p w14:paraId="4A9F1B01" w14:textId="77777777"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«За чисте довкілля» </w:t>
      </w:r>
    </w:p>
    <w:p w14:paraId="54DBDE30" w14:textId="77777777"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«Великодній кошик» </w:t>
      </w:r>
      <w:r>
        <w:rPr>
          <w:rFonts w:ascii="Times New Roman" w:eastAsia="Times New Roman" w:hAnsi="Times New Roman" w:cs="Times New Roman"/>
          <w:sz w:val="28"/>
          <w:lang w:val="uk-UA"/>
        </w:rPr>
        <w:t>( збір волонтерської допомоги для воїнів).</w:t>
      </w:r>
    </w:p>
    <w:p w14:paraId="11E7B5B3" w14:textId="77777777" w:rsidR="004A486D" w:rsidRPr="006B511F" w:rsidRDefault="007C7522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акція « Одягни вишиванку» .</w:t>
      </w:r>
    </w:p>
    <w:p w14:paraId="01325AD7" w14:textId="77777777" w:rsidR="009403E7" w:rsidRPr="003116BF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</w:p>
    <w:p w14:paraId="03D3902C" w14:textId="77777777" w:rsidR="000566A5" w:rsidRPr="00A6327A" w:rsidRDefault="004A486D" w:rsidP="004A486D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>8. Управлінська діяльність:</w:t>
      </w:r>
    </w:p>
    <w:p w14:paraId="664EA5F3" w14:textId="77777777" w:rsidR="000566A5" w:rsidRPr="00E535E0" w:rsidRDefault="00987161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згідно з річним планом роботи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календарних планів учителів-предметників і 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планів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 класних керівників. Така система п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ланування, відпрацьована в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зас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нована на взаємодії всіх ланок 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освітнього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забезпечує координацію їхньої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печує планомірний розвиток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24148ED" w14:textId="77777777" w:rsidR="000566A5" w:rsidRPr="00A91B36" w:rsidRDefault="00ED5463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підключенням до мережі Інтернет стало можливим користуватися матеріалами сайтів Міністерства освіти і науки України,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 сайтами обласних інститутів післядипломної освіти, інших закладів освіти, що дає можливість учителям і адміністрації оперативно й мобільно використовувати достовірну інформацію, вчасно знайомитися з новими документами і навіть їх проектами.</w:t>
      </w:r>
    </w:p>
    <w:p w14:paraId="4D97B165" w14:textId="77777777" w:rsidR="000566A5" w:rsidRDefault="000566A5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Поряд із управлінськими успі</w:t>
      </w:r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хами є недоліки і проблеми</w:t>
      </w:r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Моя робота і робота нашого закладу загалом є відкритою для всіх, ми не приховуємо і не замовчуємо їх, а з метою ліквідації ведемо відкритий діалог на нарадах, у співбесідах та вживаємо заходи щодо зменшення негативного впливу на </w:t>
      </w:r>
      <w:r w:rsidR="008260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освітній</w:t>
      </w:r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процес.</w:t>
      </w:r>
    </w:p>
    <w:p w14:paraId="4F7D4EED" w14:textId="77777777" w:rsidR="0090767C" w:rsidRPr="0090767C" w:rsidRDefault="0090767C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49AEC5" w14:textId="77777777" w:rsidR="000566A5" w:rsidRPr="00EB1563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9. Робота з батьками та громадськ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стю у навчальному заклад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:</w:t>
      </w:r>
    </w:p>
    <w:p w14:paraId="46C278C8" w14:textId="77777777" w:rsidR="000566A5" w:rsidRPr="001D25C8" w:rsidRDefault="0096157B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Виховання учня 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та сім'ї — щоденний безперервний процес.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дитини. Батьки є </w:t>
      </w:r>
      <w:r w:rsidR="00A27732">
        <w:rPr>
          <w:rFonts w:ascii="Times New Roman" w:eastAsia="Times New Roman" w:hAnsi="Times New Roman" w:cs="Times New Roman"/>
          <w:sz w:val="28"/>
        </w:rPr>
        <w:t xml:space="preserve">соціальним замовником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>, а тому беруть активну учас</w:t>
      </w:r>
      <w:r w:rsidR="00A27732">
        <w:rPr>
          <w:rFonts w:ascii="Times New Roman" w:eastAsia="Times New Roman" w:hAnsi="Times New Roman" w:cs="Times New Roman"/>
          <w:sz w:val="28"/>
        </w:rPr>
        <w:t xml:space="preserve">ть </w:t>
      </w:r>
      <w:r w:rsidR="00A27732">
        <w:rPr>
          <w:rFonts w:ascii="Times New Roman" w:eastAsia="Times New Roman" w:hAnsi="Times New Roman" w:cs="Times New Roman"/>
          <w:sz w:val="28"/>
          <w:lang w:val="uk-UA"/>
        </w:rPr>
        <w:t>в освітньому процесі</w:t>
      </w:r>
      <w:r w:rsidR="000566A5" w:rsidRPr="001D25C8">
        <w:rPr>
          <w:rFonts w:ascii="Times New Roman" w:eastAsia="Times New Roman" w:hAnsi="Times New Roman" w:cs="Times New Roman"/>
          <w:sz w:val="28"/>
        </w:rPr>
        <w:t>. Вони є учасниками позакласних заходів, пов'язаних із професійним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св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я</w:t>
      </w:r>
      <w:r w:rsidR="000566A5" w:rsidRPr="001D25C8">
        <w:rPr>
          <w:rFonts w:ascii="Times New Roman" w:eastAsia="Times New Roman" w:hAnsi="Times New Roman" w:cs="Times New Roman"/>
          <w:sz w:val="28"/>
        </w:rPr>
        <w:t>т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0566A5" w:rsidRPr="001D25C8">
        <w:rPr>
          <w:rFonts w:ascii="Times New Roman" w:eastAsia="Times New Roman" w:hAnsi="Times New Roman" w:cs="Times New Roman"/>
          <w:sz w:val="28"/>
        </w:rPr>
        <w:t>м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>, захопленнями своїх дітей, родинними святами.</w:t>
      </w:r>
    </w:p>
    <w:p w14:paraId="2DA079DB" w14:textId="77777777" w:rsidR="000566A5" w:rsidRPr="00EE2AE6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sz w:val="28"/>
        </w:rPr>
        <w:t>Класні керівники тісно співпрацюють із сім'ями</w:t>
      </w:r>
      <w:r>
        <w:rPr>
          <w:rFonts w:ascii="Times New Roman" w:eastAsia="Times New Roman" w:hAnsi="Times New Roman" w:cs="Times New Roman"/>
          <w:sz w:val="28"/>
        </w:rPr>
        <w:t xml:space="preserve"> своїх вихованців: відвідують д</w:t>
      </w:r>
      <w:r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ей</w:t>
      </w:r>
      <w:r w:rsidRPr="001D25C8">
        <w:rPr>
          <w:rFonts w:ascii="Times New Roman" w:eastAsia="Times New Roman" w:hAnsi="Times New Roman" w:cs="Times New Roman"/>
          <w:sz w:val="28"/>
        </w:rPr>
        <w:t xml:space="preserve"> вдома, спілкуют</w:t>
      </w:r>
      <w:r>
        <w:rPr>
          <w:rFonts w:ascii="Times New Roman" w:eastAsia="Times New Roman" w:hAnsi="Times New Roman" w:cs="Times New Roman"/>
          <w:sz w:val="28"/>
        </w:rPr>
        <w:t>ься з родин</w:t>
      </w:r>
      <w:r>
        <w:rPr>
          <w:rFonts w:ascii="Times New Roman" w:eastAsia="Times New Roman" w:hAnsi="Times New Roman" w:cs="Times New Roman"/>
          <w:sz w:val="28"/>
          <w:lang w:val="uk-UA"/>
        </w:rPr>
        <w:t>ами</w:t>
      </w:r>
      <w:r w:rsidRPr="001D25C8">
        <w:rPr>
          <w:rFonts w:ascii="Times New Roman" w:eastAsia="Times New Roman" w:hAnsi="Times New Roman" w:cs="Times New Roman"/>
          <w:sz w:val="28"/>
        </w:rPr>
        <w:t xml:space="preserve">. 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Однією з традиційних форм роботи з батьками в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гімназії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є батьківськ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и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й всеобуч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="0097067F"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робота якого налагоджена на належному рівні.</w:t>
      </w:r>
    </w:p>
    <w:p w14:paraId="006FA14D" w14:textId="77777777" w:rsidR="000566A5" w:rsidRPr="001E5C4E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bdr w:val="none" w:sz="0" w:space="0" w:color="auto" w:frame="1"/>
          <w:lang w:val="uk-UA"/>
        </w:rPr>
      </w:pPr>
    </w:p>
    <w:p w14:paraId="558BB92C" w14:textId="77777777" w:rsidR="000566A5" w:rsidRPr="001D25C8" w:rsidRDefault="000566A5" w:rsidP="0090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10. Дисциплінарна практика та аналіз звернень грома</w:t>
      </w:r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дян з питань діяльності закладу</w:t>
      </w:r>
    </w:p>
    <w:p w14:paraId="6C4BC1A6" w14:textId="77777777" w:rsidR="000566A5" w:rsidRPr="001D25C8" w:rsidRDefault="00987161" w:rsidP="000566A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  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Відповідно до функціональних обов’язків ведення діловодства та відповідальність за збереження документів зі звернення громадян</w:t>
      </w:r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покладається на директора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Директор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здійснює прийом громадян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в </w:t>
      </w:r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порядку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їх звернення.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Контроль за дотриманням законодавства про звернення громадян здійснюю я особисто.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Ведеться журнал реєстрації, пропозиці</w:t>
      </w:r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>й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, заяв та скарг громадян.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Терміни розгляду звернень громадян дотримуються згідно ст. 20 Закону України «Про звернення громадян». </w:t>
      </w:r>
    </w:p>
    <w:p w14:paraId="3150DB7E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</w:p>
    <w:p w14:paraId="060130B1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</w:p>
    <w:p w14:paraId="76B5A773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11.Реагування керівника на зауваження та пропозиції, в</w:t>
      </w:r>
      <w:r w:rsidR="001E5C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икладені </w:t>
      </w: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громадською радою, батьками, представниками інших органів громадського самоврядування</w:t>
      </w:r>
    </w:p>
    <w:p w14:paraId="31E5ECFA" w14:textId="77777777"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5CC0F295" w14:textId="77777777"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      Впродовж 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навчального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року до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мене, як директора </w:t>
      </w:r>
      <w:r w:rsidR="00826015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письмових звернень не було.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На усні звернення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після вивчення їх змісту та характеру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,</w:t>
      </w:r>
      <w:r w:rsidRPr="001D25C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мною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давались відповіді.</w:t>
      </w:r>
    </w:p>
    <w:p w14:paraId="71272E12" w14:textId="77777777" w:rsidR="000566A5" w:rsidRPr="001D25C8" w:rsidRDefault="000566A5" w:rsidP="000566A5">
      <w:pPr>
        <w:spacing w:after="0" w:line="315" w:lineRule="atLeast"/>
        <w:ind w:left="400"/>
        <w:rPr>
          <w:rFonts w:ascii="Times New Roman" w:hAnsi="Times New Roman" w:cs="Times New Roman"/>
          <w:color w:val="C00000"/>
          <w:sz w:val="28"/>
          <w:lang w:val="uk-UA"/>
        </w:rPr>
      </w:pPr>
    </w:p>
    <w:p w14:paraId="071F509E" w14:textId="77777777" w:rsidR="009610F3" w:rsidRPr="000566A5" w:rsidRDefault="009610F3">
      <w:pPr>
        <w:rPr>
          <w:lang w:val="uk-UA"/>
        </w:rPr>
      </w:pPr>
    </w:p>
    <w:sectPr w:rsidR="009610F3" w:rsidRPr="000566A5" w:rsidSect="00716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2465" w14:textId="77777777" w:rsidR="001A0BB1" w:rsidRDefault="001A0BB1" w:rsidP="001A0BB1">
      <w:pPr>
        <w:spacing w:after="0" w:line="240" w:lineRule="auto"/>
      </w:pPr>
      <w:r>
        <w:separator/>
      </w:r>
    </w:p>
  </w:endnote>
  <w:endnote w:type="continuationSeparator" w:id="0">
    <w:p w14:paraId="7F33A5E7" w14:textId="77777777" w:rsidR="001A0BB1" w:rsidRDefault="001A0BB1" w:rsidP="001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BFDF" w14:textId="77777777" w:rsidR="001A0BB1" w:rsidRDefault="001A0B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5793" w14:textId="77777777" w:rsidR="001A0BB1" w:rsidRDefault="001A0B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601D" w14:textId="77777777" w:rsidR="001A0BB1" w:rsidRDefault="001A0B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7C69" w14:textId="77777777" w:rsidR="001A0BB1" w:rsidRDefault="001A0BB1" w:rsidP="001A0BB1">
      <w:pPr>
        <w:spacing w:after="0" w:line="240" w:lineRule="auto"/>
      </w:pPr>
      <w:r>
        <w:separator/>
      </w:r>
    </w:p>
  </w:footnote>
  <w:footnote w:type="continuationSeparator" w:id="0">
    <w:p w14:paraId="08823FEA" w14:textId="77777777" w:rsidR="001A0BB1" w:rsidRDefault="001A0BB1" w:rsidP="001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FE51" w14:textId="77777777" w:rsidR="001A0BB1" w:rsidRDefault="001A0B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550" w14:textId="77777777" w:rsidR="001A0BB1" w:rsidRDefault="001A0B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4C67" w14:textId="77777777" w:rsidR="001A0BB1" w:rsidRDefault="001A0B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1E4"/>
    <w:multiLevelType w:val="hybridMultilevel"/>
    <w:tmpl w:val="9E4E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ACB"/>
    <w:multiLevelType w:val="hybridMultilevel"/>
    <w:tmpl w:val="4A38969E"/>
    <w:lvl w:ilvl="0" w:tplc="6A7C98EE">
      <w:start w:val="5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 w16cid:durableId="785930754">
    <w:abstractNumId w:val="0"/>
  </w:num>
  <w:num w:numId="2" w16cid:durableId="160681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6A5"/>
    <w:rsid w:val="00010265"/>
    <w:rsid w:val="00016989"/>
    <w:rsid w:val="00016B49"/>
    <w:rsid w:val="000566A5"/>
    <w:rsid w:val="00057590"/>
    <w:rsid w:val="000F67B2"/>
    <w:rsid w:val="00104A6D"/>
    <w:rsid w:val="00106342"/>
    <w:rsid w:val="001570BB"/>
    <w:rsid w:val="00157B52"/>
    <w:rsid w:val="00162A16"/>
    <w:rsid w:val="0017730D"/>
    <w:rsid w:val="0018046F"/>
    <w:rsid w:val="001A0BB1"/>
    <w:rsid w:val="001C337D"/>
    <w:rsid w:val="001D45D4"/>
    <w:rsid w:val="001E17C5"/>
    <w:rsid w:val="001E5C4E"/>
    <w:rsid w:val="00215E3B"/>
    <w:rsid w:val="00245DCB"/>
    <w:rsid w:val="0025510C"/>
    <w:rsid w:val="0026606E"/>
    <w:rsid w:val="00266679"/>
    <w:rsid w:val="00266F36"/>
    <w:rsid w:val="002842D2"/>
    <w:rsid w:val="00284D63"/>
    <w:rsid w:val="002A3E1B"/>
    <w:rsid w:val="002A69F8"/>
    <w:rsid w:val="002A700D"/>
    <w:rsid w:val="002D4913"/>
    <w:rsid w:val="00300B4A"/>
    <w:rsid w:val="00304AD7"/>
    <w:rsid w:val="003116BF"/>
    <w:rsid w:val="003136AD"/>
    <w:rsid w:val="0034284F"/>
    <w:rsid w:val="003551F6"/>
    <w:rsid w:val="00356A2E"/>
    <w:rsid w:val="00365C44"/>
    <w:rsid w:val="00373690"/>
    <w:rsid w:val="00391548"/>
    <w:rsid w:val="0045425A"/>
    <w:rsid w:val="00496257"/>
    <w:rsid w:val="004A04CF"/>
    <w:rsid w:val="004A486D"/>
    <w:rsid w:val="004C33F6"/>
    <w:rsid w:val="00522060"/>
    <w:rsid w:val="00576B0B"/>
    <w:rsid w:val="00597CFC"/>
    <w:rsid w:val="005B7710"/>
    <w:rsid w:val="005E3512"/>
    <w:rsid w:val="00601CB6"/>
    <w:rsid w:val="006453C6"/>
    <w:rsid w:val="006715D8"/>
    <w:rsid w:val="00682A7B"/>
    <w:rsid w:val="006A08AC"/>
    <w:rsid w:val="006B511F"/>
    <w:rsid w:val="00702BBB"/>
    <w:rsid w:val="00716493"/>
    <w:rsid w:val="00741FD2"/>
    <w:rsid w:val="007621F9"/>
    <w:rsid w:val="00772198"/>
    <w:rsid w:val="007A7091"/>
    <w:rsid w:val="007A7791"/>
    <w:rsid w:val="007B7F5D"/>
    <w:rsid w:val="007C3461"/>
    <w:rsid w:val="007C69F5"/>
    <w:rsid w:val="007C7522"/>
    <w:rsid w:val="007F3664"/>
    <w:rsid w:val="008003A1"/>
    <w:rsid w:val="00826015"/>
    <w:rsid w:val="00826689"/>
    <w:rsid w:val="00843694"/>
    <w:rsid w:val="00865E59"/>
    <w:rsid w:val="008974BC"/>
    <w:rsid w:val="008D7887"/>
    <w:rsid w:val="008F0CA9"/>
    <w:rsid w:val="008F311E"/>
    <w:rsid w:val="0090767C"/>
    <w:rsid w:val="009403E7"/>
    <w:rsid w:val="00947634"/>
    <w:rsid w:val="0095029F"/>
    <w:rsid w:val="009610F3"/>
    <w:rsid w:val="0096157B"/>
    <w:rsid w:val="009616F6"/>
    <w:rsid w:val="0097067F"/>
    <w:rsid w:val="00987161"/>
    <w:rsid w:val="009A19D8"/>
    <w:rsid w:val="009D6D49"/>
    <w:rsid w:val="009E62B8"/>
    <w:rsid w:val="00A01F15"/>
    <w:rsid w:val="00A20C05"/>
    <w:rsid w:val="00A27732"/>
    <w:rsid w:val="00A75FC8"/>
    <w:rsid w:val="00A86507"/>
    <w:rsid w:val="00A91B36"/>
    <w:rsid w:val="00A970A1"/>
    <w:rsid w:val="00AD6A45"/>
    <w:rsid w:val="00AE305D"/>
    <w:rsid w:val="00B529CE"/>
    <w:rsid w:val="00BB4B9A"/>
    <w:rsid w:val="00BE69E9"/>
    <w:rsid w:val="00C06706"/>
    <w:rsid w:val="00C174D7"/>
    <w:rsid w:val="00C25324"/>
    <w:rsid w:val="00C710C5"/>
    <w:rsid w:val="00C759DF"/>
    <w:rsid w:val="00CA708C"/>
    <w:rsid w:val="00CB7DF8"/>
    <w:rsid w:val="00D128C2"/>
    <w:rsid w:val="00D1687C"/>
    <w:rsid w:val="00D27160"/>
    <w:rsid w:val="00D45DD7"/>
    <w:rsid w:val="00D6176D"/>
    <w:rsid w:val="00D660C0"/>
    <w:rsid w:val="00D70042"/>
    <w:rsid w:val="00D81A3A"/>
    <w:rsid w:val="00D927A9"/>
    <w:rsid w:val="00D94382"/>
    <w:rsid w:val="00DA2814"/>
    <w:rsid w:val="00E05803"/>
    <w:rsid w:val="00E11BCB"/>
    <w:rsid w:val="00E14C28"/>
    <w:rsid w:val="00E24E35"/>
    <w:rsid w:val="00E6510C"/>
    <w:rsid w:val="00EC1AB6"/>
    <w:rsid w:val="00ED5463"/>
    <w:rsid w:val="00EE2AE6"/>
    <w:rsid w:val="00EF3E0D"/>
    <w:rsid w:val="00F30269"/>
    <w:rsid w:val="00F30EA6"/>
    <w:rsid w:val="00F40EA1"/>
    <w:rsid w:val="00F50B9D"/>
    <w:rsid w:val="00F67F98"/>
    <w:rsid w:val="00F71DB8"/>
    <w:rsid w:val="00F97C02"/>
    <w:rsid w:val="00FB0557"/>
    <w:rsid w:val="00FB1FD4"/>
    <w:rsid w:val="00FC0E92"/>
    <w:rsid w:val="00FC0F04"/>
    <w:rsid w:val="00FE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543"/>
  <w15:docId w15:val="{0356AF57-995A-44A0-BBA2-598BD2C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6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07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A5"/>
    <w:pPr>
      <w:ind w:left="720"/>
      <w:contextualSpacing/>
    </w:pPr>
  </w:style>
  <w:style w:type="paragraph" w:styleId="a4">
    <w:name w:val="No Spacing"/>
    <w:uiPriority w:val="1"/>
    <w:qFormat/>
    <w:rsid w:val="00162A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06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6706"/>
    <w:rPr>
      <w:b/>
      <w:bCs/>
    </w:rPr>
  </w:style>
  <w:style w:type="character" w:customStyle="1" w:styleId="24">
    <w:name w:val="Заголовок №2 (4)_"/>
    <w:link w:val="240"/>
    <w:rsid w:val="00C06706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C06706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6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A0B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A0B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6B53-FC42-4F29-8822-6CE6F476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9</Pages>
  <Words>13236</Words>
  <Characters>7546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43</cp:revision>
  <dcterms:created xsi:type="dcterms:W3CDTF">2019-03-24T14:43:00Z</dcterms:created>
  <dcterms:modified xsi:type="dcterms:W3CDTF">2024-08-25T11:37:00Z</dcterms:modified>
</cp:coreProperties>
</file>