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36" w:rsidRPr="00D21C36" w:rsidRDefault="00D21C36" w:rsidP="00D21C36">
      <w:pPr>
        <w:shd w:val="clear" w:color="auto" w:fill="FFFFFF"/>
        <w:spacing w:after="0" w:line="295" w:lineRule="atLeast"/>
        <w:jc w:val="center"/>
        <w:outlineLvl w:val="0"/>
        <w:rPr>
          <w:rFonts w:ascii="Verdana" w:eastAsia="Times New Roman" w:hAnsi="Verdana" w:cs="Times New Roman"/>
          <w:b/>
          <w:color w:val="7030A0"/>
          <w:kern w:val="36"/>
          <w:sz w:val="41"/>
          <w:szCs w:val="41"/>
          <w:lang w:eastAsia="ru-RU"/>
        </w:rPr>
      </w:pPr>
      <w:proofErr w:type="spellStart"/>
      <w:r w:rsidRPr="00D21C36">
        <w:rPr>
          <w:rFonts w:ascii="Verdana" w:eastAsia="Times New Roman" w:hAnsi="Verdana" w:cs="Times New Roman"/>
          <w:b/>
          <w:color w:val="7030A0"/>
          <w:kern w:val="36"/>
          <w:sz w:val="41"/>
          <w:szCs w:val="41"/>
          <w:lang w:eastAsia="ru-RU"/>
        </w:rPr>
        <w:t>Поради</w:t>
      </w:r>
      <w:proofErr w:type="spellEnd"/>
      <w:r w:rsidRPr="00D21C36">
        <w:rPr>
          <w:rFonts w:ascii="Verdana" w:eastAsia="Times New Roman" w:hAnsi="Verdana" w:cs="Times New Roman"/>
          <w:b/>
          <w:color w:val="7030A0"/>
          <w:kern w:val="36"/>
          <w:sz w:val="41"/>
          <w:szCs w:val="41"/>
          <w:lang w:eastAsia="ru-RU"/>
        </w:rPr>
        <w:t xml:space="preserve"> психолога </w:t>
      </w:r>
      <w:proofErr w:type="spellStart"/>
      <w:r w:rsidRPr="00D21C36">
        <w:rPr>
          <w:rFonts w:ascii="Verdana" w:eastAsia="Times New Roman" w:hAnsi="Verdana" w:cs="Times New Roman"/>
          <w:b/>
          <w:color w:val="7030A0"/>
          <w:kern w:val="36"/>
          <w:sz w:val="41"/>
          <w:szCs w:val="41"/>
          <w:lang w:eastAsia="ru-RU"/>
        </w:rPr>
        <w:t>щодо</w:t>
      </w:r>
      <w:proofErr w:type="spellEnd"/>
      <w:r w:rsidRPr="00D21C36">
        <w:rPr>
          <w:rFonts w:ascii="Verdana" w:eastAsia="Times New Roman" w:hAnsi="Verdana" w:cs="Times New Roman"/>
          <w:b/>
          <w:color w:val="7030A0"/>
          <w:kern w:val="36"/>
          <w:sz w:val="41"/>
          <w:szCs w:val="41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color w:val="7030A0"/>
          <w:kern w:val="36"/>
          <w:sz w:val="41"/>
          <w:szCs w:val="41"/>
          <w:lang w:eastAsia="ru-RU"/>
        </w:rPr>
        <w:t>профорієнтації</w:t>
      </w:r>
      <w:proofErr w:type="spellEnd"/>
      <w:r w:rsidRPr="00D21C36">
        <w:rPr>
          <w:rFonts w:ascii="Verdana" w:eastAsia="Times New Roman" w:hAnsi="Verdana" w:cs="Times New Roman"/>
          <w:b/>
          <w:color w:val="7030A0"/>
          <w:kern w:val="36"/>
          <w:sz w:val="41"/>
          <w:szCs w:val="41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color w:val="7030A0"/>
          <w:kern w:val="36"/>
          <w:sz w:val="41"/>
          <w:szCs w:val="41"/>
          <w:lang w:eastAsia="ru-RU"/>
        </w:rPr>
        <w:t>учні</w:t>
      </w:r>
      <w:proofErr w:type="gramStart"/>
      <w:r w:rsidRPr="00D21C36">
        <w:rPr>
          <w:rFonts w:ascii="Verdana" w:eastAsia="Times New Roman" w:hAnsi="Verdana" w:cs="Times New Roman"/>
          <w:b/>
          <w:color w:val="7030A0"/>
          <w:kern w:val="36"/>
          <w:sz w:val="41"/>
          <w:szCs w:val="41"/>
          <w:lang w:eastAsia="ru-RU"/>
        </w:rPr>
        <w:t>в</w:t>
      </w:r>
      <w:proofErr w:type="spellEnd"/>
      <w:proofErr w:type="gramEnd"/>
    </w:p>
    <w:p w:rsidR="00D21C36" w:rsidRPr="00D21C36" w:rsidRDefault="00D21C36" w:rsidP="00D21C36">
      <w:pPr>
        <w:shd w:val="clear" w:color="auto" w:fill="FFFFFF"/>
        <w:spacing w:after="0" w:line="295" w:lineRule="atLeast"/>
        <w:outlineLvl w:val="3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В наш час одним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найбільш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поширених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питань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звучить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так: «як стати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щасливим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?».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Однією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відповідей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може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стати правильно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обрана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яка буде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приносити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задоволення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Щоб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зробити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правильний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вибі</w:t>
      </w:r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</w:t>
      </w:r>
      <w:proofErr w:type="spellEnd"/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майбутньої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слід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відповісти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собі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питання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: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Що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я хочу?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Що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я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можу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?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Тільки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сукупність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«хочу», «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можу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»,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уявленням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про те,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що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потрібно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зробити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оволодіння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професією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допоможе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встати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правильну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дорогу.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Однак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остерігайтеся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частих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помилок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: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Орієнтація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тільки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престижність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тієї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чи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іншої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Не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варто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орієнтуватися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престижну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забуваючи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власні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бажання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можливості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Це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загрожує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отриманням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модною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але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нелюбимої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Відношення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вибору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як до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незмінного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Вс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ми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маємо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право на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помилку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отримавши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можемо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зрозуміти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що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це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не те,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що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нам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потрібно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Але </w:t>
      </w:r>
      <w:proofErr w:type="spellStart"/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це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не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повинно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зупиняти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вас у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пошуку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саме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тієї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до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якої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лежить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душа.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  <w:t xml:space="preserve">Тому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що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туди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ішли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друзі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Сліпо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слідуючи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друзями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ризикуєте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вибрати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невідповідну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адже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забуваєте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власні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«хочу»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можу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»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Перенесення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ставлення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людини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представника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тієї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чи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іншої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на саму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Вам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подобається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людина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представник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то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це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хороша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можливість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дізнатися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його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діяльність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ізних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сторін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Однак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варто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вибирати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тільки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симпатії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людини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так як сама робота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може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підходити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вам.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  <w:t xml:space="preserve">У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є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багато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сторін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Часто ми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бачимо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тільки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позитивні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сторони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забуваючи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про «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темній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стороні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медалі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».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Варто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дізнатися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якомога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більше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щоб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розглянути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плюси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мінуси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Ототожнення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шкільного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навчального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предмета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професією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погане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розрізнення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цих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понять.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Дуже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ідко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збігається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тим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предметом,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який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вам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цікавий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Крім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того,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улюблені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предмети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ідко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пов'язані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тільки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однією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професією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знадобитися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різних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сферах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Застарілі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уявлення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про характер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праці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сфері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матеріального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виробництва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Не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забувайте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що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цікава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складна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техніка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а так само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комп'ютери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зараз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застосовуються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вс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сферах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праці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Невміння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/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небажання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розбиратися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своїх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особистісних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якостях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схильностях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здібностях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). Не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знаючи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своїх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здібностей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ризикуєш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вибрати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невідповідну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яка не буде в тебе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виходити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не буде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приносити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задоволення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б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ійся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звернутися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допомогою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до профконсультанта.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Тобі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допоможуть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ідкажуть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якому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напрямку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краще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рухатися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проте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вибір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робити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тобі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Незнання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/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недооцінювання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своїх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фізичних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особливостей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недоліків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істотних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при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виборі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існувати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протипоказані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тобі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фізичними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показниками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Варто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викреслити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їх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адже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робота на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межі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здібностей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на шкоду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здоров'ю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не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призводить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успішності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.</w:t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br/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Незнання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основних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дій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операцій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їх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порядку при </w:t>
      </w:r>
      <w:proofErr w:type="spellStart"/>
      <w:proofErr w:type="gram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</w:t>
      </w:r>
      <w:proofErr w:type="gram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ішенні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обмірковуванні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при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виборі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Коли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вирішуєте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задачу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з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математики, то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виконуєте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певні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дії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певній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послідовності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Було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б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розумно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поступити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також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при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виборі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професії</w:t>
      </w:r>
      <w:proofErr w:type="spellEnd"/>
      <w:r w:rsidRPr="00D21C36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.</w:t>
      </w:r>
    </w:p>
    <w:p w:rsidR="006465C8" w:rsidRPr="00D21C36" w:rsidRDefault="006465C8"/>
    <w:sectPr w:rsidR="006465C8" w:rsidRPr="00D21C36" w:rsidSect="0064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36"/>
    <w:rsid w:val="006465C8"/>
    <w:rsid w:val="00D2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8"/>
  </w:style>
  <w:style w:type="paragraph" w:styleId="1">
    <w:name w:val="heading 1"/>
    <w:basedOn w:val="a"/>
    <w:link w:val="10"/>
    <w:uiPriority w:val="9"/>
    <w:qFormat/>
    <w:rsid w:val="00D21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21C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1C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Kaplenko</dc:creator>
  <cp:lastModifiedBy>Kaplenko</cp:lastModifiedBy>
  <cp:revision>2</cp:revision>
  <dcterms:created xsi:type="dcterms:W3CDTF">2018-12-21T18:39:00Z</dcterms:created>
  <dcterms:modified xsi:type="dcterms:W3CDTF">2018-12-21T18:41:00Z</dcterms:modified>
</cp:coreProperties>
</file>