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A9" w:rsidRDefault="004261A9" w:rsidP="004261A9">
      <w:pPr>
        <w:framePr w:w="4997" w:h="787" w:hRule="exact" w:wrap="none" w:vAnchor="page" w:hAnchor="page" w:x="3425" w:y="732"/>
        <w:spacing w:line="365" w:lineRule="exact"/>
        <w:ind w:left="280"/>
      </w:pPr>
      <w:proofErr w:type="spellStart"/>
      <w:r>
        <w:rPr>
          <w:rStyle w:val="a4"/>
          <w:rFonts w:eastAsia="Arial Unicode MS"/>
        </w:rPr>
        <w:t>Черченська</w:t>
      </w:r>
      <w:proofErr w:type="spellEnd"/>
      <w:r>
        <w:rPr>
          <w:rStyle w:val="a4"/>
          <w:rFonts w:eastAsia="Arial Unicode MS"/>
        </w:rPr>
        <w:t xml:space="preserve"> спеціальна школа</w:t>
      </w:r>
    </w:p>
    <w:p w:rsidR="004261A9" w:rsidRDefault="004261A9" w:rsidP="004261A9">
      <w:pPr>
        <w:framePr w:w="4997" w:h="787" w:hRule="exact" w:wrap="none" w:vAnchor="page" w:hAnchor="page" w:x="3425" w:y="732"/>
        <w:spacing w:line="365" w:lineRule="exact"/>
      </w:pPr>
      <w:r>
        <w:rPr>
          <w:rStyle w:val="a4"/>
          <w:rFonts w:eastAsia="Arial Unicode MS"/>
        </w:rPr>
        <w:t>Івано-Франківської обласної ради</w:t>
      </w:r>
    </w:p>
    <w:p w:rsidR="004261A9" w:rsidRPr="004261A9" w:rsidRDefault="004261A9" w:rsidP="004261A9">
      <w:pPr>
        <w:framePr w:w="9665" w:h="13880" w:hRule="exact" w:wrap="none" w:vAnchor="page" w:hAnchor="page" w:x="1275" w:y="1815"/>
        <w:spacing w:after="320" w:line="374" w:lineRule="exact"/>
        <w:ind w:left="6060"/>
        <w:jc w:val="right"/>
        <w:rPr>
          <w:rStyle w:val="100"/>
          <w:rFonts w:eastAsia="Arial Unicode MS"/>
          <w:bCs w:val="0"/>
        </w:rPr>
      </w:pPr>
      <w:r w:rsidRPr="004261A9">
        <w:rPr>
          <w:rStyle w:val="100"/>
          <w:rFonts w:eastAsia="Arial Unicode MS"/>
          <w:bCs w:val="0"/>
        </w:rPr>
        <w:t xml:space="preserve">ЗАТВЕРДЖЕНО </w:t>
      </w:r>
    </w:p>
    <w:p w:rsidR="004261A9" w:rsidRPr="004261A9" w:rsidRDefault="004261A9" w:rsidP="004261A9">
      <w:pPr>
        <w:framePr w:w="9665" w:h="13880" w:hRule="exact" w:wrap="none" w:vAnchor="page" w:hAnchor="page" w:x="1275" w:y="1815"/>
        <w:spacing w:after="320" w:line="374" w:lineRule="exact"/>
      </w:pPr>
      <w:r w:rsidRPr="004261A9">
        <w:rPr>
          <w:rStyle w:val="100"/>
          <w:rFonts w:eastAsia="Arial Unicode MS"/>
          <w:bCs w:val="0"/>
        </w:rPr>
        <w:t xml:space="preserve">                                                                               </w:t>
      </w:r>
      <w:r w:rsidR="009C709A">
        <w:rPr>
          <w:rStyle w:val="100"/>
          <w:rFonts w:eastAsia="Arial Unicode MS"/>
          <w:bCs w:val="0"/>
        </w:rPr>
        <w:t xml:space="preserve">        наказ № </w:t>
      </w:r>
      <w:r w:rsidR="009C709A">
        <w:rPr>
          <w:rStyle w:val="100"/>
          <w:rFonts w:eastAsia="Arial Unicode MS"/>
          <w:bCs w:val="0"/>
          <w:lang w:val="en-US"/>
        </w:rPr>
        <w:t>46</w:t>
      </w:r>
      <w:r w:rsidR="009C709A">
        <w:rPr>
          <w:rStyle w:val="100"/>
          <w:rFonts w:eastAsia="Arial Unicode MS"/>
          <w:bCs w:val="0"/>
        </w:rPr>
        <w:t xml:space="preserve"> від</w:t>
      </w:r>
      <w:r w:rsidR="009C709A">
        <w:rPr>
          <w:rStyle w:val="100"/>
          <w:rFonts w:eastAsia="Arial Unicode MS"/>
          <w:bCs w:val="0"/>
          <w:lang w:val="en-US"/>
        </w:rPr>
        <w:t xml:space="preserve"> </w:t>
      </w:r>
      <w:r w:rsidR="009C709A">
        <w:rPr>
          <w:rStyle w:val="100"/>
          <w:rFonts w:eastAsia="Arial Unicode MS"/>
          <w:bCs w:val="0"/>
        </w:rPr>
        <w:t>0</w:t>
      </w:r>
      <w:r w:rsidR="009C709A">
        <w:rPr>
          <w:rStyle w:val="100"/>
          <w:rFonts w:eastAsia="Arial Unicode MS"/>
          <w:bCs w:val="0"/>
          <w:lang w:val="en-US"/>
        </w:rPr>
        <w:t>4</w:t>
      </w:r>
      <w:r w:rsidR="009C709A">
        <w:rPr>
          <w:rStyle w:val="100"/>
          <w:rFonts w:eastAsia="Arial Unicode MS"/>
          <w:bCs w:val="0"/>
        </w:rPr>
        <w:t>.09.202</w:t>
      </w:r>
      <w:r w:rsidR="009C709A">
        <w:rPr>
          <w:rStyle w:val="100"/>
          <w:rFonts w:eastAsia="Arial Unicode MS"/>
          <w:bCs w:val="0"/>
          <w:lang w:val="en-US"/>
        </w:rPr>
        <w:t>4</w:t>
      </w:r>
      <w:r w:rsidRPr="004261A9">
        <w:rPr>
          <w:rStyle w:val="100"/>
          <w:rFonts w:eastAsia="Arial Unicode MS"/>
          <w:bCs w:val="0"/>
        </w:rPr>
        <w:t>р.</w:t>
      </w:r>
    </w:p>
    <w:p w:rsidR="004261A9" w:rsidRPr="004261A9" w:rsidRDefault="004261A9" w:rsidP="004261A9">
      <w:pPr>
        <w:framePr w:w="9665" w:h="13880" w:hRule="exact" w:wrap="none" w:vAnchor="page" w:hAnchor="page" w:x="1275" w:y="1815"/>
        <w:spacing w:after="302" w:line="500" w:lineRule="exact"/>
        <w:ind w:left="300"/>
        <w:jc w:val="center"/>
      </w:pPr>
      <w:bookmarkStart w:id="0" w:name="bookmark1"/>
      <w:r w:rsidRPr="004261A9">
        <w:rPr>
          <w:rStyle w:val="11"/>
          <w:rFonts w:eastAsia="Arial Unicode MS"/>
          <w:bCs w:val="0"/>
        </w:rPr>
        <w:t>Умови проживання учнів в пансіоні</w:t>
      </w:r>
      <w:bookmarkEnd w:id="0"/>
    </w:p>
    <w:p w:rsidR="004261A9" w:rsidRPr="004261A9" w:rsidRDefault="004261A9" w:rsidP="004261A9">
      <w:pPr>
        <w:framePr w:w="9665" w:h="13880" w:hRule="exact" w:wrap="none" w:vAnchor="page" w:hAnchor="page" w:x="1275" w:y="1815"/>
        <w:spacing w:after="154" w:line="280" w:lineRule="exact"/>
      </w:pPr>
      <w:r>
        <w:rPr>
          <w:rStyle w:val="111"/>
          <w:rFonts w:eastAsia="Arial Unicode MS"/>
          <w:b w:val="0"/>
          <w:bCs w:val="0"/>
          <w:i w:val="0"/>
          <w:iCs w:val="0"/>
        </w:rPr>
        <w:t xml:space="preserve">     </w:t>
      </w:r>
      <w:r w:rsidRPr="004261A9">
        <w:rPr>
          <w:rStyle w:val="111"/>
          <w:rFonts w:eastAsia="Arial Unicode MS"/>
          <w:b w:val="0"/>
          <w:bCs w:val="0"/>
          <w:iCs w:val="0"/>
        </w:rPr>
        <w:t>Для учнів, які проживають у пансіоні, створені необхідні умови, а саме:</w:t>
      </w:r>
    </w:p>
    <w:p w:rsidR="004261A9" w:rsidRDefault="004261A9" w:rsidP="004261A9">
      <w:pPr>
        <w:framePr w:w="9665" w:h="13880" w:hRule="exact" w:wrap="none" w:vAnchor="page" w:hAnchor="page" w:x="1275" w:y="1815"/>
        <w:numPr>
          <w:ilvl w:val="0"/>
          <w:numId w:val="1"/>
        </w:numPr>
        <w:tabs>
          <w:tab w:val="left" w:pos="542"/>
        </w:tabs>
        <w:spacing w:after="192" w:line="370" w:lineRule="exact"/>
        <w:ind w:left="200"/>
        <w:jc w:val="both"/>
      </w:pPr>
      <w:r>
        <w:rPr>
          <w:rStyle w:val="20"/>
          <w:rFonts w:eastAsia="Arial Unicode MS"/>
        </w:rPr>
        <w:t>Безпечні, гідні умови проживання, наближені до сімейних, із урахуванням індивідуальних особливостей учнів та їх особливих освітніх потреб.</w:t>
      </w:r>
    </w:p>
    <w:p w:rsidR="004261A9" w:rsidRDefault="004261A9" w:rsidP="004261A9">
      <w:pPr>
        <w:framePr w:w="9665" w:h="13880" w:hRule="exact" w:wrap="none" w:vAnchor="page" w:hAnchor="page" w:x="1275" w:y="1815"/>
        <w:numPr>
          <w:ilvl w:val="0"/>
          <w:numId w:val="1"/>
        </w:numPr>
        <w:tabs>
          <w:tab w:val="left" w:pos="546"/>
        </w:tabs>
        <w:spacing w:after="151" w:line="280" w:lineRule="exact"/>
        <w:ind w:left="200"/>
        <w:jc w:val="both"/>
      </w:pPr>
      <w:r>
        <w:rPr>
          <w:rStyle w:val="20"/>
          <w:rFonts w:eastAsia="Arial Unicode MS"/>
        </w:rPr>
        <w:t>Забезпечується захист їхніх прав.</w:t>
      </w:r>
    </w:p>
    <w:p w:rsidR="004261A9" w:rsidRDefault="004261A9" w:rsidP="004261A9">
      <w:pPr>
        <w:framePr w:w="9665" w:h="13880" w:hRule="exact" w:wrap="none" w:vAnchor="page" w:hAnchor="page" w:x="1275" w:y="1815"/>
        <w:numPr>
          <w:ilvl w:val="0"/>
          <w:numId w:val="1"/>
        </w:numPr>
        <w:tabs>
          <w:tab w:val="left" w:pos="546"/>
        </w:tabs>
        <w:spacing w:after="124" w:line="374" w:lineRule="exact"/>
        <w:ind w:left="200"/>
        <w:jc w:val="both"/>
      </w:pPr>
      <w:r>
        <w:rPr>
          <w:rStyle w:val="20"/>
          <w:rFonts w:eastAsia="Arial Unicode MS"/>
        </w:rPr>
        <w:t>Учню, зарахованому до пансіону, надається ліжко, шафа для одягу чи окреме місце для одягу в шафі, стілець, постільні речі (ліжко, матрац, подушка, ковдра, постільна білизна, рушник, тумбочка, окреме місце для одягу в шафі) тощо.</w:t>
      </w:r>
    </w:p>
    <w:p w:rsidR="004261A9" w:rsidRDefault="004261A9" w:rsidP="004261A9">
      <w:pPr>
        <w:framePr w:w="9665" w:h="13880" w:hRule="exact" w:wrap="none" w:vAnchor="page" w:hAnchor="page" w:x="1275" w:y="1815"/>
        <w:numPr>
          <w:ilvl w:val="0"/>
          <w:numId w:val="1"/>
        </w:numPr>
        <w:tabs>
          <w:tab w:val="left" w:pos="551"/>
        </w:tabs>
        <w:spacing w:after="116" w:line="370" w:lineRule="exact"/>
        <w:ind w:left="200"/>
        <w:jc w:val="both"/>
      </w:pPr>
      <w:r>
        <w:rPr>
          <w:rStyle w:val="20"/>
          <w:rFonts w:eastAsia="Arial Unicode MS"/>
        </w:rPr>
        <w:t>Для осіб різної статі забезпечено проживання в ізольованих одна від одної частинах одного поверху будівлі, а також окремі душові кімнати та туалети, із відокремленими кабінами, що відповідають державним будівельним нормам.</w:t>
      </w:r>
    </w:p>
    <w:p w:rsidR="004261A9" w:rsidRDefault="004261A9" w:rsidP="004261A9">
      <w:pPr>
        <w:framePr w:w="9665" w:h="13880" w:hRule="exact" w:wrap="none" w:vAnchor="page" w:hAnchor="page" w:x="1275" w:y="1815"/>
        <w:numPr>
          <w:ilvl w:val="0"/>
          <w:numId w:val="1"/>
        </w:numPr>
        <w:tabs>
          <w:tab w:val="left" w:pos="718"/>
        </w:tabs>
        <w:spacing w:after="124" w:line="374" w:lineRule="exact"/>
        <w:ind w:left="200"/>
        <w:jc w:val="both"/>
      </w:pPr>
      <w:proofErr w:type="spellStart"/>
      <w:r>
        <w:rPr>
          <w:rStyle w:val="20"/>
          <w:rFonts w:eastAsia="Arial Unicode MS"/>
        </w:rPr>
        <w:t>Облаштована</w:t>
      </w:r>
      <w:proofErr w:type="spellEnd"/>
      <w:r>
        <w:rPr>
          <w:rStyle w:val="20"/>
          <w:rFonts w:eastAsia="Arial Unicode MS"/>
        </w:rPr>
        <w:t xml:space="preserve"> мобільна зона соціально-побутового орієнтування, призначена для підготовки учнів до самостійного життя, їх соціальної адаптації.</w:t>
      </w:r>
    </w:p>
    <w:p w:rsidR="004261A9" w:rsidRDefault="004261A9" w:rsidP="004261A9">
      <w:pPr>
        <w:framePr w:w="9665" w:h="13880" w:hRule="exact" w:wrap="none" w:vAnchor="page" w:hAnchor="page" w:x="1275" w:y="1815"/>
        <w:numPr>
          <w:ilvl w:val="0"/>
          <w:numId w:val="1"/>
        </w:numPr>
        <w:tabs>
          <w:tab w:val="left" w:pos="551"/>
        </w:tabs>
        <w:spacing w:after="120" w:line="370" w:lineRule="exact"/>
        <w:ind w:left="200"/>
        <w:jc w:val="both"/>
      </w:pPr>
      <w:r>
        <w:rPr>
          <w:rStyle w:val="20"/>
          <w:rFonts w:eastAsia="Arial Unicode MS"/>
        </w:rPr>
        <w:t xml:space="preserve">Виховний процес у пансіоні здійснюється педагогічними працівниками </w:t>
      </w:r>
      <w:proofErr w:type="spellStart"/>
      <w:r>
        <w:rPr>
          <w:rStyle w:val="20"/>
          <w:rFonts w:eastAsia="Arial Unicode MS"/>
        </w:rPr>
        <w:t>Черченської</w:t>
      </w:r>
      <w:proofErr w:type="spellEnd"/>
      <w:r>
        <w:rPr>
          <w:rStyle w:val="20"/>
          <w:rFonts w:eastAsia="Arial Unicode MS"/>
        </w:rPr>
        <w:t xml:space="preserve"> спеціальної школи згідно з освітньою програмою школи та з урахуванням особливостей культурного життя регіону.</w:t>
      </w:r>
    </w:p>
    <w:p w:rsidR="004261A9" w:rsidRDefault="004261A9" w:rsidP="004261A9">
      <w:pPr>
        <w:framePr w:w="9665" w:h="13880" w:hRule="exact" w:wrap="none" w:vAnchor="page" w:hAnchor="page" w:x="1275" w:y="1815"/>
        <w:numPr>
          <w:ilvl w:val="0"/>
          <w:numId w:val="1"/>
        </w:numPr>
        <w:tabs>
          <w:tab w:val="left" w:pos="556"/>
        </w:tabs>
        <w:spacing w:after="120" w:line="370" w:lineRule="exact"/>
        <w:ind w:left="200"/>
        <w:jc w:val="both"/>
      </w:pPr>
      <w:r>
        <w:rPr>
          <w:rStyle w:val="20"/>
          <w:rFonts w:eastAsia="Arial Unicode MS"/>
        </w:rPr>
        <w:t>У пансіоні здійснюється п'ятиразовий режим харчування: сніданок; другий сніданок; обід; полуденок/підвечірок; вечеря. Харчування учнів, які проживають у пансіоні, здійснюється тільки в дні перебування в пансіоні. Компенсація за харчування за дні відсутності учнів у пансіоні (у тому числі під час організації освітнього процесу з використанням технологій дистанційного навчання, зокрема у разі виникнення надзвичайних ситуацій, карантинних обмежень тощо) не здійснюється.</w:t>
      </w:r>
    </w:p>
    <w:p w:rsidR="004261A9" w:rsidRDefault="004261A9" w:rsidP="004261A9">
      <w:pPr>
        <w:framePr w:w="9665" w:h="13880" w:hRule="exact" w:wrap="none" w:vAnchor="page" w:hAnchor="page" w:x="1275" w:y="1815"/>
        <w:numPr>
          <w:ilvl w:val="0"/>
          <w:numId w:val="1"/>
        </w:numPr>
        <w:tabs>
          <w:tab w:val="left" w:pos="556"/>
        </w:tabs>
        <w:spacing w:line="370" w:lineRule="exact"/>
        <w:ind w:left="200"/>
        <w:jc w:val="both"/>
      </w:pPr>
      <w:r>
        <w:rPr>
          <w:rStyle w:val="20"/>
          <w:rFonts w:eastAsia="Arial Unicode MS"/>
        </w:rPr>
        <w:t>Утримання учнів у пансіоні здійснюється за рахунок коштів обласного бюджету (Івано-Франківською обласною радою - Засновник), а також за рахунок інших джерел, не заборонених законодавством. Для утримання та</w:t>
      </w:r>
    </w:p>
    <w:p w:rsidR="004261A9" w:rsidRDefault="004261A9" w:rsidP="004261A9">
      <w:pPr>
        <w:rPr>
          <w:sz w:val="2"/>
          <w:szCs w:val="2"/>
        </w:rPr>
        <w:sectPr w:rsidR="004261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1A9" w:rsidRDefault="004261A9" w:rsidP="004261A9">
      <w:pPr>
        <w:framePr w:w="9274" w:h="1171" w:hRule="exact" w:wrap="none" w:vAnchor="page" w:hAnchor="page" w:x="1374" w:y="709"/>
        <w:spacing w:line="370" w:lineRule="exact"/>
      </w:pPr>
      <w:r>
        <w:rPr>
          <w:rStyle w:val="20"/>
          <w:rFonts w:eastAsia="Arial Unicode MS"/>
        </w:rPr>
        <w:lastRenderedPageBreak/>
        <w:t>розвитку матеріально-технічної бази пансіону, забезпечення проживання та утримання учнів у пансіоні школа може залучати додаткові джерела фінансування, що не заборонені законодавством.</w:t>
      </w:r>
    </w:p>
    <w:p w:rsidR="009D4C8F" w:rsidRDefault="009C709A"/>
    <w:sectPr w:rsidR="009D4C8F" w:rsidSect="00373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2960"/>
    <w:multiLevelType w:val="multilevel"/>
    <w:tmpl w:val="1E1EB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261A9"/>
    <w:rsid w:val="003620AD"/>
    <w:rsid w:val="0037343E"/>
    <w:rsid w:val="004261A9"/>
    <w:rsid w:val="009C709A"/>
    <w:rsid w:val="00BF72A2"/>
    <w:rsid w:val="00E5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1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426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"/>
    <w:basedOn w:val="a3"/>
    <w:rsid w:val="004261A9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2">
    <w:name w:val="Основной текст (2)_"/>
    <w:basedOn w:val="a0"/>
    <w:rsid w:val="0042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261A9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0">
    <w:name w:val="Основной текст (10)_"/>
    <w:basedOn w:val="a0"/>
    <w:rsid w:val="00426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"/>
    <w:basedOn w:val="10"/>
    <w:rsid w:val="004261A9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rsid w:val="00426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1">
    <w:name w:val="Заголовок №1"/>
    <w:basedOn w:val="1"/>
    <w:rsid w:val="004261A9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110">
    <w:name w:val="Основной текст (11)_"/>
    <w:basedOn w:val="a0"/>
    <w:rsid w:val="004261A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0"/>
    <w:rsid w:val="004261A9"/>
    <w:rPr>
      <w:color w:val="000000"/>
      <w:spacing w:val="0"/>
      <w:w w:val="100"/>
      <w:position w:val="0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2023-10-03T13:18:00Z</dcterms:created>
  <dcterms:modified xsi:type="dcterms:W3CDTF">2024-09-10T11:49:00Z</dcterms:modified>
</cp:coreProperties>
</file>