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31" w:rsidRPr="00701631" w:rsidRDefault="00FE66F2" w:rsidP="00701631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E6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             </w:t>
      </w:r>
      <w:r w:rsidR="00701631" w:rsidRPr="0070163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A5BC619" wp14:editId="7DCB53E4">
            <wp:extent cx="5905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631" w:rsidRPr="00701631" w:rsidRDefault="00701631" w:rsidP="00701631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ВАСИЛЬКОВЕЦЬКА СІЛЬСЬКА РАДА</w:t>
      </w:r>
    </w:p>
    <w:p w:rsidR="00701631" w:rsidRPr="00701631" w:rsidRDefault="00701631" w:rsidP="00701631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0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ЧАБАРІВСЬКА ГІМНАЗІЯ ВАСИЛЬКОВЕЦЬКОЇ СІЛЬСЬКОЇ РАДИ ТЕРНОПІЛЬСЬКОЇ ОБЛАСТІ</w:t>
      </w:r>
    </w:p>
    <w:p w:rsidR="00701631" w:rsidRPr="00701631" w:rsidRDefault="00701631" w:rsidP="00701631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7016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вул. Центральна  294, </w:t>
      </w:r>
      <w:proofErr w:type="spellStart"/>
      <w:r w:rsidRPr="007016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с.Чабарівка</w:t>
      </w:r>
      <w:proofErr w:type="spellEnd"/>
      <w:r w:rsidRPr="007016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,  </w:t>
      </w:r>
      <w:proofErr w:type="spellStart"/>
      <w:r w:rsidRPr="007016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Чортківський</w:t>
      </w:r>
      <w:proofErr w:type="spellEnd"/>
      <w:r w:rsidRPr="007016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 район, Тернопільська область, 48258 </w:t>
      </w:r>
    </w:p>
    <w:p w:rsidR="00701631" w:rsidRPr="00701631" w:rsidRDefault="00701631" w:rsidP="00701631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16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тел. (03557) 63-5-30, </w:t>
      </w:r>
      <w:r w:rsidRPr="00701631">
        <w:rPr>
          <w:rFonts w:ascii="Times New Roman" w:eastAsia="Times New Roman" w:hAnsi="Times New Roman" w:cs="Times New Roman"/>
          <w:b/>
          <w:bCs/>
          <w:color w:val="003366"/>
          <w:sz w:val="20"/>
          <w:szCs w:val="20"/>
          <w:lang w:eastAsia="uk-UA"/>
        </w:rPr>
        <w:t>E-mail:</w:t>
      </w:r>
      <w:hyperlink r:id="rId7" w:history="1">
        <w:r w:rsidRPr="00701631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uk-UA"/>
          </w:rPr>
          <w:t>chab-school17@ukr.net</w:t>
        </w:r>
      </w:hyperlink>
      <w:r w:rsidRPr="007016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, код ЄДРПОУ </w:t>
      </w:r>
      <w:r w:rsidRPr="007016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23594640</w:t>
      </w:r>
    </w:p>
    <w:tbl>
      <w:tblPr>
        <w:tblW w:w="10448" w:type="dxa"/>
        <w:tblCellSpacing w:w="0" w:type="dxa"/>
        <w:tblInd w:w="114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10448"/>
      </w:tblGrid>
      <w:tr w:rsidR="00701631" w:rsidRPr="00701631" w:rsidTr="00701631">
        <w:trPr>
          <w:trHeight w:val="106"/>
          <w:tblCellSpacing w:w="0" w:type="dxa"/>
        </w:trPr>
        <w:tc>
          <w:tcPr>
            <w:tcW w:w="10448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01631" w:rsidRPr="00701631" w:rsidRDefault="00701631" w:rsidP="00701631">
            <w:pPr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E07DC" w:rsidRDefault="00FE66F2" w:rsidP="00701631">
      <w:pPr>
        <w:tabs>
          <w:tab w:val="left" w:pos="7530"/>
        </w:tabs>
        <w:spacing w:after="0" w:line="240" w:lineRule="auto"/>
        <w:ind w:left="1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FE6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                          </w:t>
      </w:r>
      <w:r w:rsidR="007016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ab/>
        <w:t>Відділ ОСМС</w:t>
      </w:r>
    </w:p>
    <w:p w:rsidR="00701631" w:rsidRPr="003A606C" w:rsidRDefault="00701631" w:rsidP="00701631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3A60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09.01.2024р.                                                              № 02-04/</w:t>
      </w:r>
      <w:r w:rsidR="003A606C" w:rsidRPr="003A60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94</w:t>
      </w:r>
    </w:p>
    <w:p w:rsidR="00701631" w:rsidRPr="003A606C" w:rsidRDefault="00701631" w:rsidP="00701631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E07DC" w:rsidRDefault="00FE66F2" w:rsidP="003E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FE6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Звіт </w:t>
      </w:r>
      <w:r w:rsidR="003E0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керівника (</w:t>
      </w:r>
      <w:r w:rsidRPr="00FE6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директора</w:t>
      </w:r>
      <w:r w:rsidR="003E0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)</w:t>
      </w:r>
      <w:r w:rsidRPr="00FE6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про св</w:t>
      </w:r>
      <w:r w:rsidR="003E0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ою діяльність на посаді впродовж  </w:t>
      </w:r>
    </w:p>
    <w:p w:rsidR="003E07DC" w:rsidRPr="00FE66F2" w:rsidRDefault="003E07DC" w:rsidP="003E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серпня- грудня 2023 р.</w:t>
      </w:r>
    </w:p>
    <w:p w:rsidR="00FE66F2" w:rsidRPr="00FE66F2" w:rsidRDefault="00FE66F2" w:rsidP="003E07DC">
      <w:pPr>
        <w:tabs>
          <w:tab w:val="center" w:pos="4819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E66F2" w:rsidRPr="00FE66F2" w:rsidRDefault="00FE66F2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66F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3116A" w:rsidRDefault="0093116A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93116A" w:rsidRPr="00FE66F2" w:rsidRDefault="0093116A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E66F2" w:rsidRPr="00FE66F2" w:rsidRDefault="0093116A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Освітній процес у</w:t>
      </w:r>
      <w:r w:rsidR="00B87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87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Чабарівській</w:t>
      </w:r>
      <w:proofErr w:type="spellEnd"/>
      <w:r w:rsidR="00B87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гімназії </w:t>
      </w:r>
      <w:r w:rsidR="00FE66F2" w:rsidRPr="00FE6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організовано відповід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но до освітньої програми на 2023/ 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 Заклад освіти здійснює</w:t>
      </w:r>
      <w:r w:rsidR="00FE66F2" w:rsidRPr="00FE6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свою діяльність відповідно до Ста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туту. На початок 2023-2024н.р.</w:t>
      </w:r>
      <w:r w:rsidR="00FE66F2" w:rsidRPr="00FE6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</w:t>
      </w:r>
      <w:r w:rsidR="00FE66F2" w:rsidRPr="00FE6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озпочали 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авчання 71 учень, </w:t>
      </w:r>
      <w:r w:rsidR="00FE66F2" w:rsidRPr="00FE6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 них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17</w:t>
      </w:r>
      <w:r w:rsidR="00FE66F2" w:rsidRPr="00FE6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учнів на </w:t>
      </w:r>
      <w:proofErr w:type="spellStart"/>
      <w:r w:rsidR="00FE66F2" w:rsidRPr="00FE6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екстернатній</w:t>
      </w:r>
      <w:proofErr w:type="spellEnd"/>
      <w:r w:rsidR="00FE66F2" w:rsidRPr="00FE6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формі навчання,</w:t>
      </w:r>
      <w:r w:rsidR="00FE66F2" w:rsidRPr="00FE66F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uk-UA"/>
        </w:rPr>
        <mc:AlternateContent>
          <mc:Choice Requires="wps">
            <w:drawing>
              <wp:inline distT="0" distB="0" distL="0" distR="0" wp14:anchorId="091AF8DA" wp14:editId="6AC9668F">
                <wp:extent cx="304800" cy="304800"/>
                <wp:effectExtent l="0" t="0" r="0" b="0"/>
                <wp:docPr id="9" name="AutoShape 7" descr="C:\UsersAdminAppDataLocalTempmsohtmlclip1%EF%BF%BD1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C:\UsersAdminAppDataLocalTempmsohtmlclip1%EF%BF%BD1clip_image00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H1AF63qAgAAB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FE66F2" w:rsidRPr="00FE66F2" w:rsidRDefault="00DB5556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55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     </w:t>
      </w:r>
      <w:r w:rsidR="00FE66F2" w:rsidRPr="00FE6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 метою створення належних умов навчання та </w:t>
      </w:r>
      <w:r w:rsidR="001C5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виховання учнів гімназія забезпечена</w:t>
      </w:r>
      <w:r w:rsidR="00FE66F2" w:rsidRPr="00FE6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педагогічними кадрами та обслуговуючим персоналом;</w:t>
      </w:r>
    </w:p>
    <w:p w:rsidR="00FE66F2" w:rsidRPr="00FE66F2" w:rsidRDefault="00FE66F2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6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-розроблено єдиний режим роботи закладу освіти;</w:t>
      </w:r>
    </w:p>
    <w:p w:rsidR="00FE66F2" w:rsidRPr="00FE66F2" w:rsidRDefault="00FE66F2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6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-складено розклад уроків, графік чергування вчителів в закладі освіти та їдальні;</w:t>
      </w:r>
    </w:p>
    <w:p w:rsidR="00FE66F2" w:rsidRDefault="00DB5556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DB55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     </w:t>
      </w:r>
      <w:r w:rsidR="00FE66F2" w:rsidRPr="00FE66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Однією з важливих умов для освітнього процесу є безпечне та комфортне освітнє середовище. Освітнє середовище закладу є безпечним та комфортним для учасників освітнього процесу. Ми постійно працюємо над його оновленням та покращенням.</w:t>
      </w:r>
    </w:p>
    <w:p w:rsidR="00A35AF5" w:rsidRDefault="00A35AF5" w:rsidP="00A3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</w:t>
      </w:r>
      <w:r w:rsidR="00496CBA" w:rsidRPr="00A35A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У серпні 2023 року тривала масштабна робота з підготовки закладу освіти до нового навчального року. </w:t>
      </w:r>
      <w:proofErr w:type="spellStart"/>
      <w:r w:rsidR="00496CBA" w:rsidRPr="00A35A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Поскільки</w:t>
      </w:r>
      <w:proofErr w:type="spellEnd"/>
      <w:r w:rsidR="00496CBA" w:rsidRPr="00A35A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насос водонапірної свердловини вийшов із ладу, постало питання його заміни. Дякуючи </w:t>
      </w:r>
      <w:proofErr w:type="spellStart"/>
      <w:r w:rsidR="00496CBA" w:rsidRPr="00A35A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Васильковецькій</w:t>
      </w:r>
      <w:proofErr w:type="spellEnd"/>
      <w:r w:rsidR="00496CBA" w:rsidRPr="00A35A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сільській раді, </w:t>
      </w:r>
      <w:proofErr w:type="spellStart"/>
      <w:r w:rsidR="00496CBA" w:rsidRPr="00A35A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Гайдашу</w:t>
      </w:r>
      <w:proofErr w:type="spellEnd"/>
      <w:r w:rsidR="00496CBA" w:rsidRPr="00A35A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А.В., був придбаний новий насос </w:t>
      </w:r>
      <w:r w:rsidRPr="00A35A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 здійснений  ремонт свердловини. Зварювальні роботи проводили працівники фермерського господарства «Коваль». До ремонтних робіт долучились працівники гімназії та Фірман Тарас.</w:t>
      </w:r>
    </w:p>
    <w:p w:rsidR="00DC14A7" w:rsidRPr="00A35AF5" w:rsidRDefault="00DC14A7" w:rsidP="00A3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496CBA" w:rsidRDefault="00496CBA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A35A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</w:t>
      </w:r>
      <w:r w:rsidR="00DC1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Впродовж місяця батьківські комітети організовували роботу щодо створення належних умов у класних кімнатах.</w:t>
      </w:r>
      <w:r w:rsidR="00B27F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DC1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За батьківські кошти </w:t>
      </w:r>
      <w:r w:rsidR="00B27F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проходили поточні ремонти, впроваджувались нові дизайнерські рішення. Фото1.</w:t>
      </w:r>
    </w:p>
    <w:p w:rsidR="00B27F68" w:rsidRDefault="00B27F68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B27F68" w:rsidRDefault="00B27F68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 Придбано нову стінку для класної кі</w:t>
      </w:r>
      <w:r w:rsidR="005015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мнати 6 класу (фото 2), шафу для одежі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 для учнів 7 класу (фото3).</w:t>
      </w:r>
      <w:r w:rsidR="00172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(кошти </w:t>
      </w:r>
      <w:proofErr w:type="spellStart"/>
      <w:r w:rsidR="00172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Васильковецької</w:t>
      </w:r>
      <w:proofErr w:type="spellEnd"/>
      <w:r w:rsidR="00172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сільської ради).</w:t>
      </w:r>
    </w:p>
    <w:p w:rsidR="00172F84" w:rsidRDefault="00172F84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B27F68" w:rsidRDefault="00B27F68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-</w:t>
      </w:r>
      <w:r w:rsidR="00172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Цьогоріч</w:t>
      </w:r>
      <w:proofErr w:type="spellEnd"/>
      <w:r w:rsidR="00172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здійснилась мрія учнів та вчителів- запрацювала актова зала гімназії.</w:t>
      </w:r>
    </w:p>
    <w:p w:rsidR="00172F84" w:rsidRDefault="00172F84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Велика подяка нашому спонсору- Ковалю О.В. Закуплено</w:t>
      </w:r>
      <w:r w:rsidR="00437E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і встановлено 6 секцій чавунних </w:t>
      </w:r>
      <w:proofErr w:type="spellStart"/>
      <w:r w:rsidR="00437E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радіатрів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проведено зварювальні роботи </w:t>
      </w:r>
      <w:r w:rsidR="007113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 ремонту опалювальної системи (фото 4).</w:t>
      </w:r>
    </w:p>
    <w:p w:rsidR="00172F84" w:rsidRDefault="00172F84" w:rsidP="00172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172F84" w:rsidRDefault="00172F84" w:rsidP="00172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-За кошти спонсорів, педагогічного колективу</w:t>
      </w:r>
      <w:r w:rsidR="007113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п</w:t>
      </w:r>
      <w:r w:rsidR="005015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</w:t>
      </w:r>
      <w:r w:rsidR="007113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одажу металобрухту закуплено 35 </w:t>
      </w:r>
      <w:proofErr w:type="spellStart"/>
      <w:r w:rsidR="007113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пог</w:t>
      </w:r>
      <w:proofErr w:type="spellEnd"/>
      <w:r w:rsidR="007113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метрів тюлі для вікон, 46 </w:t>
      </w:r>
      <w:proofErr w:type="spellStart"/>
      <w:r w:rsidR="007113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пог</w:t>
      </w:r>
      <w:proofErr w:type="spellEnd"/>
      <w:r w:rsidR="007113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метрів тканини «Магнолія» для пошиття штор для актової зали (фото5). </w:t>
      </w:r>
    </w:p>
    <w:p w:rsidR="007113A0" w:rsidRDefault="007113A0" w:rsidP="00172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113A0" w:rsidRDefault="007113A0" w:rsidP="00172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-Придбано пластикові карнизи- 30м.(Кошти від акції «Працюймо разом» Збір горіхів).</w:t>
      </w:r>
    </w:p>
    <w:p w:rsidR="007113A0" w:rsidRDefault="007113A0" w:rsidP="00172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113A0" w:rsidRDefault="007113A0" w:rsidP="00172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</w:t>
      </w:r>
      <w:r w:rsidR="00F55C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Ремонт і фарбування стільців. Ремонт приміщення (кошти від акції по збору макулатури «Дай друге життя книзі»).фото 6.</w:t>
      </w:r>
    </w:p>
    <w:p w:rsidR="00F55C60" w:rsidRDefault="00F55C60" w:rsidP="00172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F55C60" w:rsidRDefault="00F55C60" w:rsidP="00172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-Замінено старе ос</w:t>
      </w:r>
      <w:r w:rsidR="00ED30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вітлення на люмінесцентні лампи, придбано принтер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(кошти </w:t>
      </w:r>
      <w:proofErr w:type="spellStart"/>
      <w:r w:rsidR="00ED30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Васильковецької</w:t>
      </w:r>
      <w:proofErr w:type="spellEnd"/>
      <w:r w:rsidR="00ED30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сільської ради).</w:t>
      </w:r>
    </w:p>
    <w:p w:rsidR="00ED30EC" w:rsidRDefault="00ED30EC" w:rsidP="00172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ED30EC" w:rsidRDefault="00ED30EC" w:rsidP="00172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-Завдяки виділеним коштам на ремонтні роботи відділу ОСМС Рога З.З. :пофарбовано підлоги в їдальні, спортивній залі, коридорах І і ІІ поверхів, проведено ремонт «кімнати учнівського самоврядування» </w:t>
      </w:r>
      <w:r w:rsidR="00216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(ф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ото </w:t>
      </w:r>
      <w:r w:rsidR="00216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7).</w:t>
      </w:r>
    </w:p>
    <w:p w:rsidR="00ED30EC" w:rsidRDefault="00ED30EC" w:rsidP="00172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ED30EC" w:rsidRDefault="00ED30EC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</w:t>
      </w:r>
      <w:r w:rsidRPr="00ED30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Ремонт </w:t>
      </w:r>
      <w:r w:rsidR="00437E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дизай</w:t>
      </w:r>
      <w:r w:rsidR="00216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 стінки в учительській кімнат</w:t>
      </w:r>
      <w:r w:rsidR="005015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 за кошти педагогічного колективу (фото 8)</w:t>
      </w:r>
    </w:p>
    <w:p w:rsidR="0013236B" w:rsidRDefault="0013236B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D34A92" w:rsidRDefault="0013236B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-Щира подяка жительці Гусятина Боднар Л.М., яка співпрацюючи із закордонним меценатом залучила спонсорську допомогу: телевізор,</w:t>
      </w:r>
      <w:r w:rsidR="00F319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ламінатор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3 класних дошки, принтер, проектор, музична колонка, дитячі спортивні </w:t>
      </w:r>
      <w:r w:rsidR="005015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ігри </w:t>
      </w:r>
      <w:r w:rsidR="00D34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(фото9).</w:t>
      </w:r>
    </w:p>
    <w:p w:rsidR="00D34A92" w:rsidRDefault="00D34A92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D34A92" w:rsidRDefault="00D34A92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-Ремонт аварійного виходу сходової клітки (фото 9).</w:t>
      </w:r>
    </w:p>
    <w:p w:rsidR="00D34A92" w:rsidRDefault="00D34A92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D34A92" w:rsidRDefault="00D34A92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-Утеплення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вікон І і ІІ поверхів пінкою.(фото 10).</w:t>
      </w:r>
    </w:p>
    <w:p w:rsidR="00D34A92" w:rsidRDefault="00D34A92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13236B" w:rsidRDefault="00D34A92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</w:t>
      </w:r>
      <w:r w:rsidR="00132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Ремонт котельної: побілка стін, фарбування дверей.(кошти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Васильковецької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сільської ради).</w:t>
      </w:r>
    </w:p>
    <w:p w:rsidR="00D34A92" w:rsidRDefault="00D34A92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D34A92" w:rsidRDefault="00D34A92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-Озеленення території: закуплено 15 кущів хризантем.</w:t>
      </w:r>
    </w:p>
    <w:p w:rsidR="00D34A92" w:rsidRDefault="00D34A92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D34A92" w:rsidRDefault="00D34A92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</w:t>
      </w:r>
      <w:r w:rsidR="00E37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Зібрано </w:t>
      </w:r>
      <w:r w:rsidR="00023B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7 000 грн. на дрон</w:t>
      </w:r>
      <w:r w:rsidR="00E37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для </w:t>
      </w:r>
      <w:r w:rsidR="00F319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воїна </w:t>
      </w:r>
      <w:r w:rsidR="00E37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Черненка С. (працівники гімназії).</w:t>
      </w:r>
    </w:p>
    <w:p w:rsidR="00E372A3" w:rsidRDefault="00E372A3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E372A3" w:rsidRDefault="00E372A3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-Проведено розбивку ста</w:t>
      </w:r>
      <w:r w:rsidR="005015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діону, забетоновано площадки під  воро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</w:t>
      </w:r>
      <w:r w:rsidR="005015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(спонсор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Москович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В.Д.).</w:t>
      </w:r>
    </w:p>
    <w:p w:rsidR="00E372A3" w:rsidRDefault="00E372A3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E372A3" w:rsidRDefault="00E372A3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-Організовано і передано на фронт 19 Різдвяних подарунків. (кошти працівників </w:t>
      </w:r>
      <w:r w:rsidR="00B27A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гімназії) фото11.</w:t>
      </w:r>
    </w:p>
    <w:p w:rsidR="00E372A3" w:rsidRDefault="00E372A3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E372A3" w:rsidRPr="00ED30EC" w:rsidRDefault="00B27A44" w:rsidP="00ED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-Педагогічні працівники, учні долучились до збору коштів для ЗСУ «Коляда для солдата» (фото 12).</w:t>
      </w:r>
    </w:p>
    <w:p w:rsidR="001C53F3" w:rsidRPr="00FE66F2" w:rsidRDefault="001C53F3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25D06" w:rsidRDefault="00FE66F2" w:rsidP="00625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FE66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Проте в заклад</w:t>
      </w:r>
      <w:r w:rsidR="005015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 освіти залишається проблем</w:t>
      </w:r>
      <w:r w:rsidRPr="00FE66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ним </w:t>
      </w:r>
      <w:r w:rsidR="005015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комп’ютерне </w:t>
      </w:r>
      <w:r w:rsidR="00B529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забезпечення. Із 6</w:t>
      </w:r>
      <w:r w:rsidR="005015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наявних старих комп’ютерів </w:t>
      </w:r>
      <w:r w:rsidR="00B529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працюючих лише 3</w:t>
      </w:r>
      <w:r w:rsidRPr="00FE66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762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625D06" w:rsidRDefault="00625D06" w:rsidP="00625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25D06" w:rsidRDefault="00625D06" w:rsidP="00625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 w:rsidRPr="00625D0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        Моніторинг успішності</w:t>
      </w:r>
    </w:p>
    <w:p w:rsidR="00625D06" w:rsidRPr="00625D06" w:rsidRDefault="00625D06" w:rsidP="00625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25D06" w:rsidRDefault="00625D06" w:rsidP="0062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5D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На кінець І семестру 2023/2024 навчального року в закладі навчалося 71 учень (з них – 16 екстерни), оцінювалися досягнення учнів 5-9 класів . За результатами семестрового оцінювання слід зазначити, що високий рівень навчальних досягнень мають 19 учнів (65</w:t>
      </w:r>
      <w:r w:rsidR="00CA0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,5%), достатній – 8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учні</w:t>
      </w:r>
      <w:r w:rsidR="00CA0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 (27,6%), середній – 2 учнів (6, 9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%), початковий – 0 учнів. В цілому: успішність – 100%, якість знань (ви</w:t>
      </w:r>
      <w:r w:rsidR="00CA0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сокий та достатній рівні) – 93, 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%. Простежується тенденція щодо зростання кількості учнів з високим  рівнем навчальних досягнень</w:t>
      </w:r>
    </w:p>
    <w:p w:rsidR="00625D06" w:rsidRDefault="00625D06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A606C" w:rsidRDefault="003A606C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FE66F2" w:rsidRDefault="0037624C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 w:rsidRPr="003762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ІІ етап Всеукраїнських олімпіад з навчальних предметів</w:t>
      </w:r>
    </w:p>
    <w:p w:rsidR="003E07DC" w:rsidRPr="0037624C" w:rsidRDefault="003E07DC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1C53F3" w:rsidRPr="003E07DC" w:rsidRDefault="0037624C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ІІ місце – інформаційні </w:t>
      </w:r>
      <w:r w:rsidR="00244D79"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технології- уч. 7 кл. Коханий М (вч. </w:t>
      </w:r>
      <w:proofErr w:type="spellStart"/>
      <w:r w:rsidR="00244D79"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Богач</w:t>
      </w:r>
      <w:proofErr w:type="spellEnd"/>
      <w:r w:rsidR="00244D79"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О.О.);</w:t>
      </w:r>
    </w:p>
    <w:p w:rsidR="0037624C" w:rsidRPr="003E07DC" w:rsidRDefault="0037624C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ІІ місце- трудове навчання- уч. </w:t>
      </w:r>
      <w:r w:rsidR="00244D79"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 кл. </w:t>
      </w:r>
      <w:proofErr w:type="spellStart"/>
      <w:r w:rsidR="00244D79"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Вікторук</w:t>
      </w:r>
      <w:proofErr w:type="spellEnd"/>
      <w:r w:rsidR="00244D79"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А.(</w:t>
      </w:r>
      <w:proofErr w:type="spellStart"/>
      <w:r w:rsidR="00244D79"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вч</w:t>
      </w:r>
      <w:proofErr w:type="spellEnd"/>
      <w:r w:rsidR="00244D79"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. Дейкало О.Й.);</w:t>
      </w:r>
    </w:p>
    <w:p w:rsidR="00244D79" w:rsidRPr="003E07DC" w:rsidRDefault="00244D79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ІІІ місце – інформаційні технології- уч. 9 кл. </w:t>
      </w:r>
      <w:proofErr w:type="spellStart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Мальський</w:t>
      </w:r>
      <w:proofErr w:type="spellEnd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П.(</w:t>
      </w:r>
      <w:proofErr w:type="spellStart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вч</w:t>
      </w:r>
      <w:proofErr w:type="spellEnd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Вікторук</w:t>
      </w:r>
      <w:proofErr w:type="spellEnd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М.В.)</w:t>
      </w:r>
    </w:p>
    <w:p w:rsidR="00244D79" w:rsidRPr="003E07DC" w:rsidRDefault="00244D79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3E07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3E0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місце- англійська мова- уч.7 кл.</w:t>
      </w:r>
      <w:proofErr w:type="gramEnd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Нахим</w:t>
      </w:r>
      <w:proofErr w:type="spellEnd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В.(</w:t>
      </w:r>
      <w:proofErr w:type="spellStart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вч</w:t>
      </w:r>
      <w:proofErr w:type="spellEnd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Шморлівська</w:t>
      </w:r>
      <w:proofErr w:type="spellEnd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О.М.);</w:t>
      </w:r>
    </w:p>
    <w:p w:rsidR="00244D79" w:rsidRPr="003E07DC" w:rsidRDefault="00244D79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3E07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І місце- правознавство- уч.</w:t>
      </w:r>
      <w:proofErr w:type="gramEnd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9 кл. </w:t>
      </w:r>
      <w:proofErr w:type="spellStart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Вікторук</w:t>
      </w:r>
      <w:proofErr w:type="spellEnd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 (вч. Черненко Я.М.);</w:t>
      </w:r>
    </w:p>
    <w:p w:rsidR="00FE66F2" w:rsidRPr="003E07DC" w:rsidRDefault="00EA7116" w:rsidP="00826AC0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3E07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proofErr w:type="spellStart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місце-</w:t>
      </w:r>
      <w:proofErr w:type="spellEnd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укр.</w:t>
      </w:r>
      <w:proofErr w:type="gramEnd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мова- уч. 7 кл. </w:t>
      </w:r>
      <w:proofErr w:type="spellStart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Коробейніков</w:t>
      </w:r>
      <w:proofErr w:type="spellEnd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вч</w:t>
      </w:r>
      <w:proofErr w:type="spellEnd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>Кузик</w:t>
      </w:r>
      <w:proofErr w:type="spellEnd"/>
      <w:r w:rsidRPr="003E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Л.Р.);</w:t>
      </w:r>
    </w:p>
    <w:p w:rsidR="00EA7116" w:rsidRPr="00B52989" w:rsidRDefault="00EA7116" w:rsidP="00826AC0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A7116" w:rsidRPr="00B52989" w:rsidRDefault="00EA7116" w:rsidP="00826AC0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E07DC" w:rsidRPr="00FE66F2" w:rsidRDefault="00437E31" w:rsidP="003E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</w:t>
      </w:r>
      <w:bookmarkStart w:id="0" w:name="_GoBack"/>
      <w:bookmarkEnd w:id="0"/>
      <w:r w:rsidR="00FE66F2" w:rsidRPr="00FE6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Планування виховного про</w:t>
      </w:r>
      <w:r w:rsidR="005D69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цесу учнів </w:t>
      </w:r>
      <w:proofErr w:type="spellStart"/>
      <w:r w:rsidR="005D69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Чабарівської</w:t>
      </w:r>
      <w:proofErr w:type="spellEnd"/>
      <w:r w:rsidR="005D69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гімназії, змісту, форми роботи </w:t>
      </w:r>
      <w:r w:rsidR="00FE66F2" w:rsidRPr="00FE6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визначені завданнями Програми «Основні орієнтири виховання учнів 1-9 класів загальноосвітніх навчальних закладів»,  та низкою нормативно-правових актів</w:t>
      </w:r>
    </w:p>
    <w:p w:rsidR="00FE66F2" w:rsidRPr="003E07DC" w:rsidRDefault="00FE66F2" w:rsidP="003E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69B0" w:rsidRPr="00437E31" w:rsidRDefault="00437E31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</w:t>
      </w:r>
      <w:r w:rsidR="005D69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Впродовж І семестру проведено цілий ряд  загальношкільних виховних заходів: </w:t>
      </w:r>
      <w:r w:rsidR="003E07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«Свято І Дзвоника», </w:t>
      </w:r>
      <w:r w:rsidR="005D69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онлайн –вистава «Моя Україна», вибори голови УС, олімпійський тиждень</w:t>
      </w:r>
      <w:r w:rsidR="00A62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участь в </w:t>
      </w:r>
      <w:proofErr w:type="spellStart"/>
      <w:r w:rsidR="00A62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челенджі</w:t>
      </w:r>
      <w:proofErr w:type="spellEnd"/>
      <w:r w:rsidR="00A62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«Топ 3 здобутки куреня», </w:t>
      </w:r>
      <w:proofErr w:type="spellStart"/>
      <w:r w:rsidR="00A62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руханка</w:t>
      </w:r>
      <w:proofErr w:type="spellEnd"/>
      <w:r w:rsidR="00A62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 Дня миру, «Веселі перерви»,  «День вчителя», «День захисників України», «Всеукраїнська хвилина мовчання», спортивні змагання до Дня вчителя, Урок мужності «Герої рідного краю», «</w:t>
      </w:r>
      <w:proofErr w:type="spellStart"/>
      <w:r w:rsidR="00A62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Всеукраїнськй</w:t>
      </w:r>
      <w:proofErr w:type="spellEnd"/>
      <w:r w:rsidR="00A62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урок єдності», Всесвітній день здорового харчування, Посвята в Джури (Соколи) «Молитва нескорених», Тиждень мови і писемності, </w:t>
      </w:r>
      <w:r w:rsidR="006930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«Я </w:t>
      </w:r>
      <w:proofErr w:type="spellStart"/>
      <w:r w:rsidR="006930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.Безпека.Кіберпростір</w:t>
      </w:r>
      <w:proofErr w:type="spellEnd"/>
      <w:r w:rsidR="006930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 Всеукраїнський онлайн- урок, екскурсія на ФГ «</w:t>
      </w:r>
      <w:proofErr w:type="spellStart"/>
      <w:r w:rsidR="006930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Ковалівське</w:t>
      </w:r>
      <w:proofErr w:type="spellEnd"/>
      <w:r w:rsidR="006930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нове», Тиждень англійської мови, День толерантності, урок- реквієм «Забуттю не  підлягає», хвилина вшанування жертв голодоморів «Свічка плакала в скорботі», «16 днів проти насильства», «Смілива гривня», «Святий Миколай до нас завітай», «Тиждень національного читання», «Дай мені , мамо, хустку на згадку», «Замість ялинки зимовий букет», вечірка (</w:t>
      </w:r>
      <w:proofErr w:type="spellStart"/>
      <w:r w:rsidR="006930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сікрет</w:t>
      </w:r>
      <w:proofErr w:type="spellEnd"/>
      <w:r w:rsidR="006930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6930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санта</w:t>
      </w:r>
      <w:proofErr w:type="spellEnd"/>
      <w:r w:rsidR="007B33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),  Різдвяна коляда, </w:t>
      </w:r>
      <w:proofErr w:type="spellStart"/>
      <w:r w:rsidR="007B33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Відеокліп</w:t>
      </w:r>
      <w:proofErr w:type="spellEnd"/>
      <w:r w:rsidR="007B33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«З Різдвом Христов</w:t>
      </w:r>
      <w:r w:rsidR="00B52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им», </w:t>
      </w:r>
      <w:proofErr w:type="spellStart"/>
      <w:r w:rsidR="00B52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Фотозвіт</w:t>
      </w:r>
      <w:proofErr w:type="spellEnd"/>
      <w:r w:rsidR="00B52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1 додається.</w:t>
      </w:r>
    </w:p>
    <w:p w:rsidR="00B8782E" w:rsidRDefault="00B8782E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B8782E" w:rsidRDefault="00B8782E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  <w:r w:rsidRPr="00B878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                                     Позашкільна робота</w:t>
      </w:r>
    </w:p>
    <w:p w:rsidR="00B8782E" w:rsidRPr="00B8782E" w:rsidRDefault="00B8782E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87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Мистецька школа: «клас фортепіано», «клас сопілки», «клас вокалу».</w:t>
      </w:r>
    </w:p>
    <w:p w:rsidR="007B3314" w:rsidRDefault="007B3314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7B3314" w:rsidRDefault="007B3314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Чабарівській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гімназії за погодженням батьківського комітету працюють гуртки: «Хореографічний», «Різьба по дереву», «Самозахист», «В</w:t>
      </w:r>
      <w:r w:rsidR="00B52989" w:rsidRPr="00B52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язання крючком», секція </w:t>
      </w:r>
      <w:r w:rsidR="00B87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«Волейбол».</w:t>
      </w:r>
    </w:p>
    <w:p w:rsidR="00B8782E" w:rsidRPr="00FE66F2" w:rsidRDefault="00B8782E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3E07DC" w:rsidRPr="00FE66F2" w:rsidRDefault="003E07DC" w:rsidP="003E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</w:t>
      </w:r>
      <w:r w:rsidRPr="00FE66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Наша країна переживає зараз дуже складні часи. В умовах введення в Україні воєнного стану, викликаного збройною агресією </w:t>
      </w:r>
      <w:proofErr w:type="spellStart"/>
      <w:r w:rsidRPr="00FE66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росії</w:t>
      </w:r>
      <w:proofErr w:type="spellEnd"/>
      <w:r w:rsidRPr="00FE66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освітяни - на своєму вчительському трудовому фронті. Працюють сумлінно, відповідально ставляться до виконання посадових обов’язків і вже цим наближають перемогу.</w:t>
      </w:r>
    </w:p>
    <w:p w:rsidR="007B3314" w:rsidRPr="00FE66F2" w:rsidRDefault="00FE66F2" w:rsidP="007B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FE6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    </w:t>
      </w:r>
    </w:p>
    <w:p w:rsidR="00FE66F2" w:rsidRPr="00FE66F2" w:rsidRDefault="00FE66F2" w:rsidP="00FE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66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Ми обов’язково вистоїмо, </w:t>
      </w:r>
      <w:r w:rsidRPr="00FE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ПЕРЕМОЖЕМО</w:t>
      </w:r>
      <w:r w:rsidRPr="00FE66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!</w:t>
      </w:r>
    </w:p>
    <w:sectPr w:rsidR="00FE66F2" w:rsidRPr="00FE66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8EE"/>
    <w:multiLevelType w:val="multilevel"/>
    <w:tmpl w:val="32BA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02528"/>
    <w:multiLevelType w:val="multilevel"/>
    <w:tmpl w:val="6B32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51FF2"/>
    <w:multiLevelType w:val="hybridMultilevel"/>
    <w:tmpl w:val="635630EC"/>
    <w:lvl w:ilvl="0" w:tplc="24E82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12F5F"/>
    <w:multiLevelType w:val="multilevel"/>
    <w:tmpl w:val="01380A6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95C73"/>
    <w:multiLevelType w:val="multilevel"/>
    <w:tmpl w:val="E2E2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801F4"/>
    <w:multiLevelType w:val="hybridMultilevel"/>
    <w:tmpl w:val="086C74D6"/>
    <w:lvl w:ilvl="0" w:tplc="BE962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1485B"/>
    <w:multiLevelType w:val="hybridMultilevel"/>
    <w:tmpl w:val="0DBC44BA"/>
    <w:lvl w:ilvl="0" w:tplc="79400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76"/>
    </w:lvlOverride>
  </w:num>
  <w:num w:numId="2">
    <w:abstractNumId w:val="3"/>
    <w:lvlOverride w:ilvl="0">
      <w:startOverride w:val="176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F2"/>
    <w:rsid w:val="00023B8A"/>
    <w:rsid w:val="0013236B"/>
    <w:rsid w:val="00172F84"/>
    <w:rsid w:val="001C53F3"/>
    <w:rsid w:val="00216784"/>
    <w:rsid w:val="00234DF1"/>
    <w:rsid w:val="00244D79"/>
    <w:rsid w:val="0037624C"/>
    <w:rsid w:val="003A606C"/>
    <w:rsid w:val="003E07DC"/>
    <w:rsid w:val="00437E31"/>
    <w:rsid w:val="00496CBA"/>
    <w:rsid w:val="005015B5"/>
    <w:rsid w:val="005D69B0"/>
    <w:rsid w:val="00625D06"/>
    <w:rsid w:val="00693044"/>
    <w:rsid w:val="00701631"/>
    <w:rsid w:val="007113A0"/>
    <w:rsid w:val="007966A4"/>
    <w:rsid w:val="007B3314"/>
    <w:rsid w:val="00826AC0"/>
    <w:rsid w:val="0093116A"/>
    <w:rsid w:val="00A35AF5"/>
    <w:rsid w:val="00A62CC1"/>
    <w:rsid w:val="00B27A44"/>
    <w:rsid w:val="00B27F68"/>
    <w:rsid w:val="00B52989"/>
    <w:rsid w:val="00B8782E"/>
    <w:rsid w:val="00B958AE"/>
    <w:rsid w:val="00C20702"/>
    <w:rsid w:val="00CA08A4"/>
    <w:rsid w:val="00D34A92"/>
    <w:rsid w:val="00DB5556"/>
    <w:rsid w:val="00DC14A7"/>
    <w:rsid w:val="00E372A3"/>
    <w:rsid w:val="00EA7116"/>
    <w:rsid w:val="00ED30EC"/>
    <w:rsid w:val="00F31963"/>
    <w:rsid w:val="00F55C60"/>
    <w:rsid w:val="00F9278E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ab-school17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4539</Words>
  <Characters>2588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20</cp:revision>
  <dcterms:created xsi:type="dcterms:W3CDTF">2024-01-08T19:56:00Z</dcterms:created>
  <dcterms:modified xsi:type="dcterms:W3CDTF">2024-01-11T06:04:00Z</dcterms:modified>
</cp:coreProperties>
</file>