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3A6E" w:rsidRDefault="00F63A6E" w:rsidP="00F63A6E">
      <w:pPr>
        <w:shd w:val="clear" w:color="auto" w:fill="FFFFFF"/>
        <w:tabs>
          <w:tab w:val="left" w:pos="5565"/>
        </w:tabs>
        <w:spacing w:line="193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</w:t>
      </w:r>
      <w:bookmarkStart w:id="0" w:name="_GoBack"/>
      <w:bookmarkEnd w:id="0"/>
      <w:r w:rsidR="00B36A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6A11CE">
        <w:rPr>
          <w:rFonts w:ascii="Times New Roman" w:hAnsi="Times New Roman"/>
          <w:b/>
          <w:sz w:val="24"/>
          <w:szCs w:val="24"/>
        </w:rPr>
        <w:t xml:space="preserve">Додаток </w:t>
      </w:r>
      <w:r>
        <w:rPr>
          <w:rFonts w:ascii="Times New Roman" w:hAnsi="Times New Roman"/>
          <w:b/>
          <w:sz w:val="24"/>
          <w:szCs w:val="24"/>
        </w:rPr>
        <w:t>3</w:t>
      </w:r>
    </w:p>
    <w:p w:rsidR="00F63A6E" w:rsidRDefault="00F63A6E" w:rsidP="00F63A6E">
      <w:pPr>
        <w:shd w:val="clear" w:color="auto" w:fill="FFFFFF"/>
        <w:tabs>
          <w:tab w:val="left" w:pos="5565"/>
        </w:tabs>
        <w:spacing w:line="193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</w:t>
      </w:r>
      <w:r w:rsidRPr="006A11CE">
        <w:rPr>
          <w:rFonts w:ascii="Times New Roman" w:hAnsi="Times New Roman"/>
          <w:b/>
          <w:sz w:val="24"/>
          <w:szCs w:val="24"/>
        </w:rPr>
        <w:t xml:space="preserve"> до протоколу </w:t>
      </w:r>
    </w:p>
    <w:p w:rsidR="00F63A6E" w:rsidRPr="006A11CE" w:rsidRDefault="00F63A6E" w:rsidP="00F63A6E">
      <w:pPr>
        <w:shd w:val="clear" w:color="auto" w:fill="FFFFFF"/>
        <w:tabs>
          <w:tab w:val="left" w:pos="5565"/>
        </w:tabs>
        <w:spacing w:line="193" w:lineRule="atLeast"/>
        <w:ind w:left="5565"/>
        <w:rPr>
          <w:rFonts w:ascii="Times New Roman" w:hAnsi="Times New Roman"/>
          <w:b/>
          <w:sz w:val="24"/>
          <w:szCs w:val="24"/>
        </w:rPr>
      </w:pPr>
      <w:r w:rsidRPr="006A11CE">
        <w:rPr>
          <w:rFonts w:ascii="Times New Roman" w:hAnsi="Times New Roman"/>
          <w:b/>
          <w:sz w:val="24"/>
          <w:szCs w:val="24"/>
        </w:rPr>
        <w:t xml:space="preserve">засідання атестаційної комісії </w:t>
      </w:r>
      <w:proofErr w:type="spellStart"/>
      <w:r>
        <w:rPr>
          <w:rFonts w:ascii="Times New Roman" w:hAnsi="Times New Roman"/>
          <w:b/>
          <w:sz w:val="24"/>
          <w:szCs w:val="24"/>
        </w:rPr>
        <w:t>Чабарівської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гімназії</w:t>
      </w:r>
      <w:r w:rsidRPr="006A11C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A11CE">
        <w:rPr>
          <w:rFonts w:ascii="Times New Roman" w:hAnsi="Times New Roman"/>
          <w:b/>
          <w:sz w:val="24"/>
          <w:szCs w:val="24"/>
        </w:rPr>
        <w:t>Васильковецької</w:t>
      </w:r>
      <w:proofErr w:type="spellEnd"/>
      <w:r w:rsidRPr="006A11CE">
        <w:rPr>
          <w:rFonts w:ascii="Times New Roman" w:hAnsi="Times New Roman"/>
          <w:b/>
          <w:sz w:val="24"/>
          <w:szCs w:val="24"/>
        </w:rPr>
        <w:t xml:space="preserve"> сільської ради </w:t>
      </w:r>
    </w:p>
    <w:p w:rsidR="00F63A6E" w:rsidRPr="006A11CE" w:rsidRDefault="00F63A6E" w:rsidP="00F63A6E">
      <w:pPr>
        <w:shd w:val="clear" w:color="auto" w:fill="FFFFFF"/>
        <w:tabs>
          <w:tab w:val="left" w:pos="5565"/>
        </w:tabs>
        <w:spacing w:line="193" w:lineRule="atLeast"/>
        <w:ind w:firstLine="283"/>
        <w:rPr>
          <w:rFonts w:ascii="Times New Roman" w:hAnsi="Times New Roman"/>
          <w:b/>
          <w:sz w:val="24"/>
          <w:szCs w:val="24"/>
        </w:rPr>
      </w:pPr>
      <w:r w:rsidRPr="006A11CE">
        <w:rPr>
          <w:rFonts w:ascii="Times New Roman" w:hAnsi="Times New Roman"/>
          <w:b/>
          <w:sz w:val="24"/>
          <w:szCs w:val="24"/>
        </w:rPr>
        <w:tab/>
        <w:t xml:space="preserve">від </w:t>
      </w:r>
      <w:r>
        <w:rPr>
          <w:rFonts w:ascii="Times New Roman" w:hAnsi="Times New Roman"/>
          <w:b/>
          <w:sz w:val="24"/>
          <w:szCs w:val="24"/>
        </w:rPr>
        <w:t>09</w:t>
      </w:r>
      <w:r w:rsidRPr="006A11CE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10</w:t>
      </w:r>
      <w:r w:rsidRPr="006A11CE">
        <w:rPr>
          <w:rFonts w:ascii="Times New Roman" w:hAnsi="Times New Roman"/>
          <w:b/>
          <w:sz w:val="24"/>
          <w:szCs w:val="24"/>
        </w:rPr>
        <w:t>.202</w:t>
      </w:r>
      <w:r>
        <w:rPr>
          <w:rFonts w:ascii="Times New Roman" w:hAnsi="Times New Roman"/>
          <w:b/>
          <w:sz w:val="24"/>
          <w:szCs w:val="24"/>
        </w:rPr>
        <w:t>4</w:t>
      </w:r>
      <w:r w:rsidRPr="006A11CE">
        <w:rPr>
          <w:rFonts w:ascii="Times New Roman" w:hAnsi="Times New Roman"/>
          <w:b/>
          <w:sz w:val="24"/>
          <w:szCs w:val="24"/>
        </w:rPr>
        <w:t>р. №1</w:t>
      </w:r>
    </w:p>
    <w:p w:rsidR="00F63A6E" w:rsidRDefault="00F63A6E" w:rsidP="00F63A6E">
      <w:pPr>
        <w:shd w:val="clear" w:color="auto" w:fill="FFFFFF"/>
        <w:spacing w:line="193" w:lineRule="atLeast"/>
        <w:ind w:firstLine="283"/>
      </w:pPr>
    </w:p>
    <w:p w:rsidR="00F63A6E" w:rsidRPr="00E230A5" w:rsidRDefault="00F63A6E" w:rsidP="00F63A6E">
      <w:pPr>
        <w:tabs>
          <w:tab w:val="left" w:pos="5387"/>
        </w:tabs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ЗАТВЕРДЖЕНО</w:t>
      </w:r>
    </w:p>
    <w:p w:rsidR="00F63A6E" w:rsidRPr="00E230A5" w:rsidRDefault="00F63A6E" w:rsidP="00F63A6E">
      <w:pPr>
        <w:tabs>
          <w:tab w:val="left" w:pos="5387"/>
        </w:tabs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засідання</w:t>
      </w:r>
      <w:r w:rsidRPr="00E230A5">
        <w:rPr>
          <w:rFonts w:ascii="Times New Roman" w:hAnsi="Times New Roman"/>
          <w:sz w:val="28"/>
          <w:szCs w:val="28"/>
        </w:rPr>
        <w:t xml:space="preserve"> атестаційної комісії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Чабарівської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гімназії </w:t>
      </w:r>
      <w:proofErr w:type="spellStart"/>
      <w:r>
        <w:rPr>
          <w:rFonts w:ascii="Times New Roman" w:hAnsi="Times New Roman"/>
          <w:sz w:val="28"/>
          <w:szCs w:val="28"/>
        </w:rPr>
        <w:t>Васильковецької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сільської ради від 09.10.2024р. № 1</w:t>
      </w:r>
    </w:p>
    <w:p w:rsidR="00F63A6E" w:rsidRDefault="00F63A6E" w:rsidP="00F63A6E">
      <w:pPr>
        <w:jc w:val="center"/>
        <w:rPr>
          <w:rFonts w:ascii="Times New Roman" w:hAnsi="Times New Roman"/>
          <w:b/>
          <w:sz w:val="32"/>
          <w:szCs w:val="32"/>
        </w:rPr>
      </w:pPr>
    </w:p>
    <w:p w:rsidR="00FC0073" w:rsidRDefault="00FC0073">
      <w:pPr>
        <w:pStyle w:val="LO-normal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FC0073">
      <w:pPr>
        <w:pStyle w:val="LO-normal"/>
        <w:spacing w:after="200" w:line="276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ПЛАН РОБОТИ</w:t>
      </w:r>
    </w:p>
    <w:p w:rsidR="00FC0073" w:rsidRDefault="00B36A9A">
      <w:pPr>
        <w:pStyle w:val="LO-normal"/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атестаційної комісії І</w:t>
      </w:r>
      <w:r w:rsidR="007B4DF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рівня</w:t>
      </w:r>
    </w:p>
    <w:p w:rsidR="00B36A9A" w:rsidRDefault="00B36A9A">
      <w:pPr>
        <w:pStyle w:val="LO-normal"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відділу освіти, сім’ї, молоді та спорту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Васильковецької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сільської ради</w:t>
      </w:r>
    </w:p>
    <w:p w:rsidR="00FC0073" w:rsidRDefault="00B36A9A">
      <w:pPr>
        <w:pStyle w:val="LO-normal"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</w:t>
      </w:r>
      <w:r w:rsidR="00897B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/202</w:t>
      </w:r>
      <w:r w:rsidR="00897B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навчальний рік</w:t>
      </w:r>
    </w:p>
    <w:tbl>
      <w:tblPr>
        <w:tblStyle w:val="TableNormal"/>
        <w:tblW w:w="10385" w:type="dxa"/>
        <w:tblInd w:w="-714" w:type="dxa"/>
        <w:tblLayout w:type="fixed"/>
        <w:tblCellMar>
          <w:left w:w="108" w:type="dxa"/>
          <w:right w:w="108" w:type="dxa"/>
        </w:tblCellMar>
        <w:tblLook w:val="0000" w:firstRow="0" w:lastRow="0" w:firstColumn="0" w:lastColumn="0" w:noHBand="0" w:noVBand="0"/>
      </w:tblPr>
      <w:tblGrid>
        <w:gridCol w:w="559"/>
        <w:gridCol w:w="4545"/>
        <w:gridCol w:w="1696"/>
        <w:gridCol w:w="1843"/>
        <w:gridCol w:w="1742"/>
      </w:tblGrid>
      <w:tr w:rsidR="00FC0073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 з/п</w:t>
            </w: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Зміст роботи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Термін проведення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Виконавець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Документ</w:t>
            </w:r>
          </w:p>
        </w:tc>
      </w:tr>
      <w:tr w:rsidR="00FC0073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FC0073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 w:rsidP="007B4DF4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Створення атестаційної комісії </w:t>
            </w:r>
            <w:r w:rsidR="007B4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відділу освіти, сім’ї, молоді та спорту </w:t>
            </w:r>
            <w:proofErr w:type="spellStart"/>
            <w:r w:rsidR="007B4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Васильковецької</w:t>
            </w:r>
            <w:proofErr w:type="spellEnd"/>
            <w:r w:rsidR="007B4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сільської ради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7B4DF4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</w:t>
            </w:r>
            <w:r w:rsidR="00B36A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.09.202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Наказ</w:t>
            </w:r>
          </w:p>
        </w:tc>
      </w:tr>
      <w:tr w:rsidR="00FC0073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FC0073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 w:rsidP="007B4DF4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Формування списку  чергової атестації згідно з графіком </w:t>
            </w:r>
            <w:r w:rsidR="007B4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 поданнями закладів освіти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 w:rsidP="007B4DF4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До </w:t>
            </w:r>
            <w:r w:rsidR="007B4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.10.202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Секретар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073" w:rsidRDefault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Список</w:t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Засідання атестаційної комісії: </w:t>
            </w:r>
          </w:p>
          <w:p w:rsidR="005D35A8" w:rsidRPr="007B4DF4" w:rsidRDefault="005D35A8" w:rsidP="005D35A8">
            <w:pPr>
              <w:pStyle w:val="LO-normal"/>
              <w:widowControl w:val="0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BD7B7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працювання законодавчої, правової та нормативної документації з питань </w:t>
            </w:r>
            <w:r w:rsidRPr="00BD7B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атестації педагогічних працівників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;</w:t>
            </w:r>
          </w:p>
          <w:p w:rsidR="005D35A8" w:rsidRPr="007B4DF4" w:rsidRDefault="005D35A8" w:rsidP="005D35A8">
            <w:pPr>
              <w:pStyle w:val="LO-normal"/>
              <w:widowControl w:val="0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обрання </w:t>
            </w:r>
            <w:r w:rsidRPr="00BD7B76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форм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и</w:t>
            </w:r>
            <w:r w:rsidRPr="00BD7B76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голосування членів атестаційної комісії ІІ рівня на засіданнях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:rsidR="005D35A8" w:rsidRPr="007B4DF4" w:rsidRDefault="005D35A8" w:rsidP="005D35A8">
            <w:pPr>
              <w:pStyle w:val="LO-normal"/>
              <w:widowControl w:val="0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7B76">
              <w:rPr>
                <w:rFonts w:ascii="Times New Roman" w:hAnsi="Times New Roman"/>
                <w:sz w:val="28"/>
                <w:szCs w:val="28"/>
              </w:rPr>
              <w:t xml:space="preserve">затвердження списків педагогічних працівників, керівних кадрів закладів освіти </w:t>
            </w:r>
            <w:proofErr w:type="spellStart"/>
            <w:r w:rsidRPr="00BD7B76">
              <w:rPr>
                <w:rFonts w:ascii="Times New Roman" w:hAnsi="Times New Roman"/>
                <w:sz w:val="28"/>
                <w:szCs w:val="28"/>
              </w:rPr>
              <w:t>Васильковецької</w:t>
            </w:r>
            <w:proofErr w:type="spellEnd"/>
            <w:r w:rsidRPr="00BD7B76">
              <w:rPr>
                <w:rFonts w:ascii="Times New Roman" w:hAnsi="Times New Roman"/>
                <w:sz w:val="28"/>
                <w:szCs w:val="28"/>
              </w:rPr>
              <w:t xml:space="preserve"> територіальної громади,  які атестуються у 2023/ 2024 н. р атестаційною комісією ІІ </w:t>
            </w:r>
            <w:r w:rsidRPr="00BD7B76">
              <w:rPr>
                <w:rFonts w:ascii="Times New Roman" w:hAnsi="Times New Roman"/>
                <w:sz w:val="28"/>
                <w:szCs w:val="28"/>
              </w:rPr>
              <w:lastRenderedPageBreak/>
              <w:t>рівня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5D35A8" w:rsidRPr="007B4DF4" w:rsidRDefault="005D35A8" w:rsidP="005D35A8">
            <w:pPr>
              <w:pStyle w:val="LO-normal"/>
              <w:widowControl w:val="0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затвердження графіку засідання атестаційної комісії;</w:t>
            </w:r>
          </w:p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визначення строків проведення чергової атестації педагогічних працівників та керівників закладів освіти у 2023/2024 навчальному році.</w:t>
            </w:r>
          </w:p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09.09.202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Протокол</w:t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Оприлюднення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вебсайті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закладу інформації за п. 1 розділу ІІІ. Положення про атестацію.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10 -15.10.202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Секретар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Інформація 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вебсайті</w:t>
            </w:r>
            <w:proofErr w:type="spellEnd"/>
          </w:p>
        </w:tc>
      </w:tr>
      <w:tr w:rsidR="005D35A8" w:rsidTr="005D35A8"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Розгляд документів, поданих педагогічними працівниками, встановлення їх відповідності вимогам законодавства, перевірка достовірності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Жовтень- грудень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Члени атестаційної комісії</w:t>
            </w:r>
          </w:p>
        </w:tc>
        <w:tc>
          <w:tcPr>
            <w:tcW w:w="1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Інформація </w:t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Засідання атестаційної комісії: розгляд графіка атестації педагогічних працівників та заяв про позачергову атестацію; організація вивчення досвіду роботи педагогічних працівників (за потребою).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8A756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.12.202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Протокол </w:t>
            </w:r>
          </w:p>
        </w:tc>
      </w:tr>
      <w:tr w:rsidR="005D35A8" w:rsidTr="005D35A8"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Затвердження окремого списку педагогічних працівників, які підлягають позачерговій атестації. Визначення строків проведення їх атестації, подання ними документів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8A756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.12.202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Секретар атестаційної комісії</w:t>
            </w:r>
          </w:p>
        </w:tc>
        <w:tc>
          <w:tcPr>
            <w:tcW w:w="1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Список</w:t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Оприлюднення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вебсайті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закладу інформації за п. 1 розділу ІІІ. Положення про атестацію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8A756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-2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.12.202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Секретар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Інформація 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вебсайті</w:t>
            </w:r>
            <w:proofErr w:type="spellEnd"/>
          </w:p>
        </w:tc>
      </w:tr>
      <w:tr w:rsidR="005D35A8" w:rsidTr="005D35A8"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Розгляд документів, поданих педагогічними працівниками закладу, встановлення їх відповідності вимогам законодавства, перевірка достовірності (за наявності)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8A756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-29.12.202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Члени атестаційної комісії</w:t>
            </w:r>
          </w:p>
        </w:tc>
        <w:tc>
          <w:tcPr>
            <w:tcW w:w="1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Інформація </w:t>
            </w:r>
          </w:p>
        </w:tc>
      </w:tr>
      <w:tr w:rsidR="005D35A8" w:rsidTr="005D35A8"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Засідання атестаційної комісії:</w:t>
            </w:r>
          </w:p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-опрацювання результатів вивчення практичного досвіду роботи педагогічних працівників;</w:t>
            </w:r>
          </w:p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аналіз виконання графіку роботи АК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28.02.202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атестаційної комісії</w:t>
            </w:r>
          </w:p>
        </w:tc>
        <w:tc>
          <w:tcPr>
            <w:tcW w:w="1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Протокол </w:t>
            </w:r>
          </w:p>
        </w:tc>
      </w:tr>
      <w:tr w:rsidR="005D35A8" w:rsidTr="005D35A8"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Реалізація рішень атестаційної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комісії щодо атестації педагогів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Упродовж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атестаційного періоду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Члени комісії </w:t>
            </w:r>
          </w:p>
        </w:tc>
        <w:tc>
          <w:tcPr>
            <w:tcW w:w="1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Робочі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матеріали</w:t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Вивчення професійної діяльності педагогічних працівників, що атестуються (за потреби),  виконання графіка роботи атестаційної  комісії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Січень-лютий 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Члени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Протоколи, аналітичні матеріали, відгуки</w:t>
            </w:r>
          </w:p>
        </w:tc>
      </w:tr>
      <w:tr w:rsidR="005D35A8" w:rsidTr="005D35A8">
        <w:trPr>
          <w:trHeight w:val="701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Запрошення педагогів на засідання атестаційної комісії 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B36A9A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13-18.04</w:t>
            </w:r>
            <w:r w:rsidR="005D35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Секретар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Електронні листи</w:t>
            </w:r>
          </w:p>
        </w:tc>
      </w:tr>
      <w:tr w:rsidR="005D35A8" w:rsidTr="005D35A8">
        <w:trPr>
          <w:trHeight w:val="1152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Засідання атестаційної комісії: атестація педагогічних працівників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B36A9A" w:rsidP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</w:t>
            </w:r>
            <w:r w:rsidR="005D35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5D35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атестаційної комісії</w:t>
            </w:r>
          </w:p>
        </w:tc>
        <w:tc>
          <w:tcPr>
            <w:tcW w:w="1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Протокол </w:t>
            </w:r>
          </w:p>
          <w:p w:rsidR="005D35A8" w:rsidRDefault="005D35A8" w:rsidP="005D35A8">
            <w:pPr>
              <w:pStyle w:val="LO-normal"/>
              <w:widowControl w:val="0"/>
              <w:tabs>
                <w:tab w:val="left" w:pos="1335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Оформлення атестаційних документів, надання атестаційних листів педагогічним працівникам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B36A9A" w:rsidP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23.04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8A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5D35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5D35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.03.202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Секретар атестаційної комісії 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Атестаційні листи</w:t>
            </w:r>
          </w:p>
        </w:tc>
      </w:tr>
      <w:tr w:rsidR="005D35A8" w:rsidTr="005D35A8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Аналіз підсумків атестації, підготовка звітної та статистичної документації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B36A9A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01.0</w:t>
            </w:r>
            <w:r w:rsidR="00B36A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.202</w:t>
            </w:r>
            <w:r w:rsidR="00897B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атестаційної комісії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35A8" w:rsidRDefault="005D35A8" w:rsidP="005D35A8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Аналітичні матеріали</w:t>
            </w:r>
          </w:p>
        </w:tc>
      </w:tr>
    </w:tbl>
    <w:p w:rsidR="00FC0073" w:rsidRDefault="00FC0073">
      <w:pPr>
        <w:pStyle w:val="LO-normal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6A9A" w:rsidRDefault="00B36A9A">
      <w:pPr>
        <w:pStyle w:val="LO-normal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Pr="00B36A9A" w:rsidRDefault="00B36A9A">
      <w:pPr>
        <w:pStyle w:val="LO-normal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36A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Голова  атестаційної комісії </w:t>
      </w:r>
      <w:r w:rsidRPr="00B36A9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_______________ </w:t>
      </w:r>
      <w:r w:rsidRPr="00B36A9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B36A9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B36A9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FC0073" w:rsidRDefault="00B36A9A">
      <w:pPr>
        <w:pStyle w:val="LO-normal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page"/>
      </w:r>
    </w:p>
    <w:p w:rsidR="00FC0073" w:rsidRDefault="00B36A9A">
      <w:pPr>
        <w:pStyle w:val="LO-normal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Додаток 2</w:t>
      </w:r>
    </w:p>
    <w:p w:rsidR="00FC0073" w:rsidRDefault="00FC0073">
      <w:pPr>
        <w:pStyle w:val="LO-normal"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FC0073">
      <w:pPr>
        <w:pStyle w:val="LO-normal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Функціональні обов’язки голови атестаційної комісії</w:t>
      </w:r>
    </w:p>
    <w:p w:rsidR="00FC0073" w:rsidRDefault="00FC0073">
      <w:pPr>
        <w:pStyle w:val="LO-normal"/>
        <w:spacing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Організація роботи по створенню необхідних умов для проведення атестації педагогічних працівників.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Голова атестаційної комісії повинен: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Ознайомитись з типовим положенням та ознайомити з ним членів комісії.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Скласти план підготовки та проведення атестації педагогічних працівників.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Ознайомити педагогічних працівників, які атестуються, з кваліфікаційними вимогами до педагогічних працівників, для яких встановлені кваліфікаційні категорії.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Видати та проконтролювати виконання таких наказів: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«Про створення атестаційної комісії»;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«Про підсумки роботи атестаційної комісії».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Розподілити обов’язки між членами атестаційної комісії.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Затвердити план роботи атестаційної комісії, графік засідань комісії, відвідування уроків, графік проведення атестації тощо.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Готувати та проводити засідання атестаційної комісії.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Контролювати правильність заповнення та оформлення документації.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Забезпечити методичну допомогу тим, хто атестується.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Голова атестаційної комісії проводить засідання атестаційної комісії, бере участь у голосуванні під час прийняття рішень атестаційної комісії, підписує протоколи засідань атестаційної комісії та атестаційні листи.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наявності обставин, які об’єктивно унеможливлюють проведення засідання комісії очно (воєнний стан, надзвичайна ситуація, карантинні обмеження тощо), може прийняти рішення про проведення засідання в режимі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відеоконференцзв’язку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C0073" w:rsidRDefault="00FC0073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Функціональні обов’язки секретаря атестаційної комісії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Відповідає за організаційну та технічну роботу з підготовки та проведення атестації.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Приймає, реєструє та зберігає документи, подані педагогічними працівниками, до розгляду та під час розгляду їх атестаційною комісією.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 Організовує роботу атестаційної комісії, веде та підписує протоколи засідань атестаційної комісії.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Оформлює та підписує атестаційні листи.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 Повідомляє педагогічним працівникам про місце і час проведення засідання атестаційної комісії (у разі запрошення педагогічних працівників на засідання).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6. Забезпечує оприлюднення інформації про діяльність атестаційної комісії шляхом розміщення її на офіційному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вебсайті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закладу.</w:t>
      </w:r>
    </w:p>
    <w:p w:rsidR="00FC0073" w:rsidRDefault="00FC0073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Вимоги до члена атестаційної комісії: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Професійні: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Вища педагогічна освіта, крім категорії непедагогічних працівників, що входять в комісію.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Стаж педагогічної роботи не менше ніж 5 років.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Наявність кваліфікаційної категорії.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Володіння нормативно-правовою базою з питань атестації педагогічних кадрів.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Освіченість в питаннях освітньої галузі та розвитку системи освіти.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Комунікативні: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Створення комфортного мікроклімату під час атестації.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Готовність до співпраці.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Володіння методами вирішення конфліктних питань.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Мовна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культура.</w:t>
      </w:r>
    </w:p>
    <w:p w:rsidR="00FC0073" w:rsidRDefault="00FC0073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Члени атестаційної комісії мають право: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Запитувати необхідну інформацію стосовно своєї компетенції.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Залучати експертів та брати участь в експертних групах.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Проводити співбесіди з педагогічними працівниками, які підлягають атестації.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Впливати на діяльність комісії, процедуру прийняття рішень.</w:t>
      </w:r>
    </w:p>
    <w:p w:rsidR="00FC0073" w:rsidRDefault="00FC0073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Обов’язки членів атестаційної комісії: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Забезпечувати об’єктивність прийняття рішень.</w:t>
      </w:r>
    </w:p>
    <w:p w:rsidR="00FC0073" w:rsidRDefault="00B36A9A">
      <w:pPr>
        <w:pStyle w:val="LO-normal"/>
        <w:numPr>
          <w:ilvl w:val="0"/>
          <w:numId w:val="2"/>
        </w:numPr>
        <w:spacing w:line="276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Діяти на підставах академічної доброчесності.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Сприяти достовірності експертиз.</w:t>
      </w:r>
    </w:p>
    <w:p w:rsidR="00FC0073" w:rsidRDefault="00B36A9A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Захищати права педагогічних працівників, що підлягають атестації.</w:t>
      </w:r>
    </w:p>
    <w:p w:rsidR="00FC0073" w:rsidRDefault="00FC0073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0073" w:rsidRDefault="00FC0073">
      <w:pPr>
        <w:pStyle w:val="LO-normal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C0073">
      <w:pgSz w:w="11906" w:h="16838"/>
      <w:pgMar w:top="709" w:right="850" w:bottom="1134" w:left="1701" w:header="0" w:footer="0" w:gutter="0"/>
      <w:pgNumType w:start="1"/>
      <w:cols w:space="720"/>
      <w:formProt w:val="0"/>
      <w:docGrid w:linePitch="10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464D0B"/>
    <w:multiLevelType w:val="multilevel"/>
    <w:tmpl w:val="B42A5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8"/>
        <w:szCs w:val="2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8"/>
        <w:szCs w:val="2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8"/>
        <w:szCs w:val="2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8"/>
        <w:szCs w:val="2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8"/>
        <w:szCs w:val="2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8"/>
        <w:szCs w:val="2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8"/>
        <w:szCs w:val="2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8"/>
        <w:szCs w:val="28"/>
      </w:rPr>
    </w:lvl>
  </w:abstractNum>
  <w:abstractNum w:abstractNumId="1" w15:restartNumberingAfterBreak="0">
    <w:nsid w:val="15DC58DB"/>
    <w:multiLevelType w:val="multilevel"/>
    <w:tmpl w:val="0032C99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position w:val="0"/>
        <w:sz w:val="20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position w:val="0"/>
        <w:sz w:val="20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  <w:rPr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position w:val="0"/>
        <w:sz w:val="20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  <w:rPr>
        <w:position w:val="0"/>
        <w:sz w:val="20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  <w:rPr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position w:val="0"/>
        <w:sz w:val="20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  <w:rPr>
        <w:position w:val="0"/>
        <w:sz w:val="20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position w:val="0"/>
        <w:sz w:val="20"/>
        <w:vertAlign w:val="baseline"/>
      </w:rPr>
    </w:lvl>
  </w:abstractNum>
  <w:abstractNum w:abstractNumId="2" w15:restartNumberingAfterBreak="0">
    <w:nsid w:val="25CE0610"/>
    <w:multiLevelType w:val="multilevel"/>
    <w:tmpl w:val="8D0445E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6E79753F"/>
    <w:multiLevelType w:val="hybridMultilevel"/>
    <w:tmpl w:val="367A78A2"/>
    <w:lvl w:ilvl="0" w:tplc="A2064868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7F416A"/>
    <w:multiLevelType w:val="hybridMultilevel"/>
    <w:tmpl w:val="609479CC"/>
    <w:lvl w:ilvl="0" w:tplc="2C704084">
      <w:start w:val="2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0073"/>
    <w:rsid w:val="00157828"/>
    <w:rsid w:val="005D35A8"/>
    <w:rsid w:val="007B4DF4"/>
    <w:rsid w:val="00897B0E"/>
    <w:rsid w:val="008A756A"/>
    <w:rsid w:val="00B36A9A"/>
    <w:rsid w:val="00F63A6E"/>
    <w:rsid w:val="00FC0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DC5B8"/>
  <w15:docId w15:val="{8723BF76-2473-4619-899F-E4DA7DDBF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lang w:val="uk-UA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LO-normal"/>
    <w:next w:val="LO-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LO-normal"/>
    <w:next w:val="LO-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LO-normal"/>
    <w:next w:val="LO-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LO-normal"/>
    <w:next w:val="LO-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LO-normal"/>
    <w:next w:val="LO-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LO-normal"/>
    <w:next w:val="LO-normal"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 абзаца"/>
    <w:qFormat/>
    <w:rPr>
      <w:w w:val="100"/>
      <w:position w:val="0"/>
      <w:sz w:val="20"/>
      <w:effect w:val="none"/>
      <w:vertAlign w:val="baseline"/>
      <w:em w:val="none"/>
    </w:rPr>
  </w:style>
  <w:style w:type="character" w:customStyle="1" w:styleId="a4">
    <w:name w:val="Текст выноски Знак"/>
    <w:qFormat/>
    <w:rPr>
      <w:rFonts w:ascii="Tahoma" w:hAnsi="Tahoma" w:cs="Tahoma"/>
      <w:w w:val="100"/>
      <w:position w:val="0"/>
      <w:sz w:val="16"/>
      <w:szCs w:val="16"/>
      <w:effect w:val="none"/>
      <w:vertAlign w:val="baseline"/>
      <w:em w:val="none"/>
    </w:rPr>
  </w:style>
  <w:style w:type="character" w:customStyle="1" w:styleId="a5">
    <w:name w:val="Маркери"/>
    <w:qFormat/>
    <w:rPr>
      <w:rFonts w:ascii="OpenSymbol" w:eastAsia="OpenSymbol" w:hAnsi="OpenSymbol" w:cs="OpenSymbol"/>
      <w:sz w:val="28"/>
      <w:szCs w:val="28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LO-normal">
    <w:name w:val="LO-normal"/>
    <w:qFormat/>
  </w:style>
  <w:style w:type="paragraph" w:styleId="ab">
    <w:name w:val="Title"/>
    <w:basedOn w:val="LO-normal"/>
    <w:next w:val="LO-normal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ac">
    <w:name w:val="Обычный"/>
    <w:qFormat/>
    <w:pPr>
      <w:spacing w:after="200" w:line="276" w:lineRule="auto"/>
      <w:textAlignment w:val="top"/>
      <w:outlineLvl w:val="0"/>
    </w:pPr>
    <w:rPr>
      <w:sz w:val="22"/>
      <w:szCs w:val="22"/>
      <w:lang w:val="ru-RU" w:eastAsia="ru-RU" w:bidi="ar-SA"/>
    </w:rPr>
  </w:style>
  <w:style w:type="paragraph" w:customStyle="1" w:styleId="ad">
    <w:name w:val="Текст выноски"/>
    <w:basedOn w:val="ac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Subtitle"/>
    <w:basedOn w:val="LO-normal"/>
    <w:next w:val="LO-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af">
    <w:name w:val="Вміст таблиці"/>
    <w:basedOn w:val="a"/>
    <w:qFormat/>
    <w:pPr>
      <w:widowControl w:val="0"/>
      <w:suppressLineNumbers/>
    </w:pPr>
  </w:style>
  <w:style w:type="paragraph" w:customStyle="1" w:styleId="af0">
    <w:name w:val="Заголовок таблиці"/>
    <w:basedOn w:val="af"/>
    <w:qFormat/>
    <w:pPr>
      <w:jc w:val="center"/>
    </w:pPr>
    <w:rPr>
      <w:b/>
      <w:bCs/>
    </w:rPr>
  </w:style>
  <w:style w:type="numbering" w:customStyle="1" w:styleId="af1">
    <w:name w:val="Нет списка"/>
    <w:qFormat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name w:val="Обычная таблица"/>
    <w:qFormat/>
    <w:pPr>
      <w:spacing w:line="1" w:lineRule="atLeast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name w:val="Сетка таблицы"/>
    <w:basedOn w:val="af2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4">
    <w:name w:val="No Spacing"/>
    <w:uiPriority w:val="1"/>
    <w:qFormat/>
    <w:rsid w:val="007B4DF4"/>
    <w:pPr>
      <w:suppressAutoHyphens w:val="0"/>
    </w:pPr>
    <w:rPr>
      <w:rFonts w:asciiTheme="minorHAnsi" w:eastAsiaTheme="minorHAnsi" w:hAnsiTheme="minorHAnsi" w:cstheme="minorBidi"/>
      <w:sz w:val="22"/>
      <w:szCs w:val="22"/>
      <w:lang w:val="ru-RU" w:eastAsia="en-US" w:bidi="ar-SA"/>
    </w:rPr>
  </w:style>
  <w:style w:type="paragraph" w:styleId="af5">
    <w:name w:val="Balloon Text"/>
    <w:basedOn w:val="a"/>
    <w:link w:val="af6"/>
    <w:uiPriority w:val="99"/>
    <w:semiHidden/>
    <w:unhideWhenUsed/>
    <w:rsid w:val="00B36A9A"/>
    <w:rPr>
      <w:rFonts w:ascii="Segoe UI" w:hAnsi="Segoe UI" w:cs="Mangal"/>
      <w:sz w:val="18"/>
      <w:szCs w:val="16"/>
    </w:rPr>
  </w:style>
  <w:style w:type="character" w:customStyle="1" w:styleId="af6">
    <w:name w:val="Текст у виносці Знак"/>
    <w:basedOn w:val="a0"/>
    <w:link w:val="af5"/>
    <w:uiPriority w:val="99"/>
    <w:semiHidden/>
    <w:rsid w:val="00B36A9A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it5rIYQnfa9Oj5KFFnH/REKntCQ==">CgMxLjA4AHIhMThCcXZvMGhOQzYzdTdES3pETWowdk9hTlFwSEFzWWJB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4550</Words>
  <Characters>2595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НУШ</cp:lastModifiedBy>
  <cp:revision>3</cp:revision>
  <cp:lastPrinted>2024-11-05T11:29:00Z</cp:lastPrinted>
  <dcterms:created xsi:type="dcterms:W3CDTF">2024-11-05T11:28:00Z</dcterms:created>
  <dcterms:modified xsi:type="dcterms:W3CDTF">2024-11-05T11:30:00Z</dcterms:modified>
  <dc:language>uk-UA</dc:language>
</cp:coreProperties>
</file>