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                                                                 ЗАТВЕРДЖЕНО</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Педагогічною радою                                                    Наказом </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ЦДТ «Веселка»                                                             ЦДТ «Веселка» № 49</w:t>
      </w:r>
    </w:p>
    <w:p w:rsidR="00000000" w:rsidDel="00000000" w:rsidP="00000000" w:rsidRDefault="00000000" w:rsidRPr="00000000" w14:paraId="00000005">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(протокол №  67 від 31.08.2022 р.)                             від 31.08.2022р. </w:t>
      </w:r>
    </w:p>
    <w:p w:rsidR="00000000" w:rsidDel="00000000" w:rsidP="00000000" w:rsidRDefault="00000000" w:rsidRPr="00000000" w14:paraId="00000006">
      <w:pPr>
        <w:rPr>
          <w:rFonts w:ascii="Times New Roman" w:cs="Times New Roman" w:eastAsia="Times New Roman" w:hAnsi="Times New Roman"/>
          <w:sz w:val="28"/>
          <w:szCs w:val="28"/>
        </w:rPr>
      </w:pPr>
      <w:bookmarkStart w:colFirst="0" w:colLast="0" w:name="_heading=h.ucrhcw3kj51j" w:id="1"/>
      <w:bookmarkEnd w:id="1"/>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bookmarkStart w:colFirst="0" w:colLast="0" w:name="_heading=h.p3c5gzgg033v" w:id="2"/>
      <w:bookmarkEnd w:id="2"/>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bookmarkStart w:colFirst="0" w:colLast="0" w:name="_heading=h.tubnkisp9q00" w:id="3"/>
      <w:bookmarkEnd w:id="3"/>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i w:val="1"/>
          <w:sz w:val="56"/>
          <w:szCs w:val="56"/>
        </w:rPr>
      </w:pPr>
      <w:r w:rsidDel="00000000" w:rsidR="00000000" w:rsidRPr="00000000">
        <w:rPr>
          <w:rFonts w:ascii="Times New Roman" w:cs="Times New Roman" w:eastAsia="Times New Roman" w:hAnsi="Times New Roman"/>
          <w:b w:val="1"/>
          <w:i w:val="1"/>
          <w:sz w:val="56"/>
          <w:szCs w:val="56"/>
          <w:rtl w:val="0"/>
        </w:rPr>
        <w:t xml:space="preserve">Стратегія розвитку</w:t>
      </w:r>
    </w:p>
    <w:p w:rsidR="00000000" w:rsidDel="00000000" w:rsidP="00000000" w:rsidRDefault="00000000" w:rsidRPr="00000000" w14:paraId="0000000A">
      <w:pPr>
        <w:jc w:val="center"/>
        <w:rPr>
          <w:rFonts w:ascii="Times New Roman" w:cs="Times New Roman" w:eastAsia="Times New Roman" w:hAnsi="Times New Roman"/>
          <w:b w:val="1"/>
          <w:i w:val="1"/>
          <w:sz w:val="56"/>
          <w:szCs w:val="56"/>
        </w:rPr>
      </w:pPr>
      <w:r w:rsidDel="00000000" w:rsidR="00000000" w:rsidRPr="00000000">
        <w:rPr>
          <w:rFonts w:ascii="Times New Roman" w:cs="Times New Roman" w:eastAsia="Times New Roman" w:hAnsi="Times New Roman"/>
          <w:b w:val="1"/>
          <w:i w:val="1"/>
          <w:sz w:val="56"/>
          <w:szCs w:val="56"/>
          <w:rtl w:val="0"/>
        </w:rPr>
        <w:t xml:space="preserve">Центру дитячої творчості «Веселка»</w:t>
      </w:r>
    </w:p>
    <w:p w:rsidR="00000000" w:rsidDel="00000000" w:rsidP="00000000" w:rsidRDefault="00000000" w:rsidRPr="00000000" w14:paraId="0000000B">
      <w:pPr>
        <w:jc w:val="center"/>
        <w:rPr>
          <w:rFonts w:ascii="Times New Roman" w:cs="Times New Roman" w:eastAsia="Times New Roman" w:hAnsi="Times New Roman"/>
          <w:b w:val="1"/>
          <w:i w:val="1"/>
          <w:sz w:val="56"/>
          <w:szCs w:val="56"/>
        </w:rPr>
      </w:pPr>
      <w:r w:rsidDel="00000000" w:rsidR="00000000" w:rsidRPr="00000000">
        <w:rPr>
          <w:rFonts w:ascii="Times New Roman" w:cs="Times New Roman" w:eastAsia="Times New Roman" w:hAnsi="Times New Roman"/>
          <w:b w:val="1"/>
          <w:i w:val="1"/>
          <w:sz w:val="56"/>
          <w:szCs w:val="56"/>
          <w:rtl w:val="0"/>
        </w:rPr>
        <w:t xml:space="preserve">Франківського району м. Львова</w:t>
      </w:r>
    </w:p>
    <w:p w:rsidR="00000000" w:rsidDel="00000000" w:rsidP="00000000" w:rsidRDefault="00000000" w:rsidRPr="00000000" w14:paraId="0000000C">
      <w:pPr>
        <w:jc w:val="center"/>
        <w:rPr>
          <w:rFonts w:ascii="Times New Roman" w:cs="Times New Roman" w:eastAsia="Times New Roman" w:hAnsi="Times New Roman"/>
          <w:b w:val="1"/>
          <w:i w:val="1"/>
          <w:sz w:val="56"/>
          <w:szCs w:val="56"/>
        </w:rPr>
      </w:pPr>
      <w:r w:rsidDel="00000000" w:rsidR="00000000" w:rsidRPr="00000000">
        <w:rPr>
          <w:rFonts w:ascii="Times New Roman" w:cs="Times New Roman" w:eastAsia="Times New Roman" w:hAnsi="Times New Roman"/>
          <w:b w:val="1"/>
          <w:i w:val="1"/>
          <w:sz w:val="56"/>
          <w:szCs w:val="56"/>
          <w:rtl w:val="0"/>
        </w:rPr>
        <w:t xml:space="preserve">на 2022-2026 рр.</w:t>
      </w:r>
    </w:p>
    <w:p w:rsidR="00000000" w:rsidDel="00000000" w:rsidP="00000000" w:rsidRDefault="00000000" w:rsidRPr="00000000" w14:paraId="0000000D">
      <w:pPr>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72"/>
          <w:szCs w:val="7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16">
      <w:pPr>
        <w:spacing w:line="360" w:lineRule="auto"/>
        <w:ind w:firstLine="7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Стратегічна ідея розвитку ЦДТ “Веселка” це:</w:t>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цілеспрямована спільна діяльність учасників освітнього процесу на підвищення якості навчання та виховання в закладі;</w:t>
      </w:r>
    </w:p>
    <w:p w:rsidR="00000000" w:rsidDel="00000000" w:rsidP="00000000" w:rsidRDefault="00000000" w:rsidRPr="00000000" w14:paraId="000000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сучасного матеріально-технічного потенціалу закладу для створення комфортних умов у освітньому процесі;</w:t>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безпека життєдіяльності учасників освітнього процесу.</w:t>
      </w:r>
    </w:p>
    <w:p w:rsidR="00000000" w:rsidDel="00000000" w:rsidP="00000000" w:rsidRDefault="00000000" w:rsidRPr="00000000" w14:paraId="0000001A">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Законодавчою основою для розроблення </w:t>
      </w:r>
      <w:r w:rsidDel="00000000" w:rsidR="00000000" w:rsidRPr="00000000">
        <w:rPr>
          <w:rFonts w:ascii="Times New Roman" w:cs="Times New Roman" w:eastAsia="Times New Roman" w:hAnsi="Times New Roman"/>
          <w:sz w:val="28"/>
          <w:szCs w:val="28"/>
          <w:rtl w:val="0"/>
        </w:rPr>
        <w:t xml:space="preserve">Стратегії є: Конституція України, Закон України «Про освіту» (у новій редакції), Закон України «Про позашкільну освіту», Закон України «Про охорону дитинства», Стратегія національно-патріотичного виховання, Статут ЦДТ «Веселка» та інші нормативно-правові документи.</w:t>
      </w:r>
    </w:p>
    <w:p w:rsidR="00000000" w:rsidDel="00000000" w:rsidP="00000000" w:rsidRDefault="00000000" w:rsidRPr="00000000" w14:paraId="0000001B">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визначає цілі та пріоритети розвитку ЦДТ «Веселка» для всіх учасників освітнього процесу.</w:t>
      </w:r>
    </w:p>
    <w:p w:rsidR="00000000" w:rsidDel="00000000" w:rsidP="00000000" w:rsidRDefault="00000000" w:rsidRPr="00000000" w14:paraId="0000001C">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Цінності закладу:</w:t>
      </w:r>
    </w:p>
    <w:p w:rsidR="00000000" w:rsidDel="00000000" w:rsidP="00000000" w:rsidRDefault="00000000" w:rsidRPr="00000000" w14:paraId="0000001D">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 Відкритість, довіра, творчість.</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Активний спосіб життя, цілеспрямованість і саморозвиток.</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Дитиноцентризм, взаємоповага та ефективна взаємодія.</w:t>
      </w:r>
      <w:r w:rsidDel="00000000" w:rsidR="00000000" w:rsidRPr="00000000">
        <w:rPr>
          <w:rtl w:val="0"/>
        </w:rPr>
      </w:r>
    </w:p>
    <w:p w:rsidR="00000000" w:rsidDel="00000000" w:rsidP="00000000" w:rsidRDefault="00000000" w:rsidRPr="00000000" w14:paraId="00000020">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4. Свобода вибору та креативність, безперервний розвиток, всебічна освіченість.</w:t>
      </w:r>
      <w:r w:rsidDel="00000000" w:rsidR="00000000" w:rsidRPr="00000000">
        <w:rPr>
          <w:rtl w:val="0"/>
        </w:rPr>
      </w:r>
    </w:p>
    <w:p w:rsidR="00000000" w:rsidDel="00000000" w:rsidP="00000000" w:rsidRDefault="00000000" w:rsidRPr="00000000" w14:paraId="00000021">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 Патріотизм, освітній процес на основі духовних, моральних, культурних цінностей і громадських пріоритетах українського народу.</w:t>
      </w:r>
      <w:r w:rsidDel="00000000" w:rsidR="00000000" w:rsidRPr="00000000">
        <w:rPr>
          <w:rtl w:val="0"/>
        </w:rPr>
      </w:r>
    </w:p>
    <w:p w:rsidR="00000000" w:rsidDel="00000000" w:rsidP="00000000" w:rsidRDefault="00000000" w:rsidRPr="00000000" w14:paraId="00000022">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Місія закладу:</w:t>
      </w:r>
    </w:p>
    <w:p w:rsidR="00000000" w:rsidDel="00000000" w:rsidP="00000000" w:rsidRDefault="00000000" w:rsidRPr="00000000" w14:paraId="00000023">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Створення освітнього середовища, в якому дитина росте і розвивається в умовах довіри, свободи, рівності та вчиться змінювати світ на краще.</w:t>
      </w:r>
    </w:p>
    <w:p w:rsidR="00000000" w:rsidDel="00000000" w:rsidP="00000000" w:rsidRDefault="00000000" w:rsidRPr="00000000" w14:paraId="00000024">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Розвиток і становлення творчої особистості, яка володіє навичками та компетентностями, що затребувані в різних сферах діяльності, яка готова навчатися впродовж життя, свідомо вибирати професійний шлях.</w:t>
      </w:r>
    </w:p>
    <w:p w:rsidR="00000000" w:rsidDel="00000000" w:rsidP="00000000" w:rsidRDefault="00000000" w:rsidRPr="00000000" w14:paraId="00000025">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Підтримка і розвиток іміджу закладу як ефективного освітнього простору відповідно до потреб та запитів сучасного суспільства.</w:t>
      </w:r>
    </w:p>
    <w:p w:rsidR="00000000" w:rsidDel="00000000" w:rsidP="00000000" w:rsidRDefault="00000000" w:rsidRPr="00000000" w14:paraId="00000026">
      <w:pPr>
        <w:spacing w:line="360" w:lineRule="auto"/>
        <w:ind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Візія закладу:</w:t>
      </w:r>
    </w:p>
    <w:p w:rsidR="00000000" w:rsidDel="00000000" w:rsidP="00000000" w:rsidRDefault="00000000" w:rsidRPr="00000000" w14:paraId="00000027">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ЦДТ «Веселка» - це заклад з високою корпоративною культурою, інноваційною освітою та постійним прагненням до досконалості.</w:t>
      </w:r>
    </w:p>
    <w:p w:rsidR="00000000" w:rsidDel="00000000" w:rsidP="00000000" w:rsidRDefault="00000000" w:rsidRPr="00000000" w14:paraId="00000028">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Підвищення якості і доступності позашкільної освіти.</w:t>
      </w:r>
    </w:p>
    <w:p w:rsidR="00000000" w:rsidDel="00000000" w:rsidP="00000000" w:rsidRDefault="00000000" w:rsidRPr="00000000" w14:paraId="00000029">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Формування життєвих та творчих компетентностей вихованців на засадах людяності, інтелігентності в стосунках, розвиток висококультурних успішних креативних особистостей.</w:t>
      </w:r>
    </w:p>
    <w:p w:rsidR="00000000" w:rsidDel="00000000" w:rsidP="00000000" w:rsidRDefault="00000000" w:rsidRPr="00000000" w14:paraId="0000002A">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Навчання впродовж життя.</w:t>
      </w:r>
    </w:p>
    <w:p w:rsidR="00000000" w:rsidDel="00000000" w:rsidP="00000000" w:rsidRDefault="00000000" w:rsidRPr="00000000" w14:paraId="0000002B">
      <w:pPr>
        <w:spacing w:line="360" w:lineRule="auto"/>
        <w:ind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 Стратегії розвитку закладу:</w:t>
      </w:r>
    </w:p>
    <w:p w:rsidR="00000000" w:rsidDel="00000000" w:rsidP="00000000" w:rsidRDefault="00000000" w:rsidRPr="00000000" w14:paraId="0000002C">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перспектив ЦДТ «Веселка» для всебічного розвитку дитини як особистості, її талантів, творчих і фізичних здібностей.</w:t>
      </w:r>
    </w:p>
    <w:p w:rsidR="00000000" w:rsidDel="00000000" w:rsidP="00000000" w:rsidRDefault="00000000" w:rsidRPr="00000000" w14:paraId="0000002D">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Ефективна підготовка випускників закладу до майбутнього вибору професії.</w:t>
      </w:r>
    </w:p>
    <w:p w:rsidR="00000000" w:rsidDel="00000000" w:rsidP="00000000" w:rsidRDefault="00000000" w:rsidRPr="00000000" w14:paraId="0000002E">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Розширення функцій закладу в адміністративно-територіальній одиниці як центру освітньої, соціокультурної та громадянської діяльності з урахуванням навчання впродовж життя.</w:t>
      </w:r>
    </w:p>
    <w:p w:rsidR="00000000" w:rsidDel="00000000" w:rsidP="00000000" w:rsidRDefault="00000000" w:rsidRPr="00000000" w14:paraId="0000002F">
      <w:pPr>
        <w:spacing w:line="360" w:lineRule="auto"/>
        <w:ind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 Стратегії:</w:t>
      </w:r>
    </w:p>
    <w:p w:rsidR="00000000" w:rsidDel="00000000" w:rsidP="00000000" w:rsidRDefault="00000000" w:rsidRPr="00000000" w14:paraId="00000030">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Забезпечення рівного доступу до позашкільної освіти.</w:t>
      </w:r>
    </w:p>
    <w:p w:rsidR="00000000" w:rsidDel="00000000" w:rsidP="00000000" w:rsidRDefault="00000000" w:rsidRPr="00000000" w14:paraId="00000031">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Розвиток різноманітності мережі гуртків закладу з наданням якісних освітніх послуг на початковому, основному та вищому рівнях навчання.</w:t>
      </w:r>
    </w:p>
    <w:p w:rsidR="00000000" w:rsidDel="00000000" w:rsidP="00000000" w:rsidRDefault="00000000" w:rsidRPr="00000000" w14:paraId="00000032">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Формування безпечного психологічно комфортного, розвивального, креативного, мотивуючого до самопізнання простору, ефективного для реалізації поставленої мети.</w:t>
      </w:r>
    </w:p>
    <w:p w:rsidR="00000000" w:rsidDel="00000000" w:rsidP="00000000" w:rsidRDefault="00000000" w:rsidRPr="00000000" w14:paraId="00000033">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Модернізація змісту, форм та методів роботи закладу на основі світових та національних надбань, усталених традицій та сучасних підходів.</w:t>
      </w:r>
    </w:p>
    <w:p w:rsidR="00000000" w:rsidDel="00000000" w:rsidP="00000000" w:rsidRDefault="00000000" w:rsidRPr="00000000" w14:paraId="00000034">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Забезпечення зростання професійної компетентності та особистого розвитку педагогічних працівників.</w:t>
      </w:r>
    </w:p>
    <w:p w:rsidR="00000000" w:rsidDel="00000000" w:rsidP="00000000" w:rsidRDefault="00000000" w:rsidRPr="00000000" w14:paraId="00000035">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Створення та забезпечення належних умов для інклюзивного навчання.</w:t>
      </w:r>
    </w:p>
    <w:p w:rsidR="00000000" w:rsidDel="00000000" w:rsidP="00000000" w:rsidRDefault="00000000" w:rsidRPr="00000000" w14:paraId="00000036">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Підвищення ролі суспільних інституцій, батьків, громадськості у розвитку закладу, забезпечення його престижу.</w:t>
      </w:r>
    </w:p>
    <w:p w:rsidR="00000000" w:rsidDel="00000000" w:rsidP="00000000" w:rsidRDefault="00000000" w:rsidRPr="00000000" w14:paraId="00000037">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Створення сучасного безпечного освітнього середовища для учасників освітнього процесу.</w:t>
      </w:r>
    </w:p>
    <w:p w:rsidR="00000000" w:rsidDel="00000000" w:rsidP="00000000" w:rsidRDefault="00000000" w:rsidRPr="00000000" w14:paraId="00000038">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Висвітлення роботи Центру на власному веб-сайті. Забезпечення прозорості та інформаційної відкритості.</w:t>
      </w:r>
    </w:p>
    <w:p w:rsidR="00000000" w:rsidDel="00000000" w:rsidP="00000000" w:rsidRDefault="00000000" w:rsidRPr="00000000" w14:paraId="00000039">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w:t>
      </w:r>
      <w:r w:rsidDel="00000000" w:rsidR="00000000" w:rsidRPr="00000000">
        <w:rPr>
          <w:rFonts w:ascii="Times New Roman" w:cs="Times New Roman" w:eastAsia="Times New Roman" w:hAnsi="Times New Roman"/>
          <w:sz w:val="28"/>
          <w:szCs w:val="28"/>
          <w:rtl w:val="0"/>
        </w:rPr>
        <w:t xml:space="preserve"> Підвищення якості і доступності позашкільної освіти, розширення мережі гуртків закладу, модернізація змісту, форм та методів роботи закладу в сучасному освітньому середовищі.</w:t>
      </w:r>
    </w:p>
    <w:p w:rsidR="00000000" w:rsidDel="00000000" w:rsidP="00000000" w:rsidRDefault="00000000" w:rsidRPr="00000000" w14:paraId="0000003A">
      <w:pPr>
        <w:spacing w:line="360" w:lineRule="auto"/>
        <w:ind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Виконавці Стратегії:</w:t>
      </w:r>
      <w:r w:rsidDel="00000000" w:rsidR="00000000" w:rsidRPr="00000000">
        <w:rPr>
          <w:rFonts w:ascii="Times New Roman" w:cs="Times New Roman" w:eastAsia="Times New Roman" w:hAnsi="Times New Roman"/>
          <w:sz w:val="28"/>
          <w:szCs w:val="28"/>
          <w:rtl w:val="0"/>
        </w:rPr>
        <w:t xml:space="preserve"> Центр дитячої творчості «Веселка».</w:t>
      </w:r>
    </w:p>
    <w:p w:rsidR="00000000" w:rsidDel="00000000" w:rsidP="00000000" w:rsidRDefault="00000000" w:rsidRPr="00000000" w14:paraId="0000003B">
      <w:pPr>
        <w:spacing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360" w:lineRule="auto"/>
        <w:ind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ЗАГАЛЬНІ ПОЛОЖЕННЯ</w:t>
      </w:r>
      <w:r w:rsidDel="00000000" w:rsidR="00000000" w:rsidRPr="00000000">
        <w:rPr>
          <w:rtl w:val="0"/>
        </w:rPr>
      </w:r>
    </w:p>
    <w:p w:rsidR="00000000" w:rsidDel="00000000" w:rsidP="00000000" w:rsidRDefault="00000000" w:rsidRPr="00000000" w14:paraId="00000042">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НАПРЯМИ РОЗВИТКУ ЗАКЛАДУ</w:t>
      </w:r>
    </w:p>
    <w:p w:rsidR="00000000" w:rsidDel="00000000" w:rsidP="00000000" w:rsidRDefault="00000000" w:rsidRPr="00000000" w14:paraId="00000043">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розвитку ЦДТ «Веселка» - це комплекс правового, управлінського, освітнього, методичного, психологічного, обдарованої дитини та матеріально-технічного векторів.</w:t>
      </w:r>
    </w:p>
    <w:p w:rsidR="00000000" w:rsidDel="00000000" w:rsidP="00000000" w:rsidRDefault="00000000" w:rsidRPr="00000000" w14:paraId="0000004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Стратегічним курсом розвитку ЦДТ «Веселка» є:</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якості і доступності позашкільної освіти;</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значущість позашкільної освіти для людини, держави, суспільства;</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модернізація змісту та сутності діяльності закладу, узгодженість всіх компонентів цієї діяльності з іншими структурами, які разом утворюють освітнє середовище для розвитку дитини, її талантів і здібностей, а також отримання додаткових знань і навиків компетентнісного виміру життя.</w:t>
      </w:r>
    </w:p>
    <w:p w:rsidR="00000000" w:rsidDel="00000000" w:rsidP="00000000" w:rsidRDefault="00000000" w:rsidRPr="00000000" w14:paraId="0000004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Напрям</w:t>
      </w:r>
      <w:r w:rsidDel="00000000" w:rsidR="00000000" w:rsidRPr="00000000">
        <w:rPr>
          <w:rFonts w:ascii="Times New Roman" w:cs="Times New Roman" w:eastAsia="Times New Roman" w:hAnsi="Times New Roman"/>
          <w:b w:val="1"/>
          <w:sz w:val="28"/>
          <w:szCs w:val="28"/>
          <w:rtl w:val="0"/>
        </w:rPr>
        <w:t xml:space="preserve"> І</w:t>
      </w:r>
    </w:p>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ПРАВОВИЙ НАПРЯМ РОЗВИТКУ ЗАКЛАДУ</w:t>
      </w:r>
    </w:p>
    <w:p w:rsidR="00000000" w:rsidDel="00000000" w:rsidP="00000000" w:rsidRDefault="00000000" w:rsidRPr="00000000" w14:paraId="0000004A">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Реалізація конституційного права на позашкільну освіту</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реалізації прав громадян на позашкільну освіту, закріплених у Конституції України, Загальній декларації прав людини, Конвенції ООН про права дитини, Всесвітній декларації про забезпечення виживання, захисту і розвитку дітей.</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чинного законодавства у сфері позашкільної освіти – Закону України «Про освіту», Закону України «Про позашкільну освіту», Закону України «Про охорону дитинства» та інших нормативно-правових актів.</w:t>
      </w:r>
    </w:p>
    <w:p w:rsidR="00000000" w:rsidDel="00000000" w:rsidP="00000000" w:rsidRDefault="00000000" w:rsidRPr="00000000" w14:paraId="0000004D">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Розвиток людського капіталу</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Збереження життя та здоров’я учасників освітнього процесу.</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профільних змін у таборах відпочинку та планування участі вихованців у фестивалях та конкурсах в літній період з метою оздоровлення.</w:t>
      </w:r>
    </w:p>
    <w:p w:rsidR="00000000" w:rsidDel="00000000" w:rsidP="00000000" w:rsidRDefault="00000000" w:rsidRPr="00000000" w14:paraId="00000050">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Висока якість і доступність позашкільної освіти</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і підвищення іміджу закладу відповідно до потреб і запитів населення.</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Удосконалення системи позашкільної освіти як складової системи безперервної освіти, цілеспрямованого процесу і результату навчання, виховання, розвитку та соціалізації особистості у вільний час у ЦДТ «Веселка».</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умов для підвищення рівня охоплення художньо-естетичним напрямом та забезпечення рівного доступу до якісної позашкільної освіти осіб з особливими освітніми потребами.</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моніторингу діяльності закладів позашкільної освіти області.</w:t>
      </w:r>
    </w:p>
    <w:p w:rsidR="00000000" w:rsidDel="00000000" w:rsidP="00000000" w:rsidRDefault="00000000" w:rsidRPr="00000000" w14:paraId="00000055">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w:t>
      </w:r>
    </w:p>
    <w:p w:rsidR="00000000" w:rsidDel="00000000" w:rsidP="00000000" w:rsidRDefault="00000000" w:rsidRPr="00000000" w14:paraId="0000005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Дотримання законодавства у сфері позашкільної освіти, забезпечення реалізації права кожного на позашкільну освіту, безпека життєдіяльності учасників освітнього процесу, розширення мережі гуртків Центру відповідно до запитів і потреб громадськості, змістовне дозвілля та оздоровлення вихованців, створення умов для дітей з особливими освітніми потребами.</w:t>
      </w:r>
    </w:p>
    <w:p w:rsidR="00000000" w:rsidDel="00000000" w:rsidP="00000000" w:rsidRDefault="00000000" w:rsidRPr="00000000" w14:paraId="0000005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Напрям ІІ</w:t>
      </w:r>
    </w:p>
    <w:p w:rsidR="00000000" w:rsidDel="00000000" w:rsidP="00000000" w:rsidRDefault="00000000" w:rsidRPr="00000000" w14:paraId="0000005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УПРАВЛІНСЬКИЙ НАПРЯМ РОЗВИТКУ ЗАКЛАДУ</w:t>
      </w:r>
    </w:p>
    <w:p w:rsidR="00000000" w:rsidDel="00000000" w:rsidP="00000000" w:rsidRDefault="00000000" w:rsidRPr="00000000" w14:paraId="00000059">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Забезпечення кадрами, створення належних умов професійного розвитку та праці</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Сприяння та підтримка професійного розвитку та підвищення кваліфікації педагогічних працівників з метою задоволення потреб Центру у високо- професійних та висококультурних фахівцях, здатних компетентно і відповідально виконувати педагогічні функції, впроваджувати новітні соціальні технології, сприяти інноваційним процесам. (Загальний обсяг академічних годин для підвищення кваліфікації педагогічного працівника закладу позашкільної освіти не може бути менше ніж 120 годин протягом п’яти років).</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Сприяння здобуттю працівниками фахової вищої педагогічної освіти.</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умов щодо залучення молодих педагогів до педагогічної діяльності в закладі, розширення співпраці з закладами вищої педагогічної освіти.</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професійної компетентності педагогів ЦДТ «Веселка» шляхом активізації співпраці з іншими освітніми та мистецькими закладами.</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соціального захисту всіх учасників освітнього процесу Центру.</w:t>
      </w:r>
      <w:r w:rsidDel="00000000" w:rsidR="00000000" w:rsidRPr="00000000">
        <w:rPr>
          <w:rtl w:val="0"/>
        </w:rPr>
      </w:r>
    </w:p>
    <w:p w:rsidR="00000000" w:rsidDel="00000000" w:rsidP="00000000" w:rsidRDefault="00000000" w:rsidRPr="00000000" w14:paraId="0000005F">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Розвиток менеджменту та освітнього маркетингу закладу</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Удосконалення процесів дослідження запитів громадськості, планування, організації, мотивації, контролю та діяльності закладу.</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Розширення функцій закладу як центру освітньої, соціокультурної та громадянської діяльності.</w:t>
      </w:r>
    </w:p>
    <w:p w:rsidR="00000000" w:rsidDel="00000000" w:rsidP="00000000" w:rsidRDefault="00000000" w:rsidRPr="00000000" w14:paraId="00000062">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Розширення співробітництва (нетворкінг)</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Налагоджування професійних та особистих зв’язків для майбутньої співпраці, партнерства, вирішення різних питань на національному, регіональному та місцевому рівнях (рівні громади) усіх представників позашкілля (управлінці, педагоги, батьки, вихованці, слухачі та ін.) з метою формування соціальної відповідальності та забезпечення престижу закладу.</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Активізація тристоронньої співпраці місцевої влади, ЦДТ «Веселка» та громадськості (публічні дискусії, зустрічі робочих груп, спільні проєкти, тощо).</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Розширення співпраці Центру із закладами дошкільної, загальної середньої, професійної (професійно-технічної) та вищої освіти із запровадженням нових форм роботи.</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Активізація міжнародної співпраці у сфері позашкільної освіти взаємодії із закладами фахової освіти, науковими установами, громадськими організаціями іноземних держав.</w:t>
      </w:r>
    </w:p>
    <w:p w:rsidR="00000000" w:rsidDel="00000000" w:rsidP="00000000" w:rsidRDefault="00000000" w:rsidRPr="00000000" w14:paraId="00000067">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w:t>
      </w:r>
    </w:p>
    <w:p w:rsidR="00000000" w:rsidDel="00000000" w:rsidP="00000000" w:rsidRDefault="00000000" w:rsidRPr="00000000" w14:paraId="00000068">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Забезпечення менеджменту закладу.</w:t>
      </w:r>
      <w:r w:rsidDel="00000000" w:rsidR="00000000" w:rsidRPr="00000000">
        <w:rPr>
          <w:rtl w:val="0"/>
        </w:rPr>
      </w:r>
    </w:p>
    <w:p w:rsidR="00000000" w:rsidDel="00000000" w:rsidP="00000000" w:rsidRDefault="00000000" w:rsidRPr="00000000" w14:paraId="00000069">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Створення сприятливого мікроклімату серед учасників освітнього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процесу.</w:t>
      </w:r>
      <w:r w:rsidDel="00000000" w:rsidR="00000000" w:rsidRPr="00000000">
        <w:rPr>
          <w:rtl w:val="0"/>
        </w:rPr>
      </w:r>
    </w:p>
    <w:p w:rsidR="00000000" w:rsidDel="00000000" w:rsidP="00000000" w:rsidRDefault="00000000" w:rsidRPr="00000000" w14:paraId="0000006A">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Підтримка професійного розвитку та підвищення фахового рівня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педагогічних працівників.</w:t>
      </w:r>
      <w:r w:rsidDel="00000000" w:rsidR="00000000" w:rsidRPr="00000000">
        <w:rPr>
          <w:rtl w:val="0"/>
        </w:rPr>
      </w:r>
    </w:p>
    <w:p w:rsidR="00000000" w:rsidDel="00000000" w:rsidP="00000000" w:rsidRDefault="00000000" w:rsidRPr="00000000" w14:paraId="0000006B">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Налагодження партнерської взаємодії, що сприяє розвитку ефективного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освітнього середовища, взаємозбагачує інноваційними практиками, мотивує</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 модернізації моделей розвитку закладу.</w:t>
      </w:r>
      <w:r w:rsidDel="00000000" w:rsidR="00000000" w:rsidRPr="00000000">
        <w:rPr>
          <w:rtl w:val="0"/>
        </w:rPr>
      </w:r>
    </w:p>
    <w:p w:rsidR="00000000" w:rsidDel="00000000" w:rsidP="00000000" w:rsidRDefault="00000000" w:rsidRPr="00000000" w14:paraId="0000006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Напрям ІІІ</w:t>
      </w:r>
    </w:p>
    <w:p w:rsidR="00000000" w:rsidDel="00000000" w:rsidP="00000000" w:rsidRDefault="00000000" w:rsidRPr="00000000" w14:paraId="0000006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ОСВІТНІЙ НАПРЯМ РОЗВИТКУ ЗАКЛАДУ</w:t>
      </w:r>
    </w:p>
    <w:p w:rsidR="00000000" w:rsidDel="00000000" w:rsidP="00000000" w:rsidRDefault="00000000" w:rsidRPr="00000000" w14:paraId="0000006E">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Розвиток навчальної діяльності закладу</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Модернізація освітньої діяльності Центру, її мети, завдань та основних принципів відповідно до запитів громадян, держави і суспільства на основі сучасних підходів.</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дитини як особистості, її здібностей і талантів у сфері освіти і культури.</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освітнього процесу як 4-компонентної структури, що включає навчання, виховання, творчий розвиток та соціалізацію особистості. </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Оновлення змісту і методики освітньої діяльності Центру на основі компетентнісного підходу за основними напрямами діяльності: вокальний, хореографічний, театральний, образотворчий.</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нових моделей профільного навчання.</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Заохочення до здобуття дітьми первинних професійних знань, вмінь і навичок, необхідних для їх соціалізації, подальшої самореалізації та професійної діяльності.</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з дітьми з особливими освітніми потребами.</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та впровадження в дію положення щодо навчання впродовж життя відповідно до статті 3 та 6 Закону України «Про освіту» (у новій редакції).</w:t>
      </w:r>
    </w:p>
    <w:p w:rsidR="00000000" w:rsidDel="00000000" w:rsidP="00000000" w:rsidRDefault="00000000" w:rsidRPr="00000000" w14:paraId="00000077">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Розвиток виховної діяльності закладу</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соціокультурної діяльності закладу, процесу залучення дітей та молоді до культурних цінностей суспільства та їх активного включення в цей процес.</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організації і проведення змістовного дозвілля для дітей та молоді, а саме. масових заходів: фестивалів, конкурсів, зльотів, концертів, виставок, виховних заходів, челенджів, флешмобів тощо.</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збереження мережі гуртків області, щорічно до обласних культурно-масових заходів залучати вихованців з різних жанрів художнього-естетичного напряму.</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Пошук та підтримка творчо обдарованих вихованців закладів позашкільної освіти області.</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Виховання патріотизму, почуття гідності, вірності, любові до Батьківщини, поваги до культури, історії, звичаїв і традицій як свого народу, так і представників інших національностей на кращих зразках українського та світового мистецтва.</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Здійснення громадянської діяльності закладу, пов’язаної з благодійністю, волонтерством, соціальними ініціативами, проєктами тощо.</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у дітей та учнівської молоді ціннісних життєвих навичок.</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Попередження і профілактика насильства, правопорушень дітьми, проведення превентивної роботи з дітьми, які перебувають у складних життєвих обставинах.</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естетичної культури.</w:t>
      </w:r>
    </w:p>
    <w:p w:rsidR="00000000" w:rsidDel="00000000" w:rsidP="00000000" w:rsidRDefault="00000000" w:rsidRPr="00000000" w14:paraId="00000081">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w:t>
      </w:r>
    </w:p>
    <w:p w:rsidR="00000000" w:rsidDel="00000000" w:rsidP="00000000" w:rsidRDefault="00000000" w:rsidRPr="00000000" w14:paraId="00000082">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Осучаснення форм, методів і засобів діяльності закладу відповідно до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вимог суспільства.</w:t>
      </w:r>
      <w:r w:rsidDel="00000000" w:rsidR="00000000" w:rsidRPr="00000000">
        <w:rPr>
          <w:rtl w:val="0"/>
        </w:rPr>
      </w:r>
    </w:p>
    <w:p w:rsidR="00000000" w:rsidDel="00000000" w:rsidP="00000000" w:rsidRDefault="00000000" w:rsidRPr="00000000" w14:paraId="00000083">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функціонування Центру за основним напрямом та розширення мережі гуртків, студій та творчих об’єднань.</w:t>
      </w:r>
    </w:p>
    <w:p w:rsidR="00000000" w:rsidDel="00000000" w:rsidP="00000000" w:rsidRDefault="00000000" w:rsidRPr="00000000" w14:paraId="0000008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умов для постійного оновлення змісту та впровадження інновацій у діяльності закладу.</w:t>
      </w:r>
    </w:p>
    <w:p w:rsidR="00000000" w:rsidDel="00000000" w:rsidP="00000000" w:rsidRDefault="00000000" w:rsidRPr="00000000" w14:paraId="00000085">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Здобуття дітьми первинних професійних знань, вмінь і навичок з метою свідомого вибору майбутньої професії.</w:t>
      </w:r>
    </w:p>
    <w:p w:rsidR="00000000" w:rsidDel="00000000" w:rsidP="00000000" w:rsidRDefault="00000000" w:rsidRPr="00000000" w14:paraId="0000008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Активна участь вихованців в соціокультурній діяльності закладу.</w:t>
      </w:r>
    </w:p>
    <w:p w:rsidR="00000000" w:rsidDel="00000000" w:rsidP="00000000" w:rsidRDefault="00000000" w:rsidRPr="00000000" w14:paraId="00000087">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Розроблення програми підтримки, розвитку та творчого самовираження, професійного становлення обдарованої молоді.</w:t>
      </w:r>
    </w:p>
    <w:p w:rsidR="00000000" w:rsidDel="00000000" w:rsidP="00000000" w:rsidRDefault="00000000" w:rsidRPr="00000000" w14:paraId="00000088">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Виховання майбутнього покоління з чіткою громадянською позицією та життєвою компетенцією.</w:t>
      </w:r>
    </w:p>
    <w:p w:rsidR="00000000" w:rsidDel="00000000" w:rsidP="00000000" w:rsidRDefault="00000000" w:rsidRPr="00000000" w14:paraId="0000008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Напрям ІV</w:t>
      </w:r>
    </w:p>
    <w:p w:rsidR="00000000" w:rsidDel="00000000" w:rsidP="00000000" w:rsidRDefault="00000000" w:rsidRPr="00000000" w14:paraId="0000008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МЕТОДИЧНИЙ НАПРЯМ РОЗВИТКУ ЗАКЛАДУ</w:t>
      </w:r>
    </w:p>
    <w:p w:rsidR="00000000" w:rsidDel="00000000" w:rsidP="00000000" w:rsidRDefault="00000000" w:rsidRPr="00000000" w14:paraId="0000008B">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Розвиток діяльності методичної служби у закладі</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та впровадження освітньої програми закладу як єдиного комплексу освітніх компонентів, спланованих і організованих закладом для досягнення вихованцями високих результатів навчання (набуття компетентностей).</w:t>
      </w:r>
    </w:p>
    <w:p w:rsidR="00000000" w:rsidDel="00000000" w:rsidP="00000000" w:rsidRDefault="00000000" w:rsidRPr="00000000" w14:paraId="000000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та проведення конференцій, нарад, семінарів, «круглих столів» всеукраїнського, обласного, міського, районного рівнів з питань діяльності художньо-естетичного напряму у позашкільній освіті.</w:t>
      </w:r>
    </w:p>
    <w:p w:rsidR="00000000" w:rsidDel="00000000" w:rsidP="00000000" w:rsidRDefault="00000000" w:rsidRPr="00000000" w14:paraId="000000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комфортних умов для прогресивного зростання та розкриття творчого потенціалу педагогічних працівників.</w:t>
      </w:r>
    </w:p>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прагнення до оволодіння педагогікою співпраці та співтворчості.</w:t>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Супровід саморозвитку та </w:t>
      </w:r>
      <w:r w:rsidDel="00000000" w:rsidR="00000000" w:rsidRPr="00000000">
        <w:rPr>
          <w:rFonts w:ascii="Times New Roman" w:cs="Times New Roman" w:eastAsia="Times New Roman" w:hAnsi="Times New Roman"/>
          <w:sz w:val="28"/>
          <w:szCs w:val="28"/>
          <w:rtl w:val="0"/>
        </w:rPr>
        <w:t xml:space="preserve">самовдосконалення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педагогів у міжатестаційний період. Надання кваліфікованої допомоги, роз’яснення, інформаційної підтримки щодо вирішення професійних завдань.</w:t>
      </w:r>
    </w:p>
    <w:p w:rsidR="00000000" w:rsidDel="00000000" w:rsidP="00000000" w:rsidRDefault="00000000" w:rsidRPr="00000000" w14:paraId="0000009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Пошук нестандартних рішень педагогічних проблем.</w:t>
      </w:r>
    </w:p>
    <w:p w:rsidR="00000000" w:rsidDel="00000000" w:rsidP="00000000" w:rsidRDefault="00000000" w:rsidRPr="00000000" w14:paraId="000000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Наставництво досвідчених педагогів, індивідуальні тренування з молодими педагогами з метою розвитку необхідних професійних здібностей і навичок, засвоєння передових форм і методів роботи.</w:t>
      </w:r>
    </w:p>
    <w:p w:rsidR="00000000" w:rsidDel="00000000" w:rsidP="00000000" w:rsidRDefault="00000000" w:rsidRPr="00000000" w14:paraId="0000009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Розроблення дорожньої карти або маршруту роботи з дітьми з особливими потребами, залучення фахівців.</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педагогів, підвищення їх психолого-педагогічної, методичної, інформаційно-комунікативної компетентності під час участі у фахових конкурсах професійної майстерності.</w:t>
      </w:r>
    </w:p>
    <w:p w:rsidR="00000000" w:rsidDel="00000000" w:rsidP="00000000" w:rsidRDefault="00000000" w:rsidRPr="00000000" w14:paraId="00000095">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w:t>
      </w:r>
    </w:p>
    <w:p w:rsidR="00000000" w:rsidDel="00000000" w:rsidP="00000000" w:rsidRDefault="00000000" w:rsidRPr="00000000" w14:paraId="00000096">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та зростання креативного та конкурентоспроможного педагогічного працівника закладу позашкільної освіти.</w:t>
      </w:r>
    </w:p>
    <w:p w:rsidR="00000000" w:rsidDel="00000000" w:rsidP="00000000" w:rsidRDefault="00000000" w:rsidRPr="00000000" w14:paraId="00000097">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майстерності педагогів та популяризація педагогічних здобутків.</w:t>
      </w:r>
    </w:p>
    <w:p w:rsidR="00000000" w:rsidDel="00000000" w:rsidP="00000000" w:rsidRDefault="00000000" w:rsidRPr="00000000" w14:paraId="00000098">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Впровадження нових ефективних форм та методів навчання та виховання.</w:t>
      </w:r>
    </w:p>
    <w:p w:rsidR="00000000" w:rsidDel="00000000" w:rsidP="00000000" w:rsidRDefault="00000000" w:rsidRPr="00000000" w14:paraId="00000099">
      <w:pPr>
        <w:spacing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творчого потенціалу колективу.</w:t>
      </w:r>
    </w:p>
    <w:p w:rsidR="00000000" w:rsidDel="00000000" w:rsidP="00000000" w:rsidRDefault="00000000" w:rsidRPr="00000000" w14:paraId="0000009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Напрям V</w:t>
      </w:r>
    </w:p>
    <w:p w:rsidR="00000000" w:rsidDel="00000000" w:rsidP="00000000" w:rsidRDefault="00000000" w:rsidRPr="00000000" w14:paraId="0000009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НАПРЯМ РОЗВИТКУ ОБДАРОВАНА ДИТИНА</w:t>
      </w:r>
    </w:p>
    <w:p w:rsidR="00000000" w:rsidDel="00000000" w:rsidP="00000000" w:rsidRDefault="00000000" w:rsidRPr="00000000" w14:paraId="0000009C">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Створення оптимальних умов для виявлення, розвитку, реалізації та підтримки потенційних можливостей обдарованих дітей</w:t>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відстеження динаміки розвитку обдарованих дітей, що потребують особливої педагогічної уваги.</w:t>
      </w:r>
    </w:p>
    <w:p w:rsidR="00000000" w:rsidDel="00000000" w:rsidP="00000000" w:rsidRDefault="00000000" w:rsidRPr="00000000" w14:paraId="000000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Виховання громадянина, який прагне змінювати своє життя та життя інших</w:t>
      </w:r>
    </w:p>
    <w:p w:rsidR="00000000" w:rsidDel="00000000" w:rsidP="00000000" w:rsidRDefault="00000000" w:rsidRPr="00000000" w14:paraId="000000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краще, патріота з активною позицією, який діє згідно з моральноетичними принципами, здатний приймати відповідальні рішення, поважає гідність і права людини.</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Випускник закладу позашкільної освіти – це цілісна всебічно розвинена особистість, здатна до критичного мислення, опрацьовування великого обсягу різноманітної інформації, володіє практичними навичками та теоретичними знаннями. Використовує набуті компетенції для творчої самореалізації.</w:t>
      </w:r>
    </w:p>
    <w:p w:rsidR="00000000" w:rsidDel="00000000" w:rsidP="00000000" w:rsidRDefault="00000000" w:rsidRPr="00000000" w14:paraId="000000A1">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w:t>
      </w:r>
    </w:p>
    <w:p w:rsidR="00000000" w:rsidDel="00000000" w:rsidP="00000000" w:rsidRDefault="00000000" w:rsidRPr="00000000" w14:paraId="000000A2">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Створення системи виявлення, розвитку та підтримки обдарованих та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талановитих вихованців і слухачів.</w:t>
      </w:r>
      <w:r w:rsidDel="00000000" w:rsidR="00000000" w:rsidRPr="00000000">
        <w:rPr>
          <w:rtl w:val="0"/>
        </w:rPr>
      </w:r>
    </w:p>
    <w:p w:rsidR="00000000" w:rsidDel="00000000" w:rsidP="00000000" w:rsidRDefault="00000000" w:rsidRPr="00000000" w14:paraId="000000A3">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Систематичне поповнення інформаційного банку творчо обдарованих</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дітей.</w:t>
      </w:r>
      <w:r w:rsidDel="00000000" w:rsidR="00000000" w:rsidRPr="00000000">
        <w:rPr>
          <w:rtl w:val="0"/>
        </w:rPr>
      </w:r>
    </w:p>
    <w:p w:rsidR="00000000" w:rsidDel="00000000" w:rsidP="00000000" w:rsidRDefault="00000000" w:rsidRPr="00000000" w14:paraId="000000A4">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Створення максимально сприятливих умов для їх самореалізації через</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надання якісних освітніх послуг.</w:t>
      </w:r>
      <w:r w:rsidDel="00000000" w:rsidR="00000000" w:rsidRPr="00000000">
        <w:rPr>
          <w:rtl w:val="0"/>
        </w:rPr>
      </w:r>
    </w:p>
    <w:p w:rsidR="00000000" w:rsidDel="00000000" w:rsidP="00000000" w:rsidRDefault="00000000" w:rsidRPr="00000000" w14:paraId="000000A5">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Підготовка конкурентно-спроможної молодої людини, що вміє критично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мислити, ставити цілі та досягати їх, працювати в команді, спілкуватися 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багатокультурному середовищі, володіє іншими уміннями та навичками,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готовий до навчання впродовж життя.</w:t>
      </w:r>
      <w:r w:rsidDel="00000000" w:rsidR="00000000" w:rsidRPr="00000000">
        <w:rPr>
          <w:rtl w:val="0"/>
        </w:rPr>
      </w:r>
    </w:p>
    <w:p w:rsidR="00000000" w:rsidDel="00000000" w:rsidP="00000000" w:rsidRDefault="00000000" w:rsidRPr="00000000" w14:paraId="000000A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Вектор VІ</w:t>
      </w:r>
    </w:p>
    <w:p w:rsidR="00000000" w:rsidDel="00000000" w:rsidP="00000000" w:rsidRDefault="00000000" w:rsidRPr="00000000" w14:paraId="000000A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МАТЕРІАЛЬНО-ТЕХНІЧНИЙ ВЕКТОР</w:t>
      </w:r>
    </w:p>
    <w:p w:rsidR="00000000" w:rsidDel="00000000" w:rsidP="00000000" w:rsidRDefault="00000000" w:rsidRPr="00000000" w14:paraId="000000A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РОЗВИТКУ ЗАКЛАДУ</w:t>
      </w:r>
    </w:p>
    <w:p w:rsidR="00000000" w:rsidDel="00000000" w:rsidP="00000000" w:rsidRDefault="00000000" w:rsidRPr="00000000" w14:paraId="000000A9">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Економічна конкурентоспроможність закладу</w:t>
      </w:r>
    </w:p>
    <w:p w:rsidR="00000000" w:rsidDel="00000000" w:rsidP="00000000" w:rsidRDefault="00000000" w:rsidRPr="00000000" w14:paraId="000000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конкурентоспроможності закладу через підвищення якості освітнього середовища, створення і просування бренду і брендінгу позашкілля.</w:t>
      </w:r>
    </w:p>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Економічний розвиток закладу за рахунок бюджетних коштів, а також за рахунок спонсорських внесків та інших джерел, не заборонених чинним законодавством України.</w:t>
      </w:r>
    </w:p>
    <w:p w:rsidR="00000000" w:rsidDel="00000000" w:rsidP="00000000" w:rsidRDefault="00000000" w:rsidRPr="00000000" w14:paraId="000000AC">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Забезпечення сучасного матеріально-технічного потенціалу закладу</w:t>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Заміна фасаду.</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Заміна застарілої оргтехніки.</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Покращення освітнього середовища в навчальних аудиторіях.</w:t>
      </w:r>
    </w:p>
    <w:p w:rsidR="00000000" w:rsidDel="00000000" w:rsidP="00000000" w:rsidRDefault="00000000" w:rsidRPr="00000000" w14:paraId="000000B0">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w:t>
      </w:r>
    </w:p>
    <w:p w:rsidR="00000000" w:rsidDel="00000000" w:rsidP="00000000" w:rsidRDefault="00000000" w:rsidRPr="00000000" w14:paraId="000000B1">
      <w:pPr>
        <w:spacing w:line="360" w:lineRule="auto"/>
        <w:ind w:firstLine="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Забезпечення конкурентоспроможності закладу через підвищення якості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освітнього середовища, створення безпечних умов навчання та виховання,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розвиток системи фінансування позашкільної освіти, залучення коштів з різних</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джерел, не заборонених чинним законодавством.</w:t>
      </w:r>
      <w:r w:rsidDel="00000000" w:rsidR="00000000" w:rsidRPr="00000000">
        <w:rPr>
          <w:rtl w:val="0"/>
        </w:rPr>
      </w:r>
    </w:p>
    <w:sectPr>
      <w:footerReference r:id="rId7" w:type="default"/>
      <w:pgSz w:h="16838" w:w="11906" w:orient="portrait"/>
      <w:pgMar w:bottom="850" w:top="850" w:left="1417"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2"/>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FC7C71"/>
    <w:pPr>
      <w:ind w:left="720"/>
      <w:contextualSpacing w:val="1"/>
    </w:pPr>
  </w:style>
  <w:style w:type="paragraph" w:styleId="a4">
    <w:name w:val="header"/>
    <w:basedOn w:val="a"/>
    <w:link w:val="a5"/>
    <w:uiPriority w:val="99"/>
    <w:unhideWhenUsed w:val="1"/>
    <w:rsid w:val="004430C7"/>
    <w:pPr>
      <w:tabs>
        <w:tab w:val="center" w:pos="4819"/>
        <w:tab w:val="right" w:pos="9639"/>
      </w:tabs>
      <w:spacing w:after="0" w:line="240" w:lineRule="auto"/>
    </w:pPr>
  </w:style>
  <w:style w:type="character" w:styleId="a5" w:customStyle="1">
    <w:name w:val="Верхній колонтитул Знак"/>
    <w:basedOn w:val="a0"/>
    <w:link w:val="a4"/>
    <w:uiPriority w:val="99"/>
    <w:rsid w:val="004430C7"/>
  </w:style>
  <w:style w:type="paragraph" w:styleId="a6">
    <w:name w:val="footer"/>
    <w:basedOn w:val="a"/>
    <w:link w:val="a7"/>
    <w:uiPriority w:val="99"/>
    <w:unhideWhenUsed w:val="1"/>
    <w:rsid w:val="004430C7"/>
    <w:pPr>
      <w:tabs>
        <w:tab w:val="center" w:pos="4819"/>
        <w:tab w:val="right" w:pos="9639"/>
      </w:tabs>
      <w:spacing w:after="0" w:line="240" w:lineRule="auto"/>
    </w:pPr>
  </w:style>
  <w:style w:type="character" w:styleId="a7" w:customStyle="1">
    <w:name w:val="Нижній колонтитул Знак"/>
    <w:basedOn w:val="a0"/>
    <w:link w:val="a6"/>
    <w:uiPriority w:val="99"/>
    <w:rsid w:val="004430C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UZMijJym5pdRddF/iIRo0FCHJw==">AMUW2mWrTEX+wqdwcGfQxSBOogiiXEfR/3JhtpyzsA+7SSJH/l4F+CZ8iQ6LuhAVPveCc7K66pHr19G1n86iZ5i33Ovz8f0ekJXWKBvC7ElTM9r1i+8I/ySpExgsipKpaDRnJ1AvOiQntY29oQLQdJvTU68RqVqzNcGqR+tEIMtRopPi99KUwchbMFECgO223+zgxFCil6Mx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2023-02-07T16:22:00Z</dcterms:created>
  <dc:creator>RePack by Diakov</dc:creator>
</cp:coreProperties>
</file>