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A7" w:rsidRPr="006D41A7" w:rsidRDefault="006D41A7" w:rsidP="006D41A7">
      <w:pPr>
        <w:rPr>
          <w:sz w:val="32"/>
          <w:szCs w:val="32"/>
        </w:rPr>
      </w:pPr>
    </w:p>
    <w:p w:rsidR="006D41A7" w:rsidRPr="006D41A7" w:rsidRDefault="006D41A7" w:rsidP="006D41A7">
      <w:pPr>
        <w:jc w:val="center"/>
        <w:rPr>
          <w:b/>
          <w:bCs/>
          <w:sz w:val="32"/>
          <w:szCs w:val="32"/>
        </w:rPr>
      </w:pPr>
      <w:r w:rsidRPr="006D41A7">
        <w:rPr>
          <w:b/>
          <w:bCs/>
          <w:sz w:val="32"/>
          <w:szCs w:val="32"/>
        </w:rPr>
        <w:t>ЮРИДИЧНА ВІДПОВІДАЛЬНІСТЬ НЕПОВНОЛІТНІХ</w:t>
      </w:r>
    </w:p>
    <w:p w:rsidR="006D41A7" w:rsidRPr="006D41A7" w:rsidRDefault="006D41A7" w:rsidP="006D41A7">
      <w:pPr>
        <w:jc w:val="center"/>
      </w:pPr>
      <w:r w:rsidRPr="006D41A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EAC96" wp14:editId="36EFB91B">
                <wp:simplePos x="0" y="0"/>
                <wp:positionH relativeFrom="column">
                  <wp:posOffset>-442595</wp:posOffset>
                </wp:positionH>
                <wp:positionV relativeFrom="paragraph">
                  <wp:posOffset>127000</wp:posOffset>
                </wp:positionV>
                <wp:extent cx="6635750" cy="779780"/>
                <wp:effectExtent l="0" t="0" r="0" b="127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29AA6D09-D5F8-497D-A50D-D03634B468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779780"/>
                        </a:xfrm>
                        <a:prstGeom prst="rect">
                          <a:avLst/>
                        </a:prstGeom>
                        <a:solidFill>
                          <a:srgbClr val="FFDB00"/>
                        </a:solidFill>
                      </wps:spPr>
                      <wps:txbx>
                        <w:txbxContent>
                          <w:p w:rsidR="006D41A7" w:rsidRDefault="006D41A7" w:rsidP="006D41A7">
                            <w:pPr>
                              <w:pStyle w:val="a3"/>
                              <w:spacing w:before="0" w:beforeAutospacing="0" w:after="120" w:afterAutospacing="0"/>
                              <w:jc w:val="both"/>
                            </w:pP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За вчинення дій, пов'язаних із підпалами військових автомобілів або знищенням іншого військового майна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неповнолітні особи можуть бути притягнуті до кримінальної відповідальності: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-34.85pt;margin-top:10pt;width:522.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" fillcolor="#ffdb00" stroked="f">
                <v:textbox>
                  <w:txbxContent>
                    <w:p w:rsidR="006D41A7" w:rsidRDefault="006D41A7" w:rsidP="006D41A7">
                      <w:pPr>
                        <w:pStyle w:val="a3"/>
                        <w:spacing w:before="0" w:beforeAutospacing="0" w:after="120" w:afterAutospacing="0"/>
                        <w:jc w:val="both"/>
                      </w:pP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За вчинення дій, пов'язаних із підпалами військових автомобілів або знищенням іншого військового майна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неповнолітні особи можуть бути притягнуті до кримінальної відповідальності:</w:t>
                      </w:r>
                    </w:p>
                  </w:txbxContent>
                </v:textbox>
              </v:shape>
            </w:pict>
          </mc:Fallback>
        </mc:AlternateContent>
      </w:r>
    </w:p>
    <w:p w:rsidR="00CE318D" w:rsidRDefault="00CE318D"/>
    <w:p w:rsidR="006D41A7" w:rsidRDefault="006D41A7"/>
    <w:p w:rsidR="006D41A7" w:rsidRDefault="006D41A7">
      <w:r w:rsidRPr="006D41A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DA792" wp14:editId="7F828DBD">
                <wp:simplePos x="0" y="0"/>
                <wp:positionH relativeFrom="column">
                  <wp:posOffset>-385445</wp:posOffset>
                </wp:positionH>
                <wp:positionV relativeFrom="paragraph">
                  <wp:posOffset>186055</wp:posOffset>
                </wp:positionV>
                <wp:extent cx="6579870" cy="7505700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="" xmlns:p="http://schemas.openxmlformats.org/presentationml/2006/main" xmlns:a16="http://schemas.microsoft.com/office/drawing/2014/main" xmlns:lc="http://schemas.openxmlformats.org/drawingml/2006/lockedCanvas" id="{D4C3EF97-4629-429A-B8EB-46BA787954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870" cy="7505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41A7" w:rsidRDefault="006D41A7" w:rsidP="006D41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ст. 111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Кримінального кодексу України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«Державна зрада»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- до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позбавлення волі на строк до 15-ти років або довічне ув’язнення з конфіскацією майна</w:t>
                            </w:r>
                            <w:r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6D41A7" w:rsidRDefault="006D41A7" w:rsidP="006D41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ст. 113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Кримінального кодексу України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«Диверсія»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- до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позбавлення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волі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на строк до 15-ти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років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або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довічне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ув’язнення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з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конфіскацією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майна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;</w:t>
                            </w:r>
                          </w:p>
                          <w:p w:rsidR="006D41A7" w:rsidRDefault="006D41A7" w:rsidP="006D41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ст. 114-1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Кримінального кодексу України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«Перешкоджання законній діяльності ЗС України та інших військових формувань»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- до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позбавлення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волі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строк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до 15-ти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років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; </w:t>
                            </w:r>
                          </w:p>
                          <w:p w:rsidR="006D41A7" w:rsidRDefault="006D41A7" w:rsidP="006D41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ст. 194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Кримінального кодексу України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«Умисне знищення майна»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- до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позбавлення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волі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строк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до 10-ти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років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.</w:t>
                            </w:r>
                          </w:p>
                          <w:p w:rsidR="006D41A7" w:rsidRDefault="006D41A7" w:rsidP="006D41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ст. 258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Кримінального кодексу України «Терористичний акт» - до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позбавлення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волі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строк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до 10-ти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років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з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конфіскацією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 xml:space="preserve"> майна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.</w:t>
                            </w:r>
                          </w:p>
                          <w:p w:rsidR="006D41A7" w:rsidRPr="006D41A7" w:rsidRDefault="006D41A7" w:rsidP="006D41A7">
                            <w:pPr>
                              <w:pStyle w:val="a3"/>
                              <w:spacing w:before="0" w:beforeAutospacing="0" w:after="120" w:afterAutospacing="0"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D41A7">
                              <w:rPr>
                                <w:rFonts w:ascii="Arial" w:eastAsia="Calibri" w:hAnsi="Arial" w:cs="Arial"/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2"/>
                              </w:rPr>
                              <w:t>Згідно з частиною третьою статті 111 Кримінального кодексу України, громадяни України, які добровільно повідомлять органи влади про свій зв'язок з іноземними спецслужбами і не вчинять ніяких злочинних дій, звільняються від кримінальної відповідальності.</w:t>
                            </w:r>
                          </w:p>
                          <w:p w:rsidR="006D41A7" w:rsidRDefault="006D41A7" w:rsidP="006D41A7">
                            <w:pPr>
                              <w:pStyle w:val="a3"/>
                              <w:spacing w:before="0" w:beforeAutospacing="0" w:after="12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41A7">
                              <w:rPr>
                                <w:b/>
                                <w:sz w:val="28"/>
                                <w:szCs w:val="28"/>
                              </w:rPr>
                              <w:t>ІНШІ НЕГАТИВНІ НАСЛІДКИ</w:t>
                            </w:r>
                          </w:p>
                          <w:p w:rsidR="00000000" w:rsidRPr="006D41A7" w:rsidRDefault="006D41A7" w:rsidP="006D41A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41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ПРИТЯГНЕННЯ БАТЬКІВ ДО АДМІНІСТРАТИВНОЇ ВІДПОВІДАЛЬНОСТІ </w:t>
                            </w:r>
                            <w:r w:rsidRPr="006D41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 ст. 184 Кодексу України про адміністративні правопорушення; </w:t>
                            </w:r>
                          </w:p>
                          <w:p w:rsidR="00000000" w:rsidRPr="006D41A7" w:rsidRDefault="006D41A7" w:rsidP="006D41A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41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ОБМЕЖЕННЯ</w:t>
                            </w:r>
                            <w:r w:rsidRPr="006D41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щодо працевлаштування в майбутньому в «силових» або інших державних структурах;</w:t>
                            </w:r>
                          </w:p>
                          <w:p w:rsidR="00000000" w:rsidRPr="006D41A7" w:rsidRDefault="006D41A7" w:rsidP="006D41A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41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ЗАСУДЖЕННЯ</w:t>
                            </w:r>
                            <w:r w:rsidRPr="006D41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вчинку оточенням (родичами, сусідами, однокласниками тощо), що створює передумови до цькування підлітка, обмеження/припинення спілкування з ним;</w:t>
                            </w:r>
                          </w:p>
                          <w:p w:rsidR="00000000" w:rsidRPr="006D41A7" w:rsidRDefault="006D41A7" w:rsidP="006D41A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41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НЕПРИЄМНОСТІ</w:t>
                            </w:r>
                            <w:r w:rsidRPr="006D41A7">
                              <w:rPr>
                                <w:b/>
                                <w:sz w:val="28"/>
                                <w:szCs w:val="28"/>
                              </w:rPr>
                              <w:t>, пов'язані з участю в слідчих діях, як для неповнолітнього, так і його оточення.</w:t>
                            </w:r>
                          </w:p>
                          <w:p w:rsidR="006D41A7" w:rsidRDefault="006D41A7" w:rsidP="006D41A7">
                            <w:pPr>
                              <w:pStyle w:val="a3"/>
                              <w:spacing w:before="0" w:beforeAutospacing="0" w:after="12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41A7" w:rsidRDefault="006D41A7" w:rsidP="006D41A7">
                            <w:pPr>
                              <w:pStyle w:val="a3"/>
                              <w:spacing w:before="0" w:beforeAutospacing="0" w:after="12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41A7" w:rsidRDefault="006D41A7" w:rsidP="006D41A7">
                            <w:pPr>
                              <w:pStyle w:val="a3"/>
                              <w:spacing w:before="0" w:beforeAutospacing="0" w:after="12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D41A7" w:rsidRPr="006D41A7" w:rsidRDefault="006D41A7" w:rsidP="006D41A7">
                            <w:pPr>
                              <w:pStyle w:val="a3"/>
                              <w:spacing w:before="0" w:beforeAutospacing="0" w:after="12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3" o:spid="_x0000_s1027" type="#_x0000_t202" style="position:absolute;margin-left:-30.35pt;margin-top:14.65pt;width:518.1pt;height:5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" filled="f" stroked="f">
                <v:textbox>
                  <w:txbxContent>
                    <w:p w:rsidR="006D41A7" w:rsidRDefault="006D41A7" w:rsidP="006D41A7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ст. 111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Кримінального кодексу України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«Державна зрада»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- до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</w:rPr>
                        <w:t>позбавлення волі на строк до 15-ти років або довічне ув’язнення з конфіскацією майна</w:t>
                      </w:r>
                      <w:r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;</w:t>
                      </w:r>
                    </w:p>
                    <w:p w:rsidR="006D41A7" w:rsidRDefault="006D41A7" w:rsidP="006D41A7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ст. 113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Кримінального кодексу України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«Диверсія»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 - до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позбавлення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волі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на строк до 15-ти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років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або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довічне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ув’язнення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з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конфіскацією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майна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32"/>
                          <w:szCs w:val="32"/>
                          <w:lang w:val="ru-RU"/>
                        </w:rPr>
                        <w:t>;</w:t>
                      </w:r>
                    </w:p>
                    <w:p w:rsidR="006D41A7" w:rsidRDefault="006D41A7" w:rsidP="006D41A7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ст. 114-1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Кримінального кодексу України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«Перешкоджання законній діяльності ЗС України та інших військових формувань»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 - до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позбавлення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волі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на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строк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до 15-ти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років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; </w:t>
                      </w:r>
                    </w:p>
                    <w:p w:rsidR="006D41A7" w:rsidRDefault="006D41A7" w:rsidP="006D41A7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ст. 194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Кримінального кодексу України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«Умисне знищення майна»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 - до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позбавлення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волі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на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строк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до 10-ти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років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ru-RU"/>
                        </w:rPr>
                        <w:t>.</w:t>
                      </w:r>
                    </w:p>
                    <w:p w:rsidR="006D41A7" w:rsidRDefault="006D41A7" w:rsidP="006D41A7">
                      <w:pPr>
                        <w:pStyle w:val="a4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ст. 258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4"/>
                          <w:sz w:val="32"/>
                          <w:szCs w:val="32"/>
                        </w:rPr>
                        <w:t xml:space="preserve">Кримінального кодексу України «Терористичний акт» - до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позбавлення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волі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на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строк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до 10-ти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років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з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>конфіскацією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lang w:val="ru-RU"/>
                        </w:rPr>
                        <w:t xml:space="preserve"> майна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ru-RU"/>
                        </w:rPr>
                        <w:t>.</w:t>
                      </w:r>
                    </w:p>
                    <w:p w:rsidR="006D41A7" w:rsidRPr="006D41A7" w:rsidRDefault="006D41A7" w:rsidP="006D41A7">
                      <w:pPr>
                        <w:pStyle w:val="a3"/>
                        <w:spacing w:before="0" w:beforeAutospacing="0" w:after="120" w:afterAutospacing="0"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28"/>
                          <w:szCs w:val="28"/>
                        </w:rPr>
                      </w:pPr>
                      <w:r w:rsidRPr="006D41A7">
                        <w:rPr>
                          <w:rFonts w:ascii="Arial" w:eastAsia="Calibri" w:hAnsi="Arial" w:cs="Arial"/>
                          <w:b/>
                          <w:bCs/>
                          <w:color w:val="1F497D" w:themeColor="text2"/>
                          <w:kern w:val="24"/>
                          <w:sz w:val="32"/>
                          <w:szCs w:val="32"/>
                        </w:rPr>
                        <w:t>Згідно з частиною третьою статті 111 Кримінального кодексу України, громадяни України, які добровільно повідомлять органи влади про свій зв'язок з іноземними спецслужбами і не вчинять ніяких злочинних дій, звільняються від кримінальної відповідальності.</w:t>
                      </w:r>
                    </w:p>
                    <w:p w:rsidR="006D41A7" w:rsidRDefault="006D41A7" w:rsidP="006D41A7">
                      <w:pPr>
                        <w:pStyle w:val="a3"/>
                        <w:spacing w:before="0" w:beforeAutospacing="0" w:after="12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41A7">
                        <w:rPr>
                          <w:b/>
                          <w:sz w:val="28"/>
                          <w:szCs w:val="28"/>
                        </w:rPr>
                        <w:t>ІНШІ НЕГАТИВНІ НАСЛІДКИ</w:t>
                      </w:r>
                    </w:p>
                    <w:p w:rsidR="00000000" w:rsidRPr="006D41A7" w:rsidRDefault="006D41A7" w:rsidP="006D41A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41A7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ПРИТЯГНЕННЯ БАТЬКІВ ДО АДМІНІСТРАТИВНОЇ ВІДПОВІДАЛЬНОСТІ </w:t>
                      </w:r>
                      <w:r w:rsidRPr="006D41A7">
                        <w:rPr>
                          <w:b/>
                          <w:sz w:val="28"/>
                          <w:szCs w:val="28"/>
                        </w:rPr>
                        <w:t xml:space="preserve">за ст. 184 Кодексу України про адміністративні правопорушення; </w:t>
                      </w:r>
                    </w:p>
                    <w:p w:rsidR="00000000" w:rsidRPr="006D41A7" w:rsidRDefault="006D41A7" w:rsidP="006D41A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41A7">
                        <w:rPr>
                          <w:b/>
                          <w:bCs/>
                          <w:sz w:val="28"/>
                          <w:szCs w:val="28"/>
                        </w:rPr>
                        <w:t>ОБМЕЖЕННЯ</w:t>
                      </w:r>
                      <w:r w:rsidRPr="006D41A7">
                        <w:rPr>
                          <w:b/>
                          <w:sz w:val="28"/>
                          <w:szCs w:val="28"/>
                        </w:rPr>
                        <w:t xml:space="preserve"> щодо працевлаштування в майбутньому в «силових» або інших державних структурах;</w:t>
                      </w:r>
                    </w:p>
                    <w:p w:rsidR="00000000" w:rsidRPr="006D41A7" w:rsidRDefault="006D41A7" w:rsidP="006D41A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41A7">
                        <w:rPr>
                          <w:b/>
                          <w:bCs/>
                          <w:sz w:val="28"/>
                          <w:szCs w:val="28"/>
                        </w:rPr>
                        <w:t>ЗАСУДЖЕННЯ</w:t>
                      </w:r>
                      <w:r w:rsidRPr="006D41A7">
                        <w:rPr>
                          <w:b/>
                          <w:sz w:val="28"/>
                          <w:szCs w:val="28"/>
                        </w:rPr>
                        <w:t xml:space="preserve"> вчинку оточенням (родичами, сусідами, однокласниками тощо), що створює передумови до цькування підлітка, обмеження/припинення спілкування з ним;</w:t>
                      </w:r>
                    </w:p>
                    <w:p w:rsidR="00000000" w:rsidRPr="006D41A7" w:rsidRDefault="006D41A7" w:rsidP="006D41A7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41A7">
                        <w:rPr>
                          <w:b/>
                          <w:bCs/>
                          <w:sz w:val="28"/>
                          <w:szCs w:val="28"/>
                        </w:rPr>
                        <w:t>НЕПРИЄМНОСТІ</w:t>
                      </w:r>
                      <w:r w:rsidRPr="006D41A7">
                        <w:rPr>
                          <w:b/>
                          <w:sz w:val="28"/>
                          <w:szCs w:val="28"/>
                        </w:rPr>
                        <w:t>, пов'язані з участю в слідчих діях, як для неповнолітнього, так і його оточення.</w:t>
                      </w:r>
                    </w:p>
                    <w:p w:rsidR="006D41A7" w:rsidRDefault="006D41A7" w:rsidP="006D41A7">
                      <w:pPr>
                        <w:pStyle w:val="a3"/>
                        <w:spacing w:before="0" w:beforeAutospacing="0" w:after="12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D41A7" w:rsidRDefault="006D41A7" w:rsidP="006D41A7">
                      <w:pPr>
                        <w:pStyle w:val="a3"/>
                        <w:spacing w:before="0" w:beforeAutospacing="0" w:after="12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D41A7" w:rsidRDefault="006D41A7" w:rsidP="006D41A7">
                      <w:pPr>
                        <w:pStyle w:val="a3"/>
                        <w:spacing w:before="0" w:beforeAutospacing="0" w:after="12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D41A7" w:rsidRPr="006D41A7" w:rsidRDefault="006D41A7" w:rsidP="006D41A7">
                      <w:pPr>
                        <w:pStyle w:val="a3"/>
                        <w:spacing w:before="0" w:beforeAutospacing="0" w:after="12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41A7" w:rsidRDefault="006D41A7">
      <w:bookmarkStart w:id="0" w:name="_GoBack"/>
      <w:bookmarkEnd w:id="0"/>
    </w:p>
    <w:sectPr w:rsidR="006D41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AF"/>
    <w:multiLevelType w:val="hybridMultilevel"/>
    <w:tmpl w:val="51F4840E"/>
    <w:lvl w:ilvl="0" w:tplc="895C15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AFC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AFE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4E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818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ED4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E7C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D2CF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890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2B4B65"/>
    <w:multiLevelType w:val="hybridMultilevel"/>
    <w:tmpl w:val="42E82062"/>
    <w:lvl w:ilvl="0" w:tplc="C672B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C69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079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A1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C4D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AEE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CF9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A3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6EC3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A7"/>
    <w:rsid w:val="000B7F49"/>
    <w:rsid w:val="006D41A7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1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D41A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D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1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D41A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D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62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499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016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75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18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2025-01-07T13:51:00Z</dcterms:created>
  <dcterms:modified xsi:type="dcterms:W3CDTF">2025-01-07T13:59:00Z</dcterms:modified>
</cp:coreProperties>
</file>