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6" w:rsidRDefault="00294C96" w:rsidP="00294C96">
      <w:pPr>
        <w:pStyle w:val="1"/>
        <w:pBdr>
          <w:bottom w:val="single" w:sz="6" w:space="8" w:color="E5E5E5"/>
        </w:pBdr>
        <w:shd w:val="clear" w:color="auto" w:fill="FFFFFF"/>
        <w:spacing w:before="0" w:after="375"/>
        <w:rPr>
          <w:color w:val="333333"/>
          <w:sz w:val="45"/>
          <w:szCs w:val="45"/>
        </w:rPr>
      </w:pPr>
      <w:r>
        <w:rPr>
          <w:color w:val="333333"/>
          <w:sz w:val="45"/>
          <w:szCs w:val="45"/>
        </w:rPr>
        <w:t xml:space="preserve">Профілактика </w:t>
      </w:r>
      <w:proofErr w:type="spellStart"/>
      <w:r>
        <w:rPr>
          <w:color w:val="333333"/>
          <w:sz w:val="45"/>
          <w:szCs w:val="45"/>
        </w:rPr>
        <w:t>суїцидальної</w:t>
      </w:r>
      <w:proofErr w:type="spellEnd"/>
      <w:r>
        <w:rPr>
          <w:color w:val="333333"/>
          <w:sz w:val="45"/>
          <w:szCs w:val="45"/>
        </w:rPr>
        <w:t xml:space="preserve"> поведінки</w:t>
      </w:r>
    </w:p>
    <w:p w:rsidR="00294C96" w:rsidRPr="00294C96" w:rsidRDefault="00294C96" w:rsidP="00294C9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shd w:val="clear" w:color="auto" w:fill="FFFFE7"/>
        </w:rPr>
        <w:t>Безвихідних ситуацій не буває</w:t>
      </w:r>
      <w:bookmarkStart w:id="0" w:name="_GoBack"/>
      <w:bookmarkEnd w:id="0"/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Ніхто з батьків не бажає поганого своїй дитині, щонайменше, свід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мо. Всі ми мріємо, щоб наші діти виросли не просто здоровими і ф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зично міцними людьми, але й розумними, самостійними, щасливими та відповідальними.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Підлітковий вік - час активного пошуку. Дитина намагається зрозум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ти, що вона означає в цьому світі, хто вона така і як її сприймають оточуючі.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br/>
        <w:t>Намагаючись зрозуміти себе, підліток ставить під сумнів автор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тет своїх батьків. У своїй сім'ї йому дуже важливо довести, що він - 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мостійна особистість, а значить, має право на власну думку з будь-яких питань. І часто його думка не збігається з думкою бат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ь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ків. Це протиріччя і стає джерелом постійних конфліктів.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Напевно багато батьків рано чи пізно думають, що їхні діти-підлітки нестерпні, думають лише про себе,постійно стають "в позу", спер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чаються, щось хочуть довести, проявляють агресію. Насправді підлі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кам дуже складно. Вони фактично по-новому вчаться адаптуватися в цьому світі,пізнають самі себе з іншого боку, в пі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літковий період у дітей складається уявлення про фізичну красу, яке нерідко перех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дить в комплекс «гидкого каченяти».</w:t>
      </w:r>
    </w:p>
    <w:p w:rsidR="00294C96" w:rsidRPr="00294C96" w:rsidRDefault="00294C96" w:rsidP="00294C9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294C96">
        <w:rPr>
          <w:color w:val="333333"/>
          <w:sz w:val="32"/>
          <w:szCs w:val="32"/>
        </w:rPr>
        <w:t> 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lastRenderedPageBreak/>
        <w:t>На це можуть накладатися конфлікти або гнітюча психіку обст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новка оточення. І як наслідок,віддалення від рідних, агресія,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аутоа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г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ресія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, які є способом захисту, в першу чергу, від світу, який здається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їмвор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жим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і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нерозуміючим.Психологи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виділяють безліч причин, які здатні підштовхнути підлітка до суїциду. Серед них сварка з одн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літками, розставання з коханою людиною, смерть родича, постійні стресові ситуації, переживання образи, самотності, відчуженості, неможл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вість бути зрозумілим, почуття провини, сорому, образи, незадовол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ність собою, страх перед ганьбою, приниженням, глуз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у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ванням, перед покаранням, бажання привернути до себе увагу, викликати жаль, співчуття. Проте варто підкреслити, що в більшості випадків все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рераховане не є першопричиною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суїцидальної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поведінки молодих людей, а лише додатковим фактором. Суїцид - це завжди акт проте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ту, крик по допомогу.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Діти-самогубці часто і не збираються вмирати, вони не можуть пов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рити, що смерть - це кінець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усьому.У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дитячому сприйнятті самогуб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тво повинно відбуватися таким чином: «Я ковтаю таблетки, мене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чинаютьховати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, всі плачуть, усвідомлюють, як були неспр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ведливі і який скарб вони втратили. І в цей момент з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гробувстаю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я - живий і красивий. І життя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триває».Дорослим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часто важко зрозуміти, чому д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тина, яка хоче жити, намагається вбити себе. Насправді, діти до останнього моменту вірять, що їх врятують, просто допомога не за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жди приходить вчасно. У кожному разі, батьки повинні пильно ст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жити за дітьми, особливо якщо закралася хоч тінь сумніву, що дитина замислила самогубство. Адже, як правило, батьківська інтуїція не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дводить.</w:t>
      </w:r>
    </w:p>
    <w:p w:rsidR="00294C96" w:rsidRPr="00294C96" w:rsidRDefault="00294C96" w:rsidP="00294C96">
      <w:pPr>
        <w:spacing w:after="360"/>
        <w:jc w:val="both"/>
        <w:rPr>
          <w:rFonts w:ascii="Times New Roman" w:hAnsi="Times New Roman" w:cs="Times New Roman"/>
          <w:sz w:val="32"/>
          <w:szCs w:val="32"/>
        </w:rPr>
      </w:pPr>
      <w:r w:rsidRPr="00294C96">
        <w:rPr>
          <w:rFonts w:ascii="Times New Roman" w:hAnsi="Times New Roman" w:cs="Times New Roman"/>
          <w:sz w:val="32"/>
          <w:szCs w:val="32"/>
        </w:rPr>
        <w:pict>
          <v:rect id="_x0000_i1025" style="width:532.3pt;height:.75pt" o:hrpct="0" o:hralign="center" o:hrstd="t" o:hrnoshade="t" o:hr="t" fillcolor="#47493b" stroked="f"/>
        </w:pict>
      </w:r>
      <w:r w:rsidRPr="00294C96">
        <w:rPr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294C96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Що має насторожити в поведінці дитини: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lastRenderedPageBreak/>
        <w:t>·Якщо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дитина часто розмовляє про смерть і самогубство.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 Якщо прагне усамітнитися під будь-яким приводом.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·Фрази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«Завтра мене вже не буде», «Без мене нічого не зміниться», «Ти віриш в переселення душ?».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 Непрямі загрози теж повинні насторожити: «набридло жити» , «с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тий цим по горло», «більше ви мене не побачите», «пожив - і вист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чить», «ненавиджу себе», «якщо ми більше не побачимося, дякую за все».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·Якщо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дитина приводить справи в порядок - віддає чужі речі, мирит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ь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ся з ворогами, прибирає в кімнаті, роздаровує улюблені речі.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·Дитина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перестає стежити за собою, відстає в школі або перестає туди ходити.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 Слова «Який же я дурний, незграбний, нікому непотрібний».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·Прямі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погрози типу «краще повіситися, ніж з вами жити» теж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винні насторожити дорослого.</w:t>
      </w:r>
    </w:p>
    <w:p w:rsidR="00294C96" w:rsidRPr="00294C96" w:rsidRDefault="00294C96" w:rsidP="00294C96">
      <w:pPr>
        <w:spacing w:after="360"/>
        <w:jc w:val="both"/>
        <w:rPr>
          <w:rFonts w:ascii="Times New Roman" w:hAnsi="Times New Roman" w:cs="Times New Roman"/>
          <w:sz w:val="32"/>
          <w:szCs w:val="32"/>
        </w:rPr>
      </w:pPr>
      <w:r w:rsidRPr="00294C96">
        <w:rPr>
          <w:rFonts w:ascii="Times New Roman" w:hAnsi="Times New Roman" w:cs="Times New Roman"/>
          <w:sz w:val="32"/>
          <w:szCs w:val="32"/>
        </w:rPr>
        <w:pict>
          <v:rect id="_x0000_i1026" style="width:532.3pt;height:.75pt" o:hrpct="0" o:hralign="center" o:hrstd="t" o:hrnoshade="t" o:hr="t" fillcolor="#47493b" stroked="f"/>
        </w:pict>
      </w:r>
    </w:p>
    <w:p w:rsidR="00294C96" w:rsidRPr="00294C96" w:rsidRDefault="00294C96" w:rsidP="00294C9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iCs/>
          <w:color w:val="70891B"/>
          <w:sz w:val="32"/>
          <w:szCs w:val="32"/>
          <w:bdr w:val="none" w:sz="0" w:space="0" w:color="auto" w:frame="1"/>
          <w:shd w:val="clear" w:color="auto" w:fill="FFFFE7"/>
        </w:rPr>
        <w:lastRenderedPageBreak/>
        <w:t>Безвихідних ситуацій не буває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Ніхто з батьків не бажає поганого своїй дитині, щонайменше, свід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мо. Всі ми мріємо, щоб наші діти виросли не просто здоровими і ф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зично міцними людьми, але й розумними, самостійними, щасливими та відповідальними.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Підлітковий вік - час активного пошуку. Дитина намагається зрозум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ти, що вона означає в цьому світі, хто вона така і як її сприймають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оточуючі.Намагаючись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зрозуміти себе, підліток ставить під сумнів авторитет своїх батьків. У своїй сім'ї йому дуже важливо довести, що він - самостійна особистість, а значить, має право на власну думку з будь-яких питань. І часто його думка не збігається з думкою батьків. Це протиріччя і стає джерелом постійних конфл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ктів.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Напевно багато батьків рано чи пізно думають, що їхні діти-підлітки нестерпні, думають лише про себе, постійно стають "в позу", спер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е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чаються, щось хочуть довести, проявляють агресію.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Насправді підліткам дуже складно. Вони фактично по-новому вчаться адаптуватися в цьому світі, пізнають самі себе з іншого боку, в підл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тковий період у дітей складається уявлення про фізичну красу, яке нерідко переходить в комплекс «гидкого каченяти».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На це можуть накладатися конфлікти або гнітюча психіку обст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новка оточення. І як наслідок, віддалення від рідних, агресія,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аутоа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г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ресія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, які є способом захисту, в першу чергу, від світу, який здається їм в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рожим і нерозуміючим.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Психологи виділяють безліч причин, які здатні підштовхнути підлі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ка до суїциду. Серед них сварка з однолітками, розставання з кох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ною людиною, смерть родича, постійні стресові ситуації, переживання 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б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рази, самотності, відчуженості, неможливість бути зрозумілим,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чуття провини, сорому, образи, незадоволеність собою, страх перед ганьбою, приниженням, глузуванням, перед покаранням, бажання привернути до себе увагу, викликати жаль, співчуття. Проте варто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дкреслити, що в більшості випадків все перераховане не є першопр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чиною </w:t>
      </w:r>
      <w:proofErr w:type="spellStart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суїцидальної</w:t>
      </w:r>
      <w:proofErr w:type="spellEnd"/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 xml:space="preserve"> поведінки молодих людей, а лише додатковим фактором. Суїцид - це завжди акт протесту, крик по допомогу.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lastRenderedPageBreak/>
        <w:t>Діти-самогубці часто і не збираються вмирати, вони не можуть пов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рити, що смерть - це кінець усьому. У дитячому сприйнятті самогуб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тво повинно відбуватися таким чином: «Я ковтаю таблетки, мене п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о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чинають ховати, всі плачуть, усвідомлюють, як були неспр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ведливі і який скарб вони втратили. І в цей момент з гробу встаю я - живий і красивий. І життя триває».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Дорослим часто важко зрозуміти, чому дитина, яка хоче жити, нам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гається вбити себе. Насправді, діти до останнього моменту в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і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рять, що їх врятують, просто допомога не завжди приходить вча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но.</w:t>
      </w:r>
    </w:p>
    <w:p w:rsidR="00294C96" w:rsidRPr="00294C96" w:rsidRDefault="00294C96" w:rsidP="00294C9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У кожному разі, батьки повинні пильно стежити за дітьми, особл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и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во якщо закралася хоч тінь сумніву, що дитина замислила самогуб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с</w:t>
      </w:r>
      <w:r w:rsidRPr="00294C96">
        <w:rPr>
          <w:rFonts w:ascii="Times New Roman" w:hAnsi="Times New Roman" w:cs="Times New Roman"/>
          <w:b w:val="0"/>
          <w:bCs w:val="0"/>
          <w:i w:val="0"/>
          <w:color w:val="464645"/>
          <w:sz w:val="32"/>
          <w:szCs w:val="32"/>
          <w:bdr w:val="none" w:sz="0" w:space="0" w:color="auto" w:frame="1"/>
          <w:shd w:val="clear" w:color="auto" w:fill="FFFFE7"/>
        </w:rPr>
        <w:t>тво. Адже, як правило, батьківська інтуїція не підводить.</w:t>
      </w:r>
    </w:p>
    <w:p w:rsidR="00294C96" w:rsidRPr="00294C96" w:rsidRDefault="00294C96" w:rsidP="00294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294C96" w:rsidRPr="00294C96" w:rsidRDefault="00294C96" w:rsidP="00294C96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color w:val="70891B"/>
          <w:sz w:val="32"/>
          <w:szCs w:val="32"/>
          <w:bdr w:val="none" w:sz="0" w:space="0" w:color="auto" w:frame="1"/>
          <w:shd w:val="clear" w:color="auto" w:fill="FFFFE7"/>
        </w:rPr>
        <w:t>Що має насторожити в поведінці дитини: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Якщо дитина часто розмовляє про смерть і самогубство.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Якщо прагне усамітнитися під будь-яким приводом.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Фрази «Завтра мене вже не буде», «Без мене нічого не зміниться», «Ти віриш в переселення душ?».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Непрямі загрози теж повинні насторожити: «набридло жити» , «с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и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тий цим по горло», «більше ви мене не побачите», «пожив - і вист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а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чить», «ненавиджу себе», «якщо ми більше не побачимося, дякую за все».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Якщо дитина приводить справи в порядок - віддає чужі речі, м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и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риться з ворогами, прибирає в кімнаті, роздаровує улюблені речі.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Дитина перестає стежити за собою, відстає в школі або перестає туди ходити.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Слова «Який же я дурний, незграбний, нікому непотрібний».</w:t>
      </w:r>
    </w:p>
    <w:p w:rsidR="00294C96" w:rsidRPr="00294C96" w:rsidRDefault="00294C96" w:rsidP="00294C96">
      <w:pPr>
        <w:numPr>
          <w:ilvl w:val="0"/>
          <w:numId w:val="1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Прямі погрози типу «краще повіситися, ніж з вами жити» теж п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о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винні насторожити дорослого.</w:t>
      </w:r>
    </w:p>
    <w:p w:rsidR="00294C96" w:rsidRPr="00294C96" w:rsidRDefault="00294C96" w:rsidP="00294C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294C96" w:rsidRPr="00294C96" w:rsidRDefault="00294C96" w:rsidP="00294C96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94C96">
        <w:rPr>
          <w:rFonts w:ascii="Times New Roman" w:hAnsi="Times New Roman" w:cs="Times New Roman"/>
          <w:b w:val="0"/>
          <w:bCs w:val="0"/>
          <w:color w:val="70891B"/>
          <w:sz w:val="32"/>
          <w:szCs w:val="32"/>
          <w:bdr w:val="none" w:sz="0" w:space="0" w:color="auto" w:frame="1"/>
          <w:shd w:val="clear" w:color="auto" w:fill="FFFFE7"/>
        </w:rPr>
        <w:t>Як запобігти трагедії в такий момент?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Бути гранично обережними у своїх словах і діях, не ображати дит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и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ну, не принижувати і не карати.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Довіряти їй і сприймати, як самостійну особистість зі своїми ду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м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ками і бажаннями.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Ставитися серйозно до її погроз покінчити життя самогубством.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Якщо виникло відчуття, що не під силу допомогти дитині, зверн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у</w:t>
      </w: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тися до психолога.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Не пускати ситуацію на самоплив.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lastRenderedPageBreak/>
        <w:t>Показати своїй дитині, що вона Вам небайдужа, нехай вона відчує себе любимою.</w:t>
      </w:r>
    </w:p>
    <w:p w:rsidR="00294C96" w:rsidRPr="00294C96" w:rsidRDefault="00294C96" w:rsidP="00294C96">
      <w:pPr>
        <w:numPr>
          <w:ilvl w:val="0"/>
          <w:numId w:val="2"/>
        </w:numPr>
        <w:shd w:val="clear" w:color="auto" w:fill="FFFFE7"/>
        <w:spacing w:after="0" w:line="240" w:lineRule="auto"/>
        <w:ind w:left="240"/>
        <w:jc w:val="both"/>
        <w:rPr>
          <w:rFonts w:ascii="Times New Roman" w:hAnsi="Times New Roman" w:cs="Times New Roman"/>
          <w:color w:val="47493B"/>
          <w:sz w:val="32"/>
          <w:szCs w:val="32"/>
        </w:rPr>
      </w:pPr>
      <w:r w:rsidRPr="00294C96">
        <w:rPr>
          <w:rFonts w:ascii="Times New Roman" w:hAnsi="Times New Roman" w:cs="Times New Roman"/>
          <w:color w:val="47493B"/>
          <w:sz w:val="32"/>
          <w:szCs w:val="32"/>
          <w:bdr w:val="none" w:sz="0" w:space="0" w:color="auto" w:frame="1"/>
        </w:rPr>
        <w:t>Переконати дитину, що безвихідних ситуацій не буває, що всі біди - тимчасові ! І Ви завжди будете поруч, щоб допомогти їй.</w:t>
      </w:r>
    </w:p>
    <w:p w:rsidR="00294C96" w:rsidRPr="00294C96" w:rsidRDefault="00294C96" w:rsidP="00294C96">
      <w:pPr>
        <w:pStyle w:val="a3"/>
        <w:spacing w:before="0" w:beforeAutospacing="0" w:after="295" w:afterAutospacing="0"/>
        <w:jc w:val="both"/>
        <w:rPr>
          <w:color w:val="4B4B4B"/>
          <w:sz w:val="32"/>
          <w:szCs w:val="32"/>
        </w:rPr>
      </w:pPr>
    </w:p>
    <w:p w:rsidR="00294C96" w:rsidRPr="00294C96" w:rsidRDefault="00294C96" w:rsidP="00294C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318D" w:rsidRPr="00294C96" w:rsidRDefault="00CE318D" w:rsidP="00294C9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318D" w:rsidRPr="00294C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9E7"/>
    <w:multiLevelType w:val="multilevel"/>
    <w:tmpl w:val="083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22526"/>
    <w:multiLevelType w:val="multilevel"/>
    <w:tmpl w:val="BA9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6"/>
    <w:rsid w:val="000B7F49"/>
    <w:rsid w:val="00294C96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6"/>
  </w:style>
  <w:style w:type="paragraph" w:styleId="1">
    <w:name w:val="heading 1"/>
    <w:basedOn w:val="a"/>
    <w:next w:val="a"/>
    <w:link w:val="10"/>
    <w:uiPriority w:val="9"/>
    <w:qFormat/>
    <w:rsid w:val="00294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4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4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2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6"/>
  </w:style>
  <w:style w:type="paragraph" w:styleId="1">
    <w:name w:val="heading 1"/>
    <w:basedOn w:val="a"/>
    <w:next w:val="a"/>
    <w:link w:val="10"/>
    <w:uiPriority w:val="9"/>
    <w:qFormat/>
    <w:rsid w:val="00294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4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4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29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4900</Words>
  <Characters>2793</Characters>
  <Application>Microsoft Office Word</Application>
  <DocSecurity>0</DocSecurity>
  <Lines>23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2023-03-12T12:54:00Z</dcterms:created>
  <dcterms:modified xsi:type="dcterms:W3CDTF">2023-03-12T12:58:00Z</dcterms:modified>
</cp:coreProperties>
</file>