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C0" w:rsidRDefault="008E67D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7DA">
        <w:rPr>
          <w:rFonts w:ascii="Times New Roman" w:eastAsia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-628649</wp:posOffset>
            </wp:positionV>
            <wp:extent cx="1515563" cy="739140"/>
            <wp:effectExtent l="0" t="0" r="889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0" r="4743"/>
                    <a:stretch/>
                  </pic:blipFill>
                  <pic:spPr bwMode="auto">
                    <a:xfrm>
                      <a:off x="0" y="0"/>
                      <a:ext cx="1547284" cy="754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00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План заходів, </w:t>
      </w:r>
      <w:r w:rsidR="00551005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спрямованих на запобігання та протидію </w:t>
      </w:r>
      <w:proofErr w:type="spellStart"/>
      <w:r w:rsidR="00551005">
        <w:rPr>
          <w:rFonts w:ascii="Times New Roman" w:eastAsia="Times New Roman" w:hAnsi="Times New Roman" w:cs="Times New Roman"/>
          <w:sz w:val="28"/>
          <w:szCs w:val="28"/>
          <w:highlight w:val="white"/>
        </w:rPr>
        <w:t>булінгу</w:t>
      </w:r>
      <w:proofErr w:type="spellEnd"/>
      <w:r w:rsidR="0055100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(цькуванню)</w:t>
      </w:r>
      <w:r w:rsidR="00551005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у </w:t>
      </w:r>
      <w:proofErr w:type="spellStart"/>
      <w:r w:rsidR="00551005">
        <w:rPr>
          <w:rFonts w:ascii="Times New Roman" w:eastAsia="Times New Roman" w:hAnsi="Times New Roman" w:cs="Times New Roman"/>
          <w:sz w:val="28"/>
          <w:szCs w:val="28"/>
          <w:highlight w:val="white"/>
        </w:rPr>
        <w:t>Бутівському</w:t>
      </w:r>
      <w:proofErr w:type="spellEnd"/>
      <w:r w:rsidR="0055100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ліцеї </w:t>
      </w:r>
      <w:proofErr w:type="spellStart"/>
      <w:r w:rsidR="00551005">
        <w:rPr>
          <w:rFonts w:ascii="Times New Roman" w:eastAsia="Times New Roman" w:hAnsi="Times New Roman" w:cs="Times New Roman"/>
          <w:sz w:val="28"/>
          <w:szCs w:val="28"/>
          <w:highlight w:val="white"/>
        </w:rPr>
        <w:t>Чмирівської</w:t>
      </w:r>
      <w:proofErr w:type="spellEnd"/>
      <w:r w:rsidR="0055100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сільської ради</w:t>
      </w:r>
      <w:r w:rsidR="00551005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на 202</w:t>
      </w:r>
      <w:r w:rsidR="003B3A33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551005">
        <w:rPr>
          <w:rFonts w:ascii="Times New Roman" w:eastAsia="Times New Roman" w:hAnsi="Times New Roman" w:cs="Times New Roman"/>
          <w:sz w:val="28"/>
          <w:szCs w:val="28"/>
          <w:highlight w:val="white"/>
        </w:rPr>
        <w:t>-202</w:t>
      </w:r>
      <w:r w:rsidR="003B3A33"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55100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навчальні роки</w:t>
      </w:r>
    </w:p>
    <w:tbl>
      <w:tblPr>
        <w:tblW w:w="9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"/>
        <w:gridCol w:w="3948"/>
        <w:gridCol w:w="4654"/>
      </w:tblGrid>
      <w:tr w:rsidR="003B3A33" w:rsidRPr="003B3A33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№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551005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Назва заходу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Термін виконання</w:t>
            </w:r>
          </w:p>
        </w:tc>
      </w:tr>
      <w:tr w:rsidR="003B3A33" w:rsidRPr="003B3A33" w:rsidTr="008E67DA">
        <w:tc>
          <w:tcPr>
            <w:tcW w:w="9175" w:type="dxa"/>
            <w:gridSpan w:val="3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булінгу</w:t>
            </w:r>
            <w:proofErr w:type="spellEnd"/>
          </w:p>
        </w:tc>
      </w:tr>
      <w:tr w:rsidR="003B3A33" w:rsidRPr="003B3A33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1.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Опрацювання нормативно-правових документів з питань запобігання і протидії насильства та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булінгу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 (цькуванню).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Серпень-вересень</w:t>
            </w:r>
          </w:p>
        </w:tc>
      </w:tr>
      <w:tr w:rsidR="003B3A33" w:rsidRPr="003B3A33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2.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Підготовка наказу «Про організацію роботи у закладі освіти з питань запобігання і протидії насильству та боулінгу у 2023-2024 навчальному році»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Вересень</w:t>
            </w:r>
          </w:p>
        </w:tc>
        <w:bookmarkStart w:id="0" w:name="_GoBack"/>
        <w:bookmarkEnd w:id="0"/>
      </w:tr>
      <w:tr w:rsidR="003B3A33" w:rsidRPr="003B3A33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3. 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Оновлення інформаційних матеріалів щодо профілактики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булінгу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 (цькування) на сайті закладу освіти.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Вересень</w:t>
            </w:r>
          </w:p>
        </w:tc>
      </w:tr>
      <w:tr w:rsidR="003B3A33" w:rsidRPr="003B3A33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4.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Перевірка інформаційної доступності правил поведінки та нормативних документів з профілактики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булінгу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Вересень</w:t>
            </w:r>
          </w:p>
        </w:tc>
      </w:tr>
      <w:tr w:rsidR="003B3A33" w:rsidRPr="003B3A33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5.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Поновлення інформаційних куточків для учнів з переліків організацій, до яких можна звернутися у випадках насилля та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булінгу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Вересень</w:t>
            </w:r>
          </w:p>
        </w:tc>
      </w:tr>
      <w:tr w:rsidR="003B3A33" w:rsidRPr="003B3A33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6.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Проходження безкоштовних курсів щодо профілактики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булінгу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 на освітніх платформах.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Протягом року</w:t>
            </w:r>
          </w:p>
        </w:tc>
      </w:tr>
      <w:tr w:rsidR="003B3A33" w:rsidRPr="003B3A33" w:rsidTr="008E67DA">
        <w:tc>
          <w:tcPr>
            <w:tcW w:w="9175" w:type="dxa"/>
            <w:gridSpan w:val="3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Робота з вчителями та іншими працівниками закладу освіти</w:t>
            </w:r>
          </w:p>
        </w:tc>
      </w:tr>
      <w:tr w:rsidR="003B3A33" w:rsidRPr="003B3A33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1.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Методичні рекомендації для вчителів щодо профілактики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булінгу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 в класних колективах.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Жовтень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2.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Онлайн-засідання методичного об’єднання класних керівників «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Булінг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: причини, наслідки, допомога».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Лютий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3.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Консультування вчителів, класних керівників з проблемних ситуацій.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Протягом року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4.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Інструктивні наради з питань профілактики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булінгу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 з педагогічними працівниками.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Протягом року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5.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Співпраця з класними керівниками, надання рекомендацій педагогам, за результатами діагностики класних колективів.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Протягом року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6.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Підведення підсумків роботи та протидії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булінгу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 в закладі.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Травень</w:t>
            </w:r>
          </w:p>
        </w:tc>
      </w:tr>
      <w:tr w:rsidR="003B3A33" w:rsidRPr="00551005" w:rsidTr="008E67DA">
        <w:trPr>
          <w:trHeight w:val="318"/>
        </w:trPr>
        <w:tc>
          <w:tcPr>
            <w:tcW w:w="9175" w:type="dxa"/>
            <w:gridSpan w:val="3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Робота з учнями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lastRenderedPageBreak/>
              <w:t>1.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Спостереження за міжособистісною взаємодією та поведінкою учнів.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Протягом року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2.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Моніторинг вивчення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проблених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 питань «Прояви насилля в класних колективах»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Протягом року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3.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Тиждень протидії поширення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булінгу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 «Життя без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булінгу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» серед 1-11 класів.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Вересень, перший тиждень жовтня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4.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Help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-консультація «Як упоратися з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булінгом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», 1-11 класи.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Протягом року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5.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Етикет-клас «Щоб на світі дружно жити», 1-4 класи.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Вересень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6.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Прес-шоу «Безконфліктне спілкування у нашому житті», 5-8 класи.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Вересень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7.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Діалоговий майданчик «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Булінг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 та гендерні стереотипи», 9-11 класи.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Вересень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8.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Актуальний діалог «Шкільному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булінгу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 скажемо «Ні». Шлях до самоконтролю», 1-11 класи.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Жовтень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9.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Тиждень толерантності до Міжнародного дня толерантності, 1-11 класи.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Листопад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10.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Заходи в рамках «16 днів проти насильства», 1-11 класи.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Листопад-грудень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11.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Ігровий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мікс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 «Мої права та обов’язки», 1-4 класи.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Грудень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12.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Бесіда-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інформина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 «Закон і ми!», 5-8 класи.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Грудень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13.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Актуальний діалог «Правові наслідки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булінгу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», 9-11 класи.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Грудень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14.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Help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-консультація «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Булінг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 в школі: що робити?», 1-11класи.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Лютий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15.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Круглий стіл «Коли назріває конфлікт», 1-11 класи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Березень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15.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Бесіда-застереження «Вчимося безпечної поведінки в мережі Інтернет», 1-4 класи.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Квітень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16.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Актуальний діалог «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Кібербулінг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 – сучасна загроза», 5-11 класи.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Квітень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17.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Бесіда-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інформина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 «Віртуальний терор: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тролінг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 і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кібербулінг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», 2-11 класи.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Квітень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18.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Уроки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 відвертого спілкування «Змінюй в собі негативне ставлення до інших», «Як подолати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булінг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», 1-11 класи.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Травень</w:t>
            </w:r>
          </w:p>
        </w:tc>
      </w:tr>
      <w:tr w:rsidR="003B3A33" w:rsidRPr="00551005" w:rsidTr="008E67DA">
        <w:tc>
          <w:tcPr>
            <w:tcW w:w="9175" w:type="dxa"/>
            <w:gridSpan w:val="3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Робота з батьками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1.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Тематичні класні батьківські збори щодо профілактики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булінгу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,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кібербулінгу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 та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інтернетзалежності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 в учнівських колективах.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Протягом року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lastRenderedPageBreak/>
              <w:t>2.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Консультування батьків щодо захисту прав та інтересів дітей.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Протягом року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3.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Розповсюдження інформації щодо профілактики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булінгу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 (інформаційні повідомлення на сайті ліцею, в соціальних мережах та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месенджерах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).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Протягом року</w:t>
            </w:r>
          </w:p>
        </w:tc>
      </w:tr>
      <w:tr w:rsidR="003B3A33" w:rsidRPr="00551005" w:rsidTr="008E67DA">
        <w:tc>
          <w:tcPr>
            <w:tcW w:w="9175" w:type="dxa"/>
            <w:gridSpan w:val="3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Моніторинг освітнього середовища закладу освіти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1.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Моніторинг безпечності та комфортності освітнього середовища та вжиття відповідних заходів реагування на виявлення випадків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булінгу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 (цькування).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2 рази на рік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2.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Анонімне анкетування учнів про випадки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булінгу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 (цькування) у ліцеї.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За потребою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3.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Анкетування батьків щодо безпеки освітнього середовища закладу.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За потребою</w:t>
            </w:r>
          </w:p>
        </w:tc>
      </w:tr>
      <w:tr w:rsidR="003B3A33" w:rsidRPr="00551005" w:rsidTr="008E67DA">
        <w:tc>
          <w:tcPr>
            <w:tcW w:w="573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4.</w:t>
            </w:r>
          </w:p>
        </w:tc>
        <w:tc>
          <w:tcPr>
            <w:tcW w:w="3948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Узагальнення інформації щодо виконання плану заходів із запобігання, протидії </w:t>
            </w:r>
            <w:proofErr w:type="spellStart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булінгу</w:t>
            </w:r>
            <w:proofErr w:type="spellEnd"/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 xml:space="preserve"> (цькуванню) в закладі освіти.</w:t>
            </w:r>
          </w:p>
        </w:tc>
        <w:tc>
          <w:tcPr>
            <w:tcW w:w="4654" w:type="dxa"/>
            <w:shd w:val="clear" w:color="auto" w:fill="FFFFFF"/>
          </w:tcPr>
          <w:p w:rsidR="003B3A33" w:rsidRPr="00551005" w:rsidRDefault="003B3A33" w:rsidP="003B3A33">
            <w:pPr>
              <w:rPr>
                <w:rFonts w:eastAsia="Times New Roman" w:cs="Times New Roman"/>
                <w:sz w:val="22"/>
                <w:szCs w:val="28"/>
                <w:highlight w:val="white"/>
              </w:rPr>
            </w:pPr>
            <w:r w:rsidRPr="00551005">
              <w:rPr>
                <w:rFonts w:eastAsia="Times New Roman" w:cs="Times New Roman"/>
                <w:sz w:val="22"/>
                <w:szCs w:val="28"/>
                <w:highlight w:val="white"/>
              </w:rPr>
              <w:t>Травень</w:t>
            </w:r>
          </w:p>
        </w:tc>
      </w:tr>
    </w:tbl>
    <w:p w:rsidR="008079C0" w:rsidRPr="00551005" w:rsidRDefault="008E67DA" w:rsidP="003B3A33">
      <w:pPr>
        <w:rPr>
          <w:rFonts w:eastAsia="Times New Roman" w:cs="Times New Roman"/>
          <w:sz w:val="22"/>
          <w:szCs w:val="28"/>
          <w:highlight w:val="white"/>
        </w:rPr>
      </w:pPr>
      <w:r w:rsidRPr="008E67DA">
        <w:rPr>
          <w:rFonts w:eastAsia="Times New Roman" w:cs="Times New Roman"/>
          <w:sz w:val="2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512445</wp:posOffset>
            </wp:positionV>
            <wp:extent cx="6489700" cy="38481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79C0" w:rsidRPr="0055100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C0"/>
    <w:rsid w:val="003B3A33"/>
    <w:rsid w:val="00551005"/>
    <w:rsid w:val="008079C0"/>
    <w:rsid w:val="008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FFA5A-4461-4A19-B8F2-86714804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3"/>
        <w:szCs w:val="23"/>
        <w:shd w:val="clear" w:color="auto" w:fill="E8EAF6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2624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2023-10-05T10:26:00Z</dcterms:created>
  <dcterms:modified xsi:type="dcterms:W3CDTF">2023-11-05T13:23:00Z</dcterms:modified>
</cp:coreProperties>
</file>