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75" w:rsidRPr="003D7D75" w:rsidRDefault="003D7D75" w:rsidP="003D7D75">
      <w:pPr>
        <w:shd w:val="clear" w:color="auto" w:fill="FFFFFF"/>
        <w:spacing w:line="240" w:lineRule="auto"/>
        <w:jc w:val="center"/>
        <w:textAlignment w:val="baseline"/>
        <w:outlineLvl w:val="0"/>
        <w:rPr>
          <w:rFonts w:ascii="Arial" w:eastAsia="Times New Roman" w:hAnsi="Arial" w:cs="Arial"/>
          <w:caps/>
          <w:color w:val="000000"/>
          <w:spacing w:val="45"/>
          <w:kern w:val="36"/>
          <w:sz w:val="50"/>
          <w:szCs w:val="50"/>
          <w:lang w:eastAsia="uk-UA"/>
        </w:rPr>
      </w:pPr>
      <w:r w:rsidRPr="003D7D75">
        <w:rPr>
          <w:rFonts w:ascii="Arial" w:eastAsia="Times New Roman" w:hAnsi="Arial" w:cs="Arial"/>
          <w:caps/>
          <w:color w:val="000000"/>
          <w:spacing w:val="45"/>
          <w:kern w:val="36"/>
          <w:sz w:val="50"/>
          <w:szCs w:val="50"/>
          <w:lang w:eastAsia="uk-UA"/>
        </w:rPr>
        <w:t>ОСВІТНІ ПРОГРАМИ</w:t>
      </w:r>
    </w:p>
    <w:p w:rsidR="003D7D75" w:rsidRPr="003D7D75" w:rsidRDefault="003D7D75" w:rsidP="003D7D75">
      <w:pPr>
        <w:numPr>
          <w:ilvl w:val="0"/>
          <w:numId w:val="1"/>
        </w:numPr>
        <w:shd w:val="clear" w:color="auto" w:fill="FFFFFF"/>
        <w:spacing w:beforeAutospacing="1" w:after="0" w:afterAutospacing="1" w:line="240" w:lineRule="auto"/>
        <w:ind w:left="-450"/>
        <w:textAlignment w:val="center"/>
        <w:rPr>
          <w:rFonts w:ascii="Times New Roman" w:eastAsia="Times New Roman" w:hAnsi="Times New Roman" w:cs="Times New Roman"/>
          <w:sz w:val="24"/>
          <w:szCs w:val="24"/>
          <w:lang w:eastAsia="uk-UA"/>
        </w:rPr>
      </w:pPr>
      <w:hyperlink r:id="rId5" w:history="1">
        <w:r w:rsidRPr="003D7D75">
          <w:rPr>
            <w:rFonts w:ascii="Times New Roman" w:eastAsia="Times New Roman" w:hAnsi="Times New Roman" w:cs="Times New Roman"/>
            <w:color w:val="000000"/>
            <w:sz w:val="24"/>
            <w:szCs w:val="24"/>
            <w:u w:val="single"/>
            <w:bdr w:val="none" w:sz="0" w:space="0" w:color="auto" w:frame="1"/>
            <w:lang w:eastAsia="uk-UA"/>
          </w:rPr>
          <w:t>Навчальні програми для 1-4 класів</w:t>
        </w:r>
      </w:hyperlink>
    </w:p>
    <w:p w:rsidR="003D7D75" w:rsidRPr="003D7D75" w:rsidRDefault="003D7D75" w:rsidP="003D7D75">
      <w:pPr>
        <w:numPr>
          <w:ilvl w:val="0"/>
          <w:numId w:val="1"/>
        </w:numPr>
        <w:shd w:val="clear" w:color="auto" w:fill="FFFFFF"/>
        <w:spacing w:beforeAutospacing="1" w:after="0" w:afterAutospacing="1" w:line="240" w:lineRule="auto"/>
        <w:ind w:left="-450"/>
        <w:textAlignment w:val="center"/>
        <w:rPr>
          <w:rFonts w:ascii="Times New Roman" w:eastAsia="Times New Roman" w:hAnsi="Times New Roman" w:cs="Times New Roman"/>
          <w:sz w:val="24"/>
          <w:szCs w:val="24"/>
          <w:lang w:eastAsia="uk-UA"/>
        </w:rPr>
      </w:pPr>
      <w:hyperlink r:id="rId6" w:history="1">
        <w:r w:rsidRPr="003D7D75">
          <w:rPr>
            <w:rFonts w:ascii="Times New Roman" w:eastAsia="Times New Roman" w:hAnsi="Times New Roman" w:cs="Times New Roman"/>
            <w:color w:val="000000"/>
            <w:sz w:val="24"/>
            <w:szCs w:val="24"/>
            <w:u w:val="single"/>
            <w:bdr w:val="none" w:sz="0" w:space="0" w:color="auto" w:frame="1"/>
            <w:lang w:eastAsia="uk-UA"/>
          </w:rPr>
          <w:t>Навчальні програми для 5-9 класів</w:t>
        </w:r>
      </w:hyperlink>
    </w:p>
    <w:p w:rsidR="003D7D75" w:rsidRPr="003D7D75" w:rsidRDefault="003D7D75" w:rsidP="003D7D75">
      <w:pPr>
        <w:numPr>
          <w:ilvl w:val="0"/>
          <w:numId w:val="1"/>
        </w:numPr>
        <w:shd w:val="clear" w:color="auto" w:fill="FFFFFF"/>
        <w:spacing w:beforeAutospacing="1" w:after="0" w:afterAutospacing="1" w:line="240" w:lineRule="auto"/>
        <w:ind w:left="-450"/>
        <w:textAlignment w:val="center"/>
        <w:rPr>
          <w:rFonts w:ascii="Times New Roman" w:eastAsia="Times New Roman" w:hAnsi="Times New Roman" w:cs="Times New Roman"/>
          <w:sz w:val="24"/>
          <w:szCs w:val="24"/>
          <w:lang w:eastAsia="uk-UA"/>
        </w:rPr>
      </w:pPr>
      <w:hyperlink r:id="rId7" w:history="1">
        <w:r w:rsidRPr="003D7D75">
          <w:rPr>
            <w:rFonts w:ascii="Times New Roman" w:eastAsia="Times New Roman" w:hAnsi="Times New Roman" w:cs="Times New Roman"/>
            <w:color w:val="000000"/>
            <w:sz w:val="24"/>
            <w:szCs w:val="24"/>
            <w:u w:val="single"/>
            <w:bdr w:val="none" w:sz="0" w:space="0" w:color="auto" w:frame="1"/>
            <w:lang w:eastAsia="uk-UA"/>
          </w:rPr>
          <w:t>Навчальні програми для 10-11 класів</w:t>
        </w:r>
      </w:hyperlink>
    </w:p>
    <w:p w:rsidR="003D7D75" w:rsidRPr="003D7D75" w:rsidRDefault="003D7D75" w:rsidP="003D7D75">
      <w:pPr>
        <w:numPr>
          <w:ilvl w:val="0"/>
          <w:numId w:val="1"/>
        </w:numPr>
        <w:shd w:val="clear" w:color="auto" w:fill="FFFFFF"/>
        <w:spacing w:beforeAutospacing="1" w:after="0" w:afterAutospacing="1" w:line="240" w:lineRule="auto"/>
        <w:ind w:left="-450"/>
        <w:textAlignment w:val="center"/>
        <w:rPr>
          <w:rFonts w:ascii="Times New Roman" w:eastAsia="Times New Roman" w:hAnsi="Times New Roman" w:cs="Times New Roman"/>
          <w:sz w:val="24"/>
          <w:szCs w:val="24"/>
          <w:lang w:eastAsia="uk-UA"/>
        </w:rPr>
      </w:pPr>
      <w:hyperlink r:id="rId8" w:history="1">
        <w:r w:rsidRPr="003D7D75">
          <w:rPr>
            <w:rFonts w:ascii="Times New Roman" w:eastAsia="Times New Roman" w:hAnsi="Times New Roman" w:cs="Times New Roman"/>
            <w:color w:val="000000"/>
            <w:sz w:val="24"/>
            <w:szCs w:val="24"/>
            <w:u w:val="single"/>
            <w:bdr w:val="none" w:sz="0" w:space="0" w:color="auto" w:frame="1"/>
            <w:lang w:eastAsia="uk-UA"/>
          </w:rPr>
          <w:t>Навчальні програми курсів за вибором факультативів</w:t>
        </w:r>
      </w:hyperlink>
    </w:p>
    <w:p w:rsidR="003D7D75" w:rsidRPr="003D7D75" w:rsidRDefault="003D7D75" w:rsidP="003D7D75">
      <w:pPr>
        <w:numPr>
          <w:ilvl w:val="0"/>
          <w:numId w:val="1"/>
        </w:numPr>
        <w:shd w:val="clear" w:color="auto" w:fill="FFFFFF"/>
        <w:spacing w:beforeAutospacing="1" w:after="0" w:afterAutospacing="1" w:line="240" w:lineRule="auto"/>
        <w:ind w:left="-450"/>
        <w:textAlignment w:val="center"/>
        <w:rPr>
          <w:rFonts w:ascii="Times New Roman" w:eastAsia="Times New Roman" w:hAnsi="Times New Roman" w:cs="Times New Roman"/>
          <w:sz w:val="24"/>
          <w:szCs w:val="24"/>
          <w:lang w:eastAsia="uk-UA"/>
        </w:rPr>
      </w:pPr>
      <w:hyperlink r:id="rId9" w:history="1">
        <w:r w:rsidRPr="003D7D75">
          <w:rPr>
            <w:rFonts w:ascii="Times New Roman" w:eastAsia="Times New Roman" w:hAnsi="Times New Roman" w:cs="Times New Roman"/>
            <w:color w:val="000000"/>
            <w:sz w:val="24"/>
            <w:szCs w:val="24"/>
            <w:u w:val="single"/>
            <w:bdr w:val="none" w:sz="0" w:space="0" w:color="auto" w:frame="1"/>
            <w:lang w:eastAsia="uk-UA"/>
          </w:rPr>
          <w:t>Наскрізні змістові лінії</w:t>
        </w:r>
      </w:hyperlink>
    </w:p>
    <w:p w:rsidR="003D7D75" w:rsidRPr="003D7D75" w:rsidRDefault="003D7D75" w:rsidP="003D7D75">
      <w:pPr>
        <w:numPr>
          <w:ilvl w:val="0"/>
          <w:numId w:val="2"/>
        </w:numPr>
        <w:shd w:val="clear" w:color="auto" w:fill="FFFFFF"/>
        <w:spacing w:before="100" w:beforeAutospacing="1" w:after="225" w:line="240" w:lineRule="auto"/>
        <w:ind w:left="-450"/>
        <w:textAlignment w:val="baseline"/>
        <w:rPr>
          <w:rFonts w:ascii="Times New Roman" w:eastAsia="Times New Roman" w:hAnsi="Times New Roman" w:cs="Times New Roman"/>
          <w:sz w:val="24"/>
          <w:szCs w:val="24"/>
          <w:lang w:eastAsia="uk-UA"/>
        </w:rPr>
      </w:pPr>
      <w:proofErr w:type="spellStart"/>
      <w:r w:rsidRPr="003D7D75">
        <w:rPr>
          <w:rFonts w:ascii="Times New Roman" w:eastAsia="Times New Roman" w:hAnsi="Times New Roman" w:cs="Times New Roman"/>
          <w:sz w:val="24"/>
          <w:szCs w:val="24"/>
          <w:lang w:eastAsia="uk-UA"/>
        </w:rPr>
        <w:t>Facebook</w:t>
      </w:r>
      <w:proofErr w:type="spellEnd"/>
    </w:p>
    <w:p w:rsidR="003D7D75" w:rsidRPr="003D7D75" w:rsidRDefault="003D7D75" w:rsidP="003D7D75">
      <w:pPr>
        <w:numPr>
          <w:ilvl w:val="0"/>
          <w:numId w:val="2"/>
        </w:numPr>
        <w:shd w:val="clear" w:color="auto" w:fill="FFFFFF"/>
        <w:spacing w:before="100" w:beforeAutospacing="1" w:after="225" w:line="240" w:lineRule="auto"/>
        <w:ind w:left="-450"/>
        <w:textAlignment w:val="baseline"/>
        <w:rPr>
          <w:rFonts w:ascii="Times New Roman" w:eastAsia="Times New Roman" w:hAnsi="Times New Roman" w:cs="Times New Roman"/>
          <w:sz w:val="24"/>
          <w:szCs w:val="24"/>
          <w:lang w:eastAsia="uk-UA"/>
        </w:rPr>
      </w:pPr>
      <w:proofErr w:type="spellStart"/>
      <w:r w:rsidRPr="003D7D75">
        <w:rPr>
          <w:rFonts w:ascii="Times New Roman" w:eastAsia="Times New Roman" w:hAnsi="Times New Roman" w:cs="Times New Roman"/>
          <w:sz w:val="24"/>
          <w:szCs w:val="24"/>
          <w:lang w:eastAsia="uk-UA"/>
        </w:rPr>
        <w:t>Twitter</w:t>
      </w:r>
      <w:proofErr w:type="spellEnd"/>
    </w:p>
    <w:p w:rsidR="003D7D75" w:rsidRPr="003D7D75" w:rsidRDefault="003D7D75" w:rsidP="003D7D75">
      <w:pPr>
        <w:numPr>
          <w:ilvl w:val="0"/>
          <w:numId w:val="2"/>
        </w:numPr>
        <w:shd w:val="clear" w:color="auto" w:fill="FFFFFF"/>
        <w:spacing w:before="100" w:beforeAutospacing="1" w:after="225" w:line="240" w:lineRule="auto"/>
        <w:ind w:left="-450"/>
        <w:textAlignment w:val="baseline"/>
        <w:rPr>
          <w:rFonts w:ascii="Times New Roman" w:eastAsia="Times New Roman" w:hAnsi="Times New Roman" w:cs="Times New Roman"/>
          <w:sz w:val="24"/>
          <w:szCs w:val="24"/>
          <w:lang w:eastAsia="uk-UA"/>
        </w:rPr>
      </w:pPr>
      <w:proofErr w:type="spellStart"/>
      <w:r w:rsidRPr="003D7D75">
        <w:rPr>
          <w:rFonts w:ascii="Times New Roman" w:eastAsia="Times New Roman" w:hAnsi="Times New Roman" w:cs="Times New Roman"/>
          <w:sz w:val="24"/>
          <w:szCs w:val="24"/>
          <w:lang w:eastAsia="uk-UA"/>
        </w:rPr>
        <w:t>LinkedIn</w:t>
      </w:r>
      <w:proofErr w:type="spellEnd"/>
    </w:p>
    <w:p w:rsidR="003D7D75" w:rsidRPr="003D7D75" w:rsidRDefault="003D7D75" w:rsidP="003D7D75">
      <w:pPr>
        <w:numPr>
          <w:ilvl w:val="0"/>
          <w:numId w:val="2"/>
        </w:numPr>
        <w:shd w:val="clear" w:color="auto" w:fill="FFFFFF"/>
        <w:spacing w:before="100" w:beforeAutospacing="1" w:after="225" w:line="240" w:lineRule="auto"/>
        <w:ind w:left="-450"/>
        <w:textAlignment w:val="baseline"/>
        <w:rPr>
          <w:rFonts w:ascii="Times New Roman" w:eastAsia="Times New Roman" w:hAnsi="Times New Roman" w:cs="Times New Roman"/>
          <w:sz w:val="24"/>
          <w:szCs w:val="24"/>
          <w:lang w:eastAsia="uk-UA"/>
        </w:rPr>
      </w:pPr>
      <w:proofErr w:type="spellStart"/>
      <w:r w:rsidRPr="003D7D75">
        <w:rPr>
          <w:rFonts w:ascii="Times New Roman" w:eastAsia="Times New Roman" w:hAnsi="Times New Roman" w:cs="Times New Roman"/>
          <w:sz w:val="24"/>
          <w:szCs w:val="24"/>
          <w:lang w:eastAsia="uk-UA"/>
        </w:rPr>
        <w:t>Google</w:t>
      </w:r>
      <w:proofErr w:type="spellEnd"/>
      <w:r w:rsidRPr="003D7D75">
        <w:rPr>
          <w:rFonts w:ascii="Times New Roman" w:eastAsia="Times New Roman" w:hAnsi="Times New Roman" w:cs="Times New Roman"/>
          <w:sz w:val="24"/>
          <w:szCs w:val="24"/>
          <w:lang w:eastAsia="uk-UA"/>
        </w:rPr>
        <w:t>+</w:t>
      </w:r>
    </w:p>
    <w:p w:rsidR="003D7D75" w:rsidRPr="003D7D75" w:rsidRDefault="003D7D75" w:rsidP="003D7D75">
      <w:pPr>
        <w:shd w:val="clear" w:color="auto" w:fill="FFFFFF"/>
        <w:spacing w:after="0" w:line="240" w:lineRule="auto"/>
        <w:textAlignment w:val="baseline"/>
        <w:rPr>
          <w:rFonts w:ascii="Times New Roman" w:eastAsia="Times New Roman" w:hAnsi="Times New Roman" w:cs="Times New Roman"/>
          <w:sz w:val="21"/>
          <w:szCs w:val="21"/>
          <w:lang w:eastAsia="uk-UA"/>
        </w:rPr>
      </w:pPr>
      <w:r w:rsidRPr="003D7D75">
        <w:rPr>
          <w:rFonts w:ascii="Times New Roman" w:eastAsia="Times New Roman" w:hAnsi="Times New Roman" w:cs="Times New Roman"/>
          <w:sz w:val="21"/>
          <w:szCs w:val="21"/>
          <w:lang w:eastAsia="uk-UA"/>
        </w:rPr>
        <w:t>Освітня програма </w:t>
      </w:r>
      <w:r w:rsidRPr="003D7D75">
        <w:rPr>
          <w:rFonts w:ascii="Times New Roman" w:eastAsia="Times New Roman" w:hAnsi="Times New Roman" w:cs="Times New Roman"/>
          <w:i/>
          <w:iCs/>
          <w:sz w:val="21"/>
          <w:szCs w:val="21"/>
          <w:bdr w:val="none" w:sz="0" w:space="0" w:color="auto" w:frame="1"/>
          <w:lang w:eastAsia="uk-UA"/>
        </w:rPr>
        <w:t>– </w:t>
      </w:r>
      <w:r w:rsidRPr="003D7D75">
        <w:rPr>
          <w:rFonts w:ascii="Times New Roman" w:eastAsia="Times New Roman" w:hAnsi="Times New Roman" w:cs="Times New Roman"/>
          <w:sz w:val="21"/>
          <w:szCs w:val="21"/>
          <w:lang w:eastAsia="uk-UA"/>
        </w:rPr>
        <w:t>це єдиний комплекс освітніх компонентів, спланованих і організованих закладом загальної середньої освіти для досягнення учнями результатів навчання. Основою для розроблення освітньої програми є</w:t>
      </w:r>
      <w:r w:rsidRPr="003D7D75">
        <w:rPr>
          <w:rFonts w:ascii="Times New Roman" w:eastAsia="Times New Roman" w:hAnsi="Times New Roman" w:cs="Times New Roman"/>
          <w:b/>
          <w:bCs/>
          <w:sz w:val="21"/>
          <w:szCs w:val="21"/>
          <w:bdr w:val="none" w:sz="0" w:space="0" w:color="auto" w:frame="1"/>
          <w:lang w:eastAsia="uk-UA"/>
        </w:rPr>
        <w:t> </w:t>
      </w:r>
      <w:hyperlink r:id="rId10" w:tgtFrame="_blank" w:history="1">
        <w:r w:rsidRPr="003D7D75">
          <w:rPr>
            <w:rFonts w:ascii="Times New Roman" w:eastAsia="Times New Roman" w:hAnsi="Times New Roman" w:cs="Times New Roman"/>
            <w:color w:val="3849F9"/>
            <w:sz w:val="21"/>
            <w:szCs w:val="21"/>
            <w:u w:val="single"/>
            <w:bdr w:val="none" w:sz="0" w:space="0" w:color="auto" w:frame="1"/>
            <w:lang w:eastAsia="uk-UA"/>
          </w:rPr>
          <w:t>Державний стандарт загальної середньої освіти відповідного рівня.</w:t>
        </w:r>
      </w:hyperlink>
    </w:p>
    <w:p w:rsidR="003D7D75" w:rsidRPr="003D7D75" w:rsidRDefault="003D7D75" w:rsidP="003D7D75">
      <w:pPr>
        <w:shd w:val="clear" w:color="auto" w:fill="FFFFFF"/>
        <w:spacing w:after="0" w:line="240" w:lineRule="auto"/>
        <w:textAlignment w:val="baseline"/>
        <w:rPr>
          <w:rFonts w:ascii="Times New Roman" w:eastAsia="Times New Roman" w:hAnsi="Times New Roman" w:cs="Times New Roman"/>
          <w:sz w:val="21"/>
          <w:szCs w:val="21"/>
          <w:lang w:eastAsia="uk-UA"/>
        </w:rPr>
      </w:pPr>
      <w:r w:rsidRPr="003D7D75">
        <w:rPr>
          <w:rFonts w:ascii="Times New Roman" w:eastAsia="Times New Roman" w:hAnsi="Times New Roman" w:cs="Times New Roman"/>
          <w:sz w:val="21"/>
          <w:szCs w:val="21"/>
          <w:lang w:eastAsia="uk-UA"/>
        </w:rPr>
        <w:t>Освітня програма має містити: </w:t>
      </w:r>
    </w:p>
    <w:p w:rsidR="003D7D75" w:rsidRPr="003D7D75" w:rsidRDefault="003D7D75" w:rsidP="003D7D75">
      <w:pPr>
        <w:numPr>
          <w:ilvl w:val="0"/>
          <w:numId w:val="3"/>
        </w:numPr>
        <w:shd w:val="clear" w:color="auto" w:fill="FFFFFF"/>
        <w:spacing w:beforeAutospacing="1" w:after="0" w:line="300" w:lineRule="atLeast"/>
        <w:ind w:left="-450"/>
        <w:textAlignment w:val="baseline"/>
        <w:rPr>
          <w:rFonts w:ascii="Times New Roman" w:eastAsia="Times New Roman" w:hAnsi="Times New Roman" w:cs="Times New Roman"/>
          <w:sz w:val="21"/>
          <w:szCs w:val="21"/>
          <w:lang w:eastAsia="uk-UA"/>
        </w:rPr>
      </w:pPr>
      <w:r w:rsidRPr="003D7D75">
        <w:rPr>
          <w:rFonts w:ascii="Times New Roman" w:eastAsia="Times New Roman" w:hAnsi="Times New Roman" w:cs="Times New Roman"/>
          <w:sz w:val="21"/>
          <w:szCs w:val="21"/>
          <w:bdr w:val="none" w:sz="0" w:space="0" w:color="auto" w:frame="1"/>
          <w:lang w:eastAsia="uk-UA"/>
        </w:rPr>
        <w:t>загальний обсяг навчального навантаження та очікувані результати навчання здобувачів освіти;</w:t>
      </w:r>
    </w:p>
    <w:p w:rsidR="003D7D75" w:rsidRPr="003D7D75" w:rsidRDefault="003D7D75" w:rsidP="003D7D75">
      <w:pPr>
        <w:numPr>
          <w:ilvl w:val="0"/>
          <w:numId w:val="3"/>
        </w:numPr>
        <w:shd w:val="clear" w:color="auto" w:fill="FFFFFF"/>
        <w:spacing w:before="100" w:beforeAutospacing="1" w:after="75" w:line="300" w:lineRule="atLeast"/>
        <w:ind w:left="-450"/>
        <w:textAlignment w:val="baseline"/>
        <w:rPr>
          <w:rFonts w:ascii="Times New Roman" w:eastAsia="Times New Roman" w:hAnsi="Times New Roman" w:cs="Times New Roman"/>
          <w:sz w:val="21"/>
          <w:szCs w:val="21"/>
          <w:lang w:eastAsia="uk-UA"/>
        </w:rPr>
      </w:pPr>
      <w:r w:rsidRPr="003D7D75">
        <w:rPr>
          <w:rFonts w:ascii="Times New Roman" w:eastAsia="Times New Roman" w:hAnsi="Times New Roman" w:cs="Times New Roman"/>
          <w:sz w:val="21"/>
          <w:szCs w:val="21"/>
          <w:lang w:eastAsia="uk-UA"/>
        </w:rPr>
        <w:t>вимоги до осіб, які можуть розпочати навчання за програмою;</w:t>
      </w:r>
    </w:p>
    <w:p w:rsidR="003D7D75" w:rsidRPr="003D7D75" w:rsidRDefault="003D7D75" w:rsidP="003D7D75">
      <w:pPr>
        <w:numPr>
          <w:ilvl w:val="0"/>
          <w:numId w:val="3"/>
        </w:numPr>
        <w:shd w:val="clear" w:color="auto" w:fill="FFFFFF"/>
        <w:spacing w:beforeAutospacing="1" w:after="0" w:line="300" w:lineRule="atLeast"/>
        <w:ind w:left="-450"/>
        <w:textAlignment w:val="baseline"/>
        <w:rPr>
          <w:rFonts w:ascii="Times New Roman" w:eastAsia="Times New Roman" w:hAnsi="Times New Roman" w:cs="Times New Roman"/>
          <w:sz w:val="21"/>
          <w:szCs w:val="21"/>
          <w:lang w:eastAsia="uk-UA"/>
        </w:rPr>
      </w:pPr>
      <w:r w:rsidRPr="003D7D75">
        <w:rPr>
          <w:rFonts w:ascii="Times New Roman" w:eastAsia="Times New Roman" w:hAnsi="Times New Roman" w:cs="Times New Roman"/>
          <w:sz w:val="21"/>
          <w:szCs w:val="21"/>
          <w:bdr w:val="none" w:sz="0" w:space="0" w:color="auto" w:frame="1"/>
          <w:lang w:eastAsia="uk-UA"/>
        </w:rPr>
        <w:t>перелік, зміст, тривалість і взаємозв’язок освітніх галузей та/або предметів, дисциплін тощо, логічну послідовність їх вивчення;</w:t>
      </w:r>
    </w:p>
    <w:p w:rsidR="003D7D75" w:rsidRPr="003D7D75" w:rsidRDefault="003D7D75" w:rsidP="003D7D75">
      <w:pPr>
        <w:numPr>
          <w:ilvl w:val="0"/>
          <w:numId w:val="3"/>
        </w:numPr>
        <w:shd w:val="clear" w:color="auto" w:fill="FFFFFF"/>
        <w:spacing w:before="100" w:beforeAutospacing="1" w:after="75" w:line="300" w:lineRule="atLeast"/>
        <w:ind w:left="-450"/>
        <w:textAlignment w:val="baseline"/>
        <w:rPr>
          <w:rFonts w:ascii="Times New Roman" w:eastAsia="Times New Roman" w:hAnsi="Times New Roman" w:cs="Times New Roman"/>
          <w:sz w:val="21"/>
          <w:szCs w:val="21"/>
          <w:lang w:eastAsia="uk-UA"/>
        </w:rPr>
      </w:pPr>
      <w:r w:rsidRPr="003D7D75">
        <w:rPr>
          <w:rFonts w:ascii="Times New Roman" w:eastAsia="Times New Roman" w:hAnsi="Times New Roman" w:cs="Times New Roman"/>
          <w:sz w:val="21"/>
          <w:szCs w:val="21"/>
          <w:lang w:eastAsia="uk-UA"/>
        </w:rPr>
        <w:t>форми організації освітнього процесу;</w:t>
      </w:r>
    </w:p>
    <w:p w:rsidR="003D7D75" w:rsidRPr="003D7D75" w:rsidRDefault="003D7D75" w:rsidP="003D7D75">
      <w:pPr>
        <w:numPr>
          <w:ilvl w:val="0"/>
          <w:numId w:val="3"/>
        </w:numPr>
        <w:shd w:val="clear" w:color="auto" w:fill="FFFFFF"/>
        <w:spacing w:beforeAutospacing="1" w:after="0" w:line="300" w:lineRule="atLeast"/>
        <w:ind w:left="-450"/>
        <w:textAlignment w:val="baseline"/>
        <w:rPr>
          <w:rFonts w:ascii="Times New Roman" w:eastAsia="Times New Roman" w:hAnsi="Times New Roman" w:cs="Times New Roman"/>
          <w:sz w:val="21"/>
          <w:szCs w:val="21"/>
          <w:lang w:eastAsia="uk-UA"/>
        </w:rPr>
      </w:pPr>
      <w:r w:rsidRPr="003D7D75">
        <w:rPr>
          <w:rFonts w:ascii="Times New Roman" w:eastAsia="Times New Roman" w:hAnsi="Times New Roman" w:cs="Times New Roman"/>
          <w:sz w:val="21"/>
          <w:szCs w:val="21"/>
          <w:bdr w:val="none" w:sz="0" w:space="0" w:color="auto" w:frame="1"/>
          <w:lang w:eastAsia="uk-UA"/>
        </w:rPr>
        <w:t>опис та інструменти системи внутрішнього забезпечення якості освіти;</w:t>
      </w:r>
    </w:p>
    <w:p w:rsidR="003D7D75" w:rsidRPr="003D7D75" w:rsidRDefault="003D7D75" w:rsidP="003D7D75">
      <w:pPr>
        <w:numPr>
          <w:ilvl w:val="0"/>
          <w:numId w:val="3"/>
        </w:numPr>
        <w:shd w:val="clear" w:color="auto" w:fill="FFFFFF"/>
        <w:spacing w:before="100" w:beforeAutospacing="1" w:after="75" w:line="300" w:lineRule="atLeast"/>
        <w:ind w:left="-450"/>
        <w:textAlignment w:val="baseline"/>
        <w:rPr>
          <w:rFonts w:ascii="Times New Roman" w:eastAsia="Times New Roman" w:hAnsi="Times New Roman" w:cs="Times New Roman"/>
          <w:sz w:val="21"/>
          <w:szCs w:val="21"/>
          <w:lang w:eastAsia="uk-UA"/>
        </w:rPr>
      </w:pPr>
      <w:r w:rsidRPr="003D7D75">
        <w:rPr>
          <w:rFonts w:ascii="Times New Roman" w:eastAsia="Times New Roman" w:hAnsi="Times New Roman" w:cs="Times New Roman"/>
          <w:sz w:val="21"/>
          <w:szCs w:val="21"/>
          <w:lang w:eastAsia="uk-UA"/>
        </w:rPr>
        <w:t>інші освітні компоненти (за рішенням закладу загальної середньої освіти).</w:t>
      </w:r>
    </w:p>
    <w:p w:rsidR="003D7D75" w:rsidRPr="003D7D75" w:rsidRDefault="003D7D75" w:rsidP="003D7D75">
      <w:pPr>
        <w:shd w:val="clear" w:color="auto" w:fill="FFFFFF"/>
        <w:spacing w:after="0" w:line="240" w:lineRule="auto"/>
        <w:textAlignment w:val="baseline"/>
        <w:rPr>
          <w:rFonts w:ascii="Times New Roman" w:eastAsia="Times New Roman" w:hAnsi="Times New Roman" w:cs="Times New Roman"/>
          <w:sz w:val="21"/>
          <w:szCs w:val="21"/>
          <w:lang w:eastAsia="uk-UA"/>
        </w:rPr>
      </w:pPr>
      <w:r w:rsidRPr="003D7D75">
        <w:rPr>
          <w:rFonts w:ascii="Times New Roman" w:eastAsia="Times New Roman" w:hAnsi="Times New Roman" w:cs="Times New Roman"/>
          <w:sz w:val="21"/>
          <w:szCs w:val="21"/>
          <w:bdr w:val="none" w:sz="0" w:space="0" w:color="auto" w:frame="1"/>
          <w:lang w:eastAsia="uk-UA"/>
        </w:rPr>
        <w:t>Освітня програма схвалюється педагогічною радою закладу освіти та затверджується його керівником.</w:t>
      </w:r>
    </w:p>
    <w:p w:rsidR="003D7D75" w:rsidRPr="003D7D75" w:rsidRDefault="003D7D75" w:rsidP="003D7D75">
      <w:pPr>
        <w:shd w:val="clear" w:color="auto" w:fill="FFFFFF"/>
        <w:spacing w:after="0" w:line="240" w:lineRule="auto"/>
        <w:textAlignment w:val="baseline"/>
        <w:rPr>
          <w:rFonts w:ascii="Times New Roman" w:eastAsia="Times New Roman" w:hAnsi="Times New Roman" w:cs="Times New Roman"/>
          <w:sz w:val="21"/>
          <w:szCs w:val="21"/>
          <w:lang w:eastAsia="uk-UA"/>
        </w:rPr>
      </w:pPr>
      <w:r w:rsidRPr="003D7D75">
        <w:rPr>
          <w:rFonts w:ascii="Times New Roman" w:eastAsia="Times New Roman" w:hAnsi="Times New Roman" w:cs="Times New Roman"/>
          <w:sz w:val="21"/>
          <w:szCs w:val="21"/>
          <w:lang w:eastAsia="uk-UA"/>
        </w:rPr>
        <w:t>Міністерство освіти і науки України затверджує типові освітні програми, які спрямовані на реалізацію мети та завдань освітньої галузі. Заклади загальної середньої освіти можуть використовувати типові або інші освітні програми.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r w:rsidRPr="003D7D75">
        <w:rPr>
          <w:rFonts w:ascii="Times New Roman" w:eastAsia="Times New Roman" w:hAnsi="Times New Roman" w:cs="Times New Roman"/>
          <w:sz w:val="21"/>
          <w:szCs w:val="21"/>
          <w:bdr w:val="none" w:sz="0" w:space="0" w:color="auto" w:frame="1"/>
          <w:lang w:eastAsia="uk-UA"/>
        </w:rPr>
        <w:br/>
      </w:r>
      <w:r w:rsidRPr="003D7D75">
        <w:rPr>
          <w:rFonts w:ascii="Times New Roman" w:eastAsia="Times New Roman" w:hAnsi="Times New Roman" w:cs="Times New Roman"/>
          <w:sz w:val="21"/>
          <w:szCs w:val="21"/>
          <w:lang w:eastAsia="uk-UA"/>
        </w:rPr>
        <w:t>На основі освітньої програми заклад освіти складає та затверджує навчальний план, який конкретизує організацію освітнього процесу.</w:t>
      </w:r>
    </w:p>
    <w:p w:rsidR="003D7D75" w:rsidRPr="003D7D75" w:rsidRDefault="003D7D75" w:rsidP="003D7D75">
      <w:pPr>
        <w:shd w:val="clear" w:color="auto" w:fill="FFFFFF"/>
        <w:spacing w:after="0" w:line="240" w:lineRule="auto"/>
        <w:textAlignment w:val="baseline"/>
        <w:rPr>
          <w:rFonts w:ascii="Times New Roman" w:eastAsia="Times New Roman" w:hAnsi="Times New Roman" w:cs="Times New Roman"/>
          <w:sz w:val="21"/>
          <w:szCs w:val="21"/>
          <w:lang w:eastAsia="uk-UA"/>
        </w:rPr>
      </w:pPr>
      <w:r w:rsidRPr="003D7D75">
        <w:rPr>
          <w:rFonts w:ascii="Times New Roman" w:eastAsia="Times New Roman" w:hAnsi="Times New Roman" w:cs="Times New Roman"/>
          <w:sz w:val="21"/>
          <w:szCs w:val="21"/>
          <w:bdr w:val="none" w:sz="0" w:space="0" w:color="auto" w:frame="1"/>
          <w:lang w:eastAsia="uk-UA"/>
        </w:rPr>
        <w:t>Навчальні програми предметів та курсів створюють вчителі (самостійно або об'єднавшись) на основі Стандарту, або за зразком типової (модельної) навчальної програми.</w:t>
      </w:r>
    </w:p>
    <w:p w:rsidR="003D7D75" w:rsidRPr="003D7D75" w:rsidRDefault="003D7D75" w:rsidP="003D7D75">
      <w:pPr>
        <w:shd w:val="clear" w:color="auto" w:fill="FFFFFF"/>
        <w:spacing w:after="0" w:line="240" w:lineRule="auto"/>
        <w:textAlignment w:val="baseline"/>
        <w:rPr>
          <w:rFonts w:ascii="Times New Roman" w:eastAsia="Times New Roman" w:hAnsi="Times New Roman" w:cs="Times New Roman"/>
          <w:sz w:val="24"/>
          <w:szCs w:val="24"/>
          <w:lang w:eastAsia="uk-UA"/>
        </w:rPr>
      </w:pPr>
      <w:hyperlink r:id="rId11" w:tgtFrame="_blank" w:history="1">
        <w:r w:rsidRPr="003D7D75">
          <w:rPr>
            <w:rFonts w:ascii="Times New Roman" w:eastAsia="Times New Roman" w:hAnsi="Times New Roman" w:cs="Times New Roman"/>
            <w:color w:val="000000"/>
            <w:sz w:val="20"/>
            <w:szCs w:val="20"/>
            <w:u w:val="single"/>
            <w:bdr w:val="none" w:sz="0" w:space="0" w:color="auto" w:frame="1"/>
            <w:lang w:eastAsia="uk-UA"/>
          </w:rPr>
          <w:t>Надрукувати</w:t>
        </w:r>
      </w:hyperlink>
    </w:p>
    <w:p w:rsidR="00AC6289" w:rsidRDefault="00AC6289">
      <w:bookmarkStart w:id="0" w:name="_GoBack"/>
      <w:bookmarkEnd w:id="0"/>
    </w:p>
    <w:sectPr w:rsidR="00AC62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E3B2F"/>
    <w:multiLevelType w:val="multilevel"/>
    <w:tmpl w:val="8AEC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CD5CCA"/>
    <w:multiLevelType w:val="multilevel"/>
    <w:tmpl w:val="F332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AC70C8"/>
    <w:multiLevelType w:val="multilevel"/>
    <w:tmpl w:val="FFD4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75"/>
    <w:rsid w:val="003D7D75"/>
    <w:rsid w:val="00AC62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8DE0C-D9B2-4FC9-8D41-E2D44B8B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18451">
      <w:bodyDiv w:val="1"/>
      <w:marLeft w:val="0"/>
      <w:marRight w:val="0"/>
      <w:marTop w:val="0"/>
      <w:marBottom w:val="0"/>
      <w:divBdr>
        <w:top w:val="none" w:sz="0" w:space="0" w:color="auto"/>
        <w:left w:val="none" w:sz="0" w:space="0" w:color="auto"/>
        <w:bottom w:val="none" w:sz="0" w:space="0" w:color="auto"/>
        <w:right w:val="none" w:sz="0" w:space="0" w:color="auto"/>
      </w:divBdr>
      <w:divsChild>
        <w:div w:id="1163282461">
          <w:marLeft w:val="0"/>
          <w:marRight w:val="0"/>
          <w:marTop w:val="0"/>
          <w:marBottom w:val="0"/>
          <w:divBdr>
            <w:top w:val="none" w:sz="0" w:space="0" w:color="auto"/>
            <w:left w:val="none" w:sz="0" w:space="0" w:color="auto"/>
            <w:bottom w:val="none" w:sz="0" w:space="0" w:color="auto"/>
            <w:right w:val="none" w:sz="0" w:space="0" w:color="auto"/>
          </w:divBdr>
          <w:divsChild>
            <w:div w:id="112212227">
              <w:marLeft w:val="-225"/>
              <w:marRight w:val="-225"/>
              <w:marTop w:val="0"/>
              <w:marBottom w:val="0"/>
              <w:divBdr>
                <w:top w:val="none" w:sz="0" w:space="0" w:color="auto"/>
                <w:left w:val="none" w:sz="0" w:space="0" w:color="auto"/>
                <w:bottom w:val="none" w:sz="0" w:space="0" w:color="auto"/>
                <w:right w:val="none" w:sz="0" w:space="0" w:color="auto"/>
              </w:divBdr>
              <w:divsChild>
                <w:div w:id="669060407">
                  <w:marLeft w:val="0"/>
                  <w:marRight w:val="0"/>
                  <w:marTop w:val="0"/>
                  <w:marBottom w:val="0"/>
                  <w:divBdr>
                    <w:top w:val="none" w:sz="0" w:space="0" w:color="auto"/>
                    <w:left w:val="none" w:sz="0" w:space="0" w:color="auto"/>
                    <w:bottom w:val="none" w:sz="0" w:space="0" w:color="auto"/>
                    <w:right w:val="none" w:sz="0" w:space="0" w:color="auto"/>
                  </w:divBdr>
                  <w:divsChild>
                    <w:div w:id="1909026177">
                      <w:marLeft w:val="-225"/>
                      <w:marRight w:val="-225"/>
                      <w:marTop w:val="0"/>
                      <w:marBottom w:val="0"/>
                      <w:divBdr>
                        <w:top w:val="none" w:sz="0" w:space="0" w:color="auto"/>
                        <w:left w:val="none" w:sz="0" w:space="0" w:color="auto"/>
                        <w:bottom w:val="none" w:sz="0" w:space="0" w:color="auto"/>
                        <w:right w:val="none" w:sz="0" w:space="0" w:color="auto"/>
                      </w:divBdr>
                      <w:divsChild>
                        <w:div w:id="1967739912">
                          <w:marLeft w:val="0"/>
                          <w:marRight w:val="0"/>
                          <w:marTop w:val="0"/>
                          <w:marBottom w:val="0"/>
                          <w:divBdr>
                            <w:top w:val="none" w:sz="0" w:space="0" w:color="auto"/>
                            <w:left w:val="none" w:sz="0" w:space="0" w:color="auto"/>
                            <w:bottom w:val="none" w:sz="0" w:space="0" w:color="auto"/>
                            <w:right w:val="none" w:sz="0" w:space="0" w:color="auto"/>
                          </w:divBdr>
                          <w:divsChild>
                            <w:div w:id="1801921264">
                              <w:marLeft w:val="0"/>
                              <w:marRight w:val="0"/>
                              <w:marTop w:val="300"/>
                              <w:marBottom w:val="600"/>
                              <w:divBdr>
                                <w:top w:val="none" w:sz="0" w:space="0" w:color="auto"/>
                                <w:left w:val="none" w:sz="0" w:space="0" w:color="auto"/>
                                <w:bottom w:val="none" w:sz="0" w:space="0" w:color="auto"/>
                                <w:right w:val="none" w:sz="0" w:space="0" w:color="auto"/>
                              </w:divBdr>
                            </w:div>
                          </w:divsChild>
                        </w:div>
                        <w:div w:id="1422071334">
                          <w:marLeft w:val="0"/>
                          <w:marRight w:val="0"/>
                          <w:marTop w:val="0"/>
                          <w:marBottom w:val="0"/>
                          <w:divBdr>
                            <w:top w:val="none" w:sz="0" w:space="0" w:color="auto"/>
                            <w:left w:val="none" w:sz="0" w:space="0" w:color="auto"/>
                            <w:bottom w:val="none" w:sz="0" w:space="0" w:color="auto"/>
                            <w:right w:val="none" w:sz="0" w:space="0" w:color="auto"/>
                          </w:divBdr>
                          <w:divsChild>
                            <w:div w:id="1473213914">
                              <w:marLeft w:val="0"/>
                              <w:marRight w:val="0"/>
                              <w:marTop w:val="0"/>
                              <w:marBottom w:val="0"/>
                              <w:divBdr>
                                <w:top w:val="none" w:sz="0" w:space="0" w:color="auto"/>
                                <w:left w:val="none" w:sz="0" w:space="0" w:color="auto"/>
                                <w:bottom w:val="none" w:sz="0" w:space="0" w:color="auto"/>
                                <w:right w:val="none" w:sz="0" w:space="0" w:color="auto"/>
                              </w:divBdr>
                              <w:divsChild>
                                <w:div w:id="1372725961">
                                  <w:marLeft w:val="0"/>
                                  <w:marRight w:val="0"/>
                                  <w:marTop w:val="0"/>
                                  <w:marBottom w:val="0"/>
                                  <w:divBdr>
                                    <w:top w:val="none" w:sz="0" w:space="0" w:color="auto"/>
                                    <w:left w:val="none" w:sz="0" w:space="0" w:color="auto"/>
                                    <w:bottom w:val="none" w:sz="0" w:space="0" w:color="auto"/>
                                    <w:right w:val="none" w:sz="0" w:space="0" w:color="auto"/>
                                  </w:divBdr>
                                </w:div>
                                <w:div w:id="66728667">
                                  <w:marLeft w:val="0"/>
                                  <w:marRight w:val="0"/>
                                  <w:marTop w:val="0"/>
                                  <w:marBottom w:val="0"/>
                                  <w:divBdr>
                                    <w:top w:val="none" w:sz="0" w:space="0" w:color="auto"/>
                                    <w:left w:val="none" w:sz="0" w:space="0" w:color="auto"/>
                                    <w:bottom w:val="none" w:sz="0" w:space="0" w:color="auto"/>
                                    <w:right w:val="none" w:sz="0" w:space="0" w:color="auto"/>
                                  </w:divBdr>
                                </w:div>
                                <w:div w:id="147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29200">
                          <w:marLeft w:val="0"/>
                          <w:marRight w:val="0"/>
                          <w:marTop w:val="0"/>
                          <w:marBottom w:val="0"/>
                          <w:divBdr>
                            <w:top w:val="none" w:sz="0" w:space="0" w:color="auto"/>
                            <w:left w:val="none" w:sz="0" w:space="0" w:color="auto"/>
                            <w:bottom w:val="none" w:sz="0" w:space="0" w:color="auto"/>
                            <w:right w:val="none" w:sz="0" w:space="0" w:color="auto"/>
                          </w:divBdr>
                          <w:divsChild>
                            <w:div w:id="32123396">
                              <w:marLeft w:val="0"/>
                              <w:marRight w:val="0"/>
                              <w:marTop w:val="0"/>
                              <w:marBottom w:val="0"/>
                              <w:divBdr>
                                <w:top w:val="none" w:sz="0" w:space="0" w:color="auto"/>
                                <w:left w:val="none" w:sz="0" w:space="0" w:color="auto"/>
                                <w:bottom w:val="none" w:sz="0" w:space="0" w:color="auto"/>
                                <w:right w:val="none" w:sz="0" w:space="0" w:color="auto"/>
                              </w:divBdr>
                            </w:div>
                          </w:divsChild>
                        </w:div>
                        <w:div w:id="1664627020">
                          <w:marLeft w:val="0"/>
                          <w:marRight w:val="0"/>
                          <w:marTop w:val="0"/>
                          <w:marBottom w:val="0"/>
                          <w:divBdr>
                            <w:top w:val="none" w:sz="0" w:space="0" w:color="auto"/>
                            <w:left w:val="none" w:sz="0" w:space="0" w:color="auto"/>
                            <w:bottom w:val="none" w:sz="0" w:space="0" w:color="auto"/>
                            <w:right w:val="none" w:sz="0" w:space="0" w:color="auto"/>
                          </w:divBdr>
                          <w:divsChild>
                            <w:div w:id="428504118">
                              <w:marLeft w:val="0"/>
                              <w:marRight w:val="0"/>
                              <w:marTop w:val="0"/>
                              <w:marBottom w:val="0"/>
                              <w:divBdr>
                                <w:top w:val="none" w:sz="0" w:space="0" w:color="auto"/>
                                <w:left w:val="none" w:sz="0" w:space="0" w:color="auto"/>
                                <w:bottom w:val="none" w:sz="0" w:space="0" w:color="auto"/>
                                <w:right w:val="none" w:sz="0" w:space="0" w:color="auto"/>
                              </w:divBdr>
                              <w:divsChild>
                                <w:div w:id="7481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2612">
                          <w:marLeft w:val="0"/>
                          <w:marRight w:val="0"/>
                          <w:marTop w:val="0"/>
                          <w:marBottom w:val="0"/>
                          <w:divBdr>
                            <w:top w:val="none" w:sz="0" w:space="0" w:color="auto"/>
                            <w:left w:val="none" w:sz="0" w:space="0" w:color="auto"/>
                            <w:bottom w:val="none" w:sz="0" w:space="0" w:color="auto"/>
                            <w:right w:val="none" w:sz="0" w:space="0" w:color="auto"/>
                          </w:divBdr>
                          <w:divsChild>
                            <w:div w:id="11665076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osvita/zagalna-serednya-osvita/navchalni-programi/navchalni-programi-kursiv-za-viborom-fakultativ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n.gov.ua/osvita/zagalna-serednya-osvita/navchalni-programi/navchalni-programi-dlya-10-11-klasi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osvita/zagalna-serednya-osvita/navchalni-programi/navchalni-programi-5-9-klas" TargetMode="External"/><Relationship Id="rId11" Type="http://schemas.openxmlformats.org/officeDocument/2006/relationships/hyperlink" Target="https://mon.gov.ua/ua/osvita/zagalna-serednya-osvita/navchalni-programi?=print" TargetMode="External"/><Relationship Id="rId5" Type="http://schemas.openxmlformats.org/officeDocument/2006/relationships/hyperlink" Target="https://mon.gov.ua/osvita/zagalna-serednya-osvita/navchalni-programi/navchalni-programi-dlya-pochatkovoyi-shkoli" TargetMode="External"/><Relationship Id="rId10" Type="http://schemas.openxmlformats.org/officeDocument/2006/relationships/hyperlink" Target="http://zakon2.rada.gov.ua/laws/show/24-2004-%D0%BF" TargetMode="External"/><Relationship Id="rId4" Type="http://schemas.openxmlformats.org/officeDocument/2006/relationships/webSettings" Target="webSettings.xml"/><Relationship Id="rId9" Type="http://schemas.openxmlformats.org/officeDocument/2006/relationships/hyperlink" Target="https://mon.gov.ua/osvita/zagalna-serednya-osvita/navchalni-programi/naskrizni-zmistovi-lini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1648</Words>
  <Characters>940</Characters>
  <Application>Microsoft Office Word</Application>
  <DocSecurity>0</DocSecurity>
  <Lines>7</Lines>
  <Paragraphs>5</Paragraphs>
  <ScaleCrop>false</ScaleCrop>
  <Company>SPecialiST RePack</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cp:revision>
  <dcterms:created xsi:type="dcterms:W3CDTF">2018-01-30T21:41:00Z</dcterms:created>
  <dcterms:modified xsi:type="dcterms:W3CDTF">2018-01-30T21:41:00Z</dcterms:modified>
</cp:coreProperties>
</file>