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C0" w:rsidRPr="004213C0" w:rsidRDefault="004213C0" w:rsidP="004213C0">
      <w:pPr>
        <w:shd w:val="clear" w:color="auto" w:fill="FAFAFA"/>
        <w:spacing w:after="0" w:line="240" w:lineRule="auto"/>
        <w:textAlignment w:val="top"/>
        <w:rPr>
          <w:lang w:val="uk-UA"/>
        </w:rPr>
      </w:pPr>
    </w:p>
    <w:p w:rsidR="00A000C9" w:rsidRPr="00A000C9" w:rsidRDefault="00A000C9" w:rsidP="00A000C9">
      <w:pPr>
        <w:shd w:val="clear" w:color="auto" w:fill="FFFFFF"/>
        <w:tabs>
          <w:tab w:val="right" w:pos="851"/>
        </w:tabs>
        <w:spacing w:before="150" w:after="180" w:line="240" w:lineRule="auto"/>
        <w:ind w:left="426" w:firstLine="283"/>
        <w:jc w:val="right"/>
        <w:rPr>
          <w:rFonts w:ascii="Times New Roman" w:eastAsia="Times New Roman" w:hAnsi="Times New Roman"/>
          <w:b/>
          <w:bCs/>
          <w:color w:val="11111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ab/>
      </w:r>
      <w:r w:rsidRPr="00A000C9">
        <w:rPr>
          <w:rFonts w:ascii="Times New Roman" w:eastAsia="Times New Roman" w:hAnsi="Times New Roman"/>
          <w:b/>
          <w:bCs/>
          <w:color w:val="111111"/>
          <w:sz w:val="28"/>
          <w:szCs w:val="28"/>
          <w:lang w:val="uk-UA"/>
        </w:rPr>
        <w:t>ЗАТВЕРДЖУЮ</w:t>
      </w:r>
    </w:p>
    <w:p w:rsidR="00A000C9" w:rsidRPr="00A000C9" w:rsidRDefault="00A000C9" w:rsidP="00A000C9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val="uk-UA"/>
        </w:rPr>
      </w:pPr>
      <w:r w:rsidRPr="00A000C9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val="uk-UA"/>
        </w:rPr>
        <w:t xml:space="preserve">Директор гімназії </w:t>
      </w:r>
    </w:p>
    <w:p w:rsidR="00A000C9" w:rsidRPr="00A000C9" w:rsidRDefault="00A000C9" w:rsidP="00A000C9">
      <w:pPr>
        <w:shd w:val="clear" w:color="auto" w:fill="FFFFFF"/>
        <w:spacing w:before="150" w:after="180" w:line="240" w:lineRule="auto"/>
        <w:ind w:firstLine="567"/>
        <w:jc w:val="right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val="uk-UA"/>
        </w:rPr>
      </w:pPr>
      <w:r w:rsidRPr="00A000C9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val="uk-UA"/>
        </w:rPr>
        <w:t>______________Олійник О.М.</w:t>
      </w:r>
    </w:p>
    <w:p w:rsidR="00A000C9" w:rsidRPr="00A000C9" w:rsidRDefault="00A000C9" w:rsidP="00A000C9">
      <w:pPr>
        <w:shd w:val="clear" w:color="auto" w:fill="FFFFFF"/>
        <w:tabs>
          <w:tab w:val="center" w:pos="7497"/>
          <w:tab w:val="left" w:pos="12466"/>
          <w:tab w:val="decimal" w:pos="13608"/>
        </w:tabs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</w:pPr>
    </w:p>
    <w:p w:rsidR="00A000C9" w:rsidRPr="00A000C9" w:rsidRDefault="00A000C9" w:rsidP="00A000C9">
      <w:pPr>
        <w:shd w:val="clear" w:color="auto" w:fill="FFFFFF"/>
        <w:tabs>
          <w:tab w:val="decimal" w:pos="13608"/>
        </w:tabs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заходів</w:t>
      </w:r>
    </w:p>
    <w:p w:rsidR="00A000C9" w:rsidRPr="00A000C9" w:rsidRDefault="00A000C9" w:rsidP="00A000C9">
      <w:pPr>
        <w:shd w:val="clear" w:color="auto" w:fill="FFFFFF"/>
        <w:tabs>
          <w:tab w:val="decimal" w:pos="13608"/>
        </w:tabs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</w:pP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спрямованих на запобігання</w:t>
      </w: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та</w:t>
      </w:r>
      <w:r w:rsidRPr="00A000C9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протидію  булінгу</w:t>
      </w:r>
    </w:p>
    <w:p w:rsidR="00A000C9" w:rsidRPr="00A000C9" w:rsidRDefault="00A000C9" w:rsidP="00A000C9">
      <w:pPr>
        <w:shd w:val="clear" w:color="auto" w:fill="FFFFFF"/>
        <w:tabs>
          <w:tab w:val="decimal" w:pos="13608"/>
        </w:tabs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в гімназії у 2020-202</w:t>
      </w: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</w:t>
      </w:r>
      <w:r w:rsidRPr="00A000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/>
        </w:rPr>
        <w:t>н.р.</w:t>
      </w:r>
    </w:p>
    <w:tbl>
      <w:tblPr>
        <w:tblW w:w="11057" w:type="dxa"/>
        <w:tblInd w:w="2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6"/>
        <w:gridCol w:w="1701"/>
        <w:gridCol w:w="1843"/>
        <w:gridCol w:w="1276"/>
      </w:tblGrid>
      <w:tr w:rsidR="00A000C9" w:rsidRPr="00A000C9" w:rsidTr="00A000C9">
        <w:trPr>
          <w:trHeight w:val="136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ind w:left="377" w:hanging="3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заходу та форма проведення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Термін проведення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Відповіда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льні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Приміт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Опрацювання нормативних документів щодо протидії булінгу під час нарад при директорі, засідань МО  класних керівників.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Адміністра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ція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876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Проведення педради «Формування безпечного освітнього середовища в гімназії як одне з пріоритетних завдань закладу»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 при директорі «Роз’яснення та обговорення листа МОН України від 29.01.2019  №1/11-881 «Рекомендації для закладів освіти щодо застосування норм ЗУ «Про внесення змін до деяких законодавчих актів України щодо протидії булінгу» від 18.12.2018 №2657-VІІІ»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О.М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Батьківські збори, форуми, «круглі столи»(тощо) на тему «Роз’яснення та обговорення листа МОН України від 29.01.2019  №1/11-881 «Рекомендації для закладів освіти щодо застосування норм ЗУ «Про внесення змін до деяких законодавчих актів України щодо протидії </w:t>
            </w: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булінгу» від 18.12.2018 №2657-VІІІ»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ind w:left="377" w:hanging="3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Оприлюднення на веб-сайті гімназії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 поведінки здобувачів освіти в навчальному закладі;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плану заходів гімназії, спрямованих на запобігання та протидію булінгу (цькуванню);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процедури подання учасниками освітнього процесу заяв про випадки булінгу (цькуванню) в закладі освіти (форма заяви, приблизний зміст, терміни та процедура розгляду відповідно до законодавства тощо).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Оновити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Матіїв О.Д.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006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Оприлюднення телефонів довіри на дошках оголошень, веб-сайті школи 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10.02.2019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Матіїв О.Д.,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Косінець Н.Р.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Налагодження роботи психологічної служби закладу, зокрема в частині підвищення кваліфікації  практичного психолога  з формування вмінь та навичок щодо виявлення, протидії та попередження булінгу.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Матіїв О.Д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612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виховних заходів із використанням окремих відеороликів, виготовлених за матеріалами мотиваційних зустрічей  із підлітками, педагогічними працівниками та батьківською  громадськістю.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  </w:t>
            </w: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ласні керівник</w:t>
            </w:r>
          </w:p>
          <w:p w:rsidR="00A000C9" w:rsidRPr="00A000C9" w:rsidRDefault="00A000C9" w:rsidP="00A00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4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занять з елементами інтерактивного заняття , переглядом та обговоренням тематичних відеосюжетів  для учнів 5-11 класів щодо ненасильницьких методів поведінки та виховання, вирішення конфліктів.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 року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Матіїв О.Д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23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занять з елементами тренінгу для учнів 5-11 класів щодо формування уміння управляти  власними емоціями та долати стрес.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Матіїв О.Д 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91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консультаційних годин  у практичного психолога (скринька довіри тощо)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Матіїв О.Д 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2862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  регулярної перевірки приміщень, території гімназії з метою виявлення місць, які потенційно можуть бути небезпечними та сприятливими для вчинення булінгу (цькування) та створення належних заходів безпеки (спостереження за місцями  загального користування: їдальнею, коридорами, роздягальнями, ігровими та спортивними майданчиками, шкільним подвір’ям та технічними   приміщеннями)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Косінець Н.Р .,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1205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right" w:pos="940"/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зустрічей з представниками (інспекторами)  ювенальної превенції сектору превенції,  шкільним офіцером поліції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Косінець Н.Р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C9" w:rsidRPr="00A000C9" w:rsidTr="00A000C9">
        <w:trPr>
          <w:trHeight w:val="973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 інформаційного куточка в гімназії «Булінг 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20.02.2020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Косінець Н.Р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0C9" w:rsidRPr="00A000C9" w:rsidTr="00A000C9">
        <w:trPr>
          <w:trHeight w:val="899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0C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k-UA"/>
              </w:rPr>
              <w:t>Розробка</w:t>
            </w:r>
            <w:r w:rsidRPr="00A000C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психологічних рекомендацій, порад «На допомогу  вчителям» із питань подолання дитячої агресії.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30.01.2020</w:t>
            </w:r>
          </w:p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Матіїв О.Д 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00C9" w:rsidRPr="00A000C9" w:rsidTr="00A000C9">
        <w:trPr>
          <w:trHeight w:val="1297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k-UA"/>
              </w:rPr>
            </w:pPr>
            <w:r w:rsidRPr="00A000C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  <w:lang w:val="uk-UA"/>
              </w:rPr>
              <w:t>Анкетування учнів 5-11класів з приводу виявлення випадків насильницької поведінки в гімназії і дома.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Грудень, березень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Матіїв О.Д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00C9" w:rsidRPr="00A000C9" w:rsidTr="00A000C9">
        <w:trPr>
          <w:trHeight w:val="649"/>
        </w:trPr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right" w:pos="1224"/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0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0C9" w:rsidRPr="00A000C9" w:rsidRDefault="00A000C9" w:rsidP="00A000C9">
            <w:pPr>
              <w:tabs>
                <w:tab w:val="decimal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00C9" w:rsidRP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P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P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0C9" w:rsidRDefault="00A000C9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13C0" w:rsidRPr="004213C0" w:rsidRDefault="004213C0" w:rsidP="004213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батьківських зборів</w:t>
      </w:r>
    </w:p>
    <w:p w:rsidR="004213C0" w:rsidRPr="004213C0" w:rsidRDefault="004213C0" w:rsidP="0042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№ ________ від_______________ 20</w:t>
      </w:r>
      <w:r w:rsidRPr="00421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батьківських зборів </w:t>
      </w:r>
      <w:r w:rsidRPr="00421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1(5)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 КЗШ № Голова зборів: _________________________ Секретар зборів: _______________________ </w:t>
      </w:r>
    </w:p>
    <w:p w:rsidR="004213C0" w:rsidRPr="004213C0" w:rsidRDefault="004213C0" w:rsidP="0042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Присутні: _________________</w:t>
      </w:r>
    </w:p>
    <w:p w:rsidR="004213C0" w:rsidRPr="004213C0" w:rsidRDefault="004213C0" w:rsidP="004213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C0" w:rsidRPr="004213C0" w:rsidRDefault="004213C0" w:rsidP="0042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ДЕННИЙ: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СЛУХАЛИ: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ВИСТУПИЛИ: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 УХВАЛИЛИ: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4213C0" w:rsidRPr="004213C0" w:rsidRDefault="004213C0" w:rsidP="004213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3C0" w:rsidRPr="004213C0" w:rsidRDefault="004213C0" w:rsidP="0042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зборів: _______________ ________________________________ (Підпис) (П.І.Б.) </w:t>
      </w:r>
    </w:p>
    <w:p w:rsidR="004213C0" w:rsidRPr="004213C0" w:rsidRDefault="004213C0" w:rsidP="004213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зборів:_______________ ________________________________ (Підпис) </w:t>
      </w:r>
    </w:p>
    <w:p w:rsidR="004213C0" w:rsidRP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lang w:val="en-US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lang w:val="en-US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P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4213C0" w:rsidRDefault="004213C0" w:rsidP="00C30AAB">
      <w:pPr>
        <w:shd w:val="clear" w:color="auto" w:fill="FAFAFA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C30AAB" w:rsidRPr="00C30AAB" w:rsidRDefault="00C30AAB" w:rsidP="00C30AAB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Процедура подання заяви про випадок булінгу (цькування) та порядок реагування на доведені випадки булінгу (цькування)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1.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Якщо педагог або інший працівник закладу освіти (інший учасник освітнього процесу) став свідком булінгу, він  інформує керівника закладу освіти у письмовій формі незалежно від того, поскаржилась йому жертва булінгу чи ні; або ж аналогічно після отримання звернення дитини.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2.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Учасником освітнього процесу (учні, вчителі, батьки) на ім’я керівника освітнього закладу подається заява, де вказується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  <w:t>інформація щодо джерела її отримання: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440"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Symbol" w:eastAsia="Times New Roman" w:hAnsi="Symbol" w:cs="Arial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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Постраждалий чи свідок булінгу (цькування);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440"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Symbol" w:eastAsia="Times New Roman" w:hAnsi="Symbol" w:cs="Arial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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Підозра про вчинення по відношенню до інших осіб за зовнішніми ознаками;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440"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Symbol" w:eastAsia="Times New Roman" w:hAnsi="Symbol" w:cs="Arial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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Достовірна інформація від інших осіб.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08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uk-UA" w:eastAsia="ru-RU"/>
        </w:rPr>
        <w:t>та часу: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800"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Symbol" w:eastAsia="Times New Roman" w:hAnsi="Symbol" w:cs="Arial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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 довго триває;</w:t>
      </w:r>
    </w:p>
    <w:p w:rsidR="00C30AAB" w:rsidRPr="00C30AAB" w:rsidRDefault="00C30AAB" w:rsidP="00C30AAB">
      <w:pPr>
        <w:shd w:val="clear" w:color="auto" w:fill="FAFAFA"/>
        <w:spacing w:after="0" w:line="240" w:lineRule="auto"/>
        <w:ind w:left="1800" w:hanging="360"/>
        <w:jc w:val="both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30AAB">
        <w:rPr>
          <w:rFonts w:ascii="Symbol" w:eastAsia="Times New Roman" w:hAnsi="Symbol" w:cs="Arial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</w:t>
      </w:r>
      <w:r w:rsidRPr="00C30AAB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C30A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Одноразовий конфлікт чи відповідні дії носили систематичний характер</w:t>
      </w:r>
    </w:p>
    <w:p w:rsidR="00D01764" w:rsidRDefault="00D01764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Default="00F04D8A">
      <w:pPr>
        <w:rPr>
          <w:lang w:val="uk-UA"/>
        </w:rPr>
      </w:pPr>
    </w:p>
    <w:p w:rsidR="00F04D8A" w:rsidRPr="00F04D8A" w:rsidRDefault="00F04D8A" w:rsidP="00F04D8A">
      <w:pPr>
        <w:jc w:val="right"/>
        <w:rPr>
          <w:rFonts w:ascii="Times New Roman" w:hAnsi="Times New Roman" w:cs="Times New Roman"/>
          <w:sz w:val="28"/>
          <w:szCs w:val="28"/>
        </w:rPr>
      </w:pPr>
      <w:r w:rsidRPr="00F04D8A">
        <w:rPr>
          <w:rFonts w:ascii="Times New Roman" w:hAnsi="Times New Roman" w:cs="Times New Roman"/>
          <w:sz w:val="28"/>
          <w:szCs w:val="28"/>
          <w:lang w:val="uk-UA"/>
        </w:rPr>
        <w:t>Директору Бурштинської гімназії                                                                                                                                          Олійник О.М.</w:t>
      </w:r>
      <w:r w:rsidRPr="00F0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8A" w:rsidRPr="00F04D8A" w:rsidRDefault="00F04D8A" w:rsidP="00F04D8A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04D8A" w:rsidRPr="00F04D8A" w:rsidRDefault="00F04D8A" w:rsidP="00F04D8A">
      <w:pPr>
        <w:spacing w:line="240" w:lineRule="auto"/>
        <w:ind w:left="4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ПІП заявника повністю (вчителя, здобувача освіти, батька, матері)</w:t>
      </w:r>
    </w:p>
    <w:p w:rsidR="00F04D8A" w:rsidRPr="00F04D8A" w:rsidRDefault="00F04D8A" w:rsidP="00F04D8A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 адреса:</w:t>
      </w:r>
    </w:p>
    <w:p w:rsidR="00F04D8A" w:rsidRPr="00F04D8A" w:rsidRDefault="00F04D8A" w:rsidP="00F04D8A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04D8A" w:rsidRPr="00F04D8A" w:rsidRDefault="00F04D8A" w:rsidP="00F04D8A">
      <w:pPr>
        <w:spacing w:before="200"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Контактний телефон:</w:t>
      </w:r>
    </w:p>
    <w:p w:rsidR="00F04D8A" w:rsidRPr="00F04D8A" w:rsidRDefault="00F04D8A" w:rsidP="00F04D8A">
      <w:pPr>
        <w:spacing w:after="16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F04D8A" w:rsidRPr="00F04D8A" w:rsidRDefault="00F04D8A" w:rsidP="00F0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8A" w:rsidRPr="00F04D8A" w:rsidRDefault="00F04D8A" w:rsidP="00F04D8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ЗАЯВА</w:t>
      </w:r>
    </w:p>
    <w:p w:rsidR="00F04D8A" w:rsidRPr="00F04D8A" w:rsidRDefault="00F04D8A" w:rsidP="00F04D8A">
      <w:pPr>
        <w:spacing w:after="16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 w:rsidRPr="00F04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_____________________ , інформую про випадок булінгу над здобувачем освіти __________________________________________    з боку _______________________ або групи здобувачів освіти: ____</w:t>
      </w:r>
    </w:p>
    <w:p w:rsidR="00F04D8A" w:rsidRPr="00F04D8A" w:rsidRDefault="00F04D8A" w:rsidP="00F04D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 . </w:t>
      </w:r>
    </w:p>
    <w:p w:rsidR="00F04D8A" w:rsidRPr="00F04D8A" w:rsidRDefault="00F04D8A" w:rsidP="00F04D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[Далі в довільній формі викладаються докладно всі обставини]</w:t>
      </w:r>
    </w:p>
    <w:p w:rsidR="00F04D8A" w:rsidRPr="00F04D8A" w:rsidRDefault="00F04D8A" w:rsidP="00F04D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F04D8A" w:rsidRPr="00F04D8A" w:rsidRDefault="00F04D8A" w:rsidP="00F04D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заяви додаю фото- та відеоматеріали (за наявності).</w:t>
      </w:r>
    </w:p>
    <w:p w:rsidR="00F04D8A" w:rsidRPr="00F04D8A" w:rsidRDefault="00F04D8A" w:rsidP="00F04D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F04D8A" w:rsidRPr="00F04D8A" w:rsidRDefault="00F04D8A" w:rsidP="00F04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4D8A" w:rsidRPr="00F04D8A" w:rsidRDefault="00F04D8A" w:rsidP="00F04D8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Дата                                            Підпис</w:t>
      </w:r>
    </w:p>
    <w:p w:rsidR="00F04D8A" w:rsidRDefault="00F04D8A" w:rsidP="00F04D8A">
      <w:pPr>
        <w:jc w:val="right"/>
        <w:rPr>
          <w:lang w:val="uk-UA"/>
        </w:rPr>
      </w:pPr>
    </w:p>
    <w:p w:rsidR="00F04D8A" w:rsidRPr="00F04D8A" w:rsidRDefault="00F04D8A">
      <w:pPr>
        <w:rPr>
          <w:lang w:val="uk-UA"/>
        </w:rPr>
      </w:pPr>
    </w:p>
    <w:sectPr w:rsidR="00F04D8A" w:rsidRPr="00F04D8A" w:rsidSect="00A000C9">
      <w:pgSz w:w="11906" w:h="16838"/>
      <w:pgMar w:top="709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579"/>
    <w:multiLevelType w:val="multilevel"/>
    <w:tmpl w:val="AB28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C30AAB"/>
    <w:rsid w:val="00175972"/>
    <w:rsid w:val="004213C0"/>
    <w:rsid w:val="00560623"/>
    <w:rsid w:val="0062373D"/>
    <w:rsid w:val="00726496"/>
    <w:rsid w:val="007C1B1A"/>
    <w:rsid w:val="0084166A"/>
    <w:rsid w:val="00A000C9"/>
    <w:rsid w:val="00C30AAB"/>
    <w:rsid w:val="00CC4925"/>
    <w:rsid w:val="00D01764"/>
    <w:rsid w:val="00E010F2"/>
    <w:rsid w:val="00F0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64"/>
  </w:style>
  <w:style w:type="paragraph" w:styleId="3">
    <w:name w:val="heading 3"/>
    <w:basedOn w:val="a"/>
    <w:link w:val="30"/>
    <w:uiPriority w:val="9"/>
    <w:qFormat/>
    <w:rsid w:val="0042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4D8A"/>
  </w:style>
  <w:style w:type="character" w:customStyle="1" w:styleId="30">
    <w:name w:val="Заголовок 3 Знак"/>
    <w:basedOn w:val="a0"/>
    <w:link w:val="3"/>
    <w:uiPriority w:val="9"/>
    <w:rsid w:val="00421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21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295D-11AD-4F55-AA09-250BEE8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2021-04-14T05:04:00Z</cp:lastPrinted>
  <dcterms:created xsi:type="dcterms:W3CDTF">2021-04-11T23:50:00Z</dcterms:created>
  <dcterms:modified xsi:type="dcterms:W3CDTF">2021-04-14T05:07:00Z</dcterms:modified>
</cp:coreProperties>
</file>