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A8" w:rsidRDefault="00370BB8">
      <w:pPr>
        <w:spacing w:line="360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792480" cy="304800"/>
                <wp:effectExtent l="3175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7A8" w:rsidRDefault="00136150">
                            <w:pPr>
                              <w:pStyle w:val="3"/>
                              <w:shd w:val="clear" w:color="auto" w:fill="auto"/>
                              <w:spacing w:after="0" w:line="240" w:lineRule="exact"/>
                            </w:pPr>
                            <w:r>
                              <w:t>Погоджено</w:t>
                            </w:r>
                          </w:p>
                          <w:p w:rsidR="00FA67A8" w:rsidRDefault="00136150">
                            <w:pPr>
                              <w:pStyle w:val="4"/>
                              <w:shd w:val="clear" w:color="auto" w:fill="auto"/>
                              <w:spacing w:before="0" w:line="240" w:lineRule="exact"/>
                            </w:pPr>
                            <w:r>
                              <w:t>на засіданні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62.4pt;height:24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YLrQIAAKg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" filled="f" stroked="f">
                <v:textbox style="mso-fit-shape-to-text:t" inset="0,0,0,0">
                  <w:txbxContent>
                    <w:p w:rsidR="00FA67A8" w:rsidRDefault="00136150">
                      <w:pPr>
                        <w:pStyle w:val="3"/>
                        <w:shd w:val="clear" w:color="auto" w:fill="auto"/>
                        <w:spacing w:after="0" w:line="240" w:lineRule="exact"/>
                      </w:pPr>
                      <w:r>
                        <w:t>Погоджено</w:t>
                      </w:r>
                    </w:p>
                    <w:p w:rsidR="00FA67A8" w:rsidRDefault="00136150">
                      <w:pPr>
                        <w:pStyle w:val="4"/>
                        <w:shd w:val="clear" w:color="auto" w:fill="auto"/>
                        <w:spacing w:before="0" w:line="240" w:lineRule="exact"/>
                      </w:pPr>
                      <w:r>
                        <w:t>на засіданні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335280</wp:posOffset>
                </wp:positionV>
                <wp:extent cx="1710055" cy="152400"/>
                <wp:effectExtent l="3175" t="635" r="127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7A8" w:rsidRDefault="00136150">
                            <w:pPr>
                              <w:pStyle w:val="4"/>
                              <w:shd w:val="clear" w:color="auto" w:fill="auto"/>
                              <w:spacing w:before="0" w:line="240" w:lineRule="exact"/>
                            </w:pPr>
                            <w:r>
                              <w:t>педагогічної ради гімназії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26.4pt;width:134.65pt;height:12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" filled="f" stroked="f">
                <v:textbox style="mso-fit-shape-to-text:t" inset="0,0,0,0">
                  <w:txbxContent>
                    <w:p w:rsidR="00FA67A8" w:rsidRDefault="00136150">
                      <w:pPr>
                        <w:pStyle w:val="4"/>
                        <w:shd w:val="clear" w:color="auto" w:fill="auto"/>
                        <w:spacing w:before="0" w:line="240" w:lineRule="exact"/>
                      </w:pPr>
                      <w:r>
                        <w:t>педагогічної ради гімназії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3996055</wp:posOffset>
                </wp:positionH>
                <wp:positionV relativeFrom="paragraph">
                  <wp:posOffset>1270</wp:posOffset>
                </wp:positionV>
                <wp:extent cx="2078990" cy="521970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7A8" w:rsidRDefault="00136150">
                            <w:pPr>
                              <w:pStyle w:val="3"/>
                              <w:shd w:val="clear" w:color="auto" w:fill="auto"/>
                              <w:spacing w:after="0" w:line="274" w:lineRule="exact"/>
                              <w:ind w:left="500"/>
                            </w:pPr>
                            <w:r>
                              <w:t>Затверджую</w:t>
                            </w:r>
                          </w:p>
                          <w:p w:rsidR="00FA67A8" w:rsidRDefault="00136150">
                            <w:pPr>
                              <w:pStyle w:val="4"/>
                              <w:shd w:val="clear" w:color="auto" w:fill="auto"/>
                              <w:spacing w:before="0" w:line="274" w:lineRule="exact"/>
                              <w:jc w:val="both"/>
                            </w:pPr>
                            <w:r>
                              <w:t>Директор Бугаківської гімназії Брацлавської селищної ради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14.65pt;margin-top:.1pt;width:163.7pt;height:41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f7sA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" filled="f" stroked="f">
                <v:textbox style="mso-fit-shape-to-text:t" inset="0,0,0,0">
                  <w:txbxContent>
                    <w:p w:rsidR="00FA67A8" w:rsidRDefault="00136150">
                      <w:pPr>
                        <w:pStyle w:val="3"/>
                        <w:shd w:val="clear" w:color="auto" w:fill="auto"/>
                        <w:spacing w:after="0" w:line="274" w:lineRule="exact"/>
                        <w:ind w:left="500"/>
                      </w:pPr>
                      <w:r>
                        <w:t>Затверджую</w:t>
                      </w:r>
                    </w:p>
                    <w:p w:rsidR="00FA67A8" w:rsidRDefault="00136150">
                      <w:pPr>
                        <w:pStyle w:val="4"/>
                        <w:shd w:val="clear" w:color="auto" w:fill="auto"/>
                        <w:spacing w:before="0" w:line="274" w:lineRule="exact"/>
                        <w:jc w:val="both"/>
                      </w:pPr>
                      <w:r>
                        <w:t>Директор Бугаківської гімназії Брацлавської селищної ради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489585</wp:posOffset>
                </wp:positionV>
                <wp:extent cx="929640" cy="353060"/>
                <wp:effectExtent l="0" t="254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7A8" w:rsidRDefault="00136150">
                            <w:pPr>
                              <w:pStyle w:val="4"/>
                              <w:shd w:val="clear" w:color="auto" w:fill="auto"/>
                              <w:spacing w:before="0" w:line="278" w:lineRule="exact"/>
                              <w:jc w:val="both"/>
                            </w:pPr>
                            <w:r>
                              <w:t>від 30.08.2024 протокол №1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25pt;margin-top:38.55pt;width:73.2pt;height:27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murgIAAK8FAAAOAAAAZHJzL2Uyb0RvYy54bWysVNuOmzAQfa/Uf7D8znIJYQN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" filled="f" stroked="f">
                <v:textbox style="mso-fit-shape-to-text:t" inset="0,0,0,0">
                  <w:txbxContent>
                    <w:p w:rsidR="00FA67A8" w:rsidRDefault="00136150">
                      <w:pPr>
                        <w:pStyle w:val="4"/>
                        <w:shd w:val="clear" w:color="auto" w:fill="auto"/>
                        <w:spacing w:before="0" w:line="278" w:lineRule="exact"/>
                        <w:jc w:val="both"/>
                      </w:pPr>
                      <w:r>
                        <w:t>від 30.08.2024 протокол №1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5313045</wp:posOffset>
                </wp:positionH>
                <wp:positionV relativeFrom="paragraph">
                  <wp:posOffset>682625</wp:posOffset>
                </wp:positionV>
                <wp:extent cx="701040" cy="152400"/>
                <wp:effectExtent l="635" t="0" r="3175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7A8" w:rsidRDefault="00136150">
                            <w:pPr>
                              <w:pStyle w:val="a4"/>
                              <w:shd w:val="clear" w:color="auto" w:fill="auto"/>
                              <w:spacing w:line="240" w:lineRule="exact"/>
                            </w:pPr>
                            <w:r>
                              <w:t>30.08.2024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18.35pt;margin-top:53.75pt;width:55.2pt;height:12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MfrwIAAK8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" filled="f" stroked="f">
                <v:textbox style="mso-fit-shape-to-text:t" inset="0,0,0,0">
                  <w:txbxContent>
                    <w:p w:rsidR="00FA67A8" w:rsidRDefault="00136150">
                      <w:pPr>
                        <w:pStyle w:val="a4"/>
                        <w:shd w:val="clear" w:color="auto" w:fill="auto"/>
                        <w:spacing w:line="240" w:lineRule="exact"/>
                      </w:pPr>
                      <w:r>
                        <w:t>30.08.2024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3904615</wp:posOffset>
            </wp:positionH>
            <wp:positionV relativeFrom="paragraph">
              <wp:posOffset>82550</wp:posOffset>
            </wp:positionV>
            <wp:extent cx="1134110" cy="822960"/>
            <wp:effectExtent l="0" t="0" r="0" b="0"/>
            <wp:wrapNone/>
            <wp:docPr id="7" name="Рисунок 7" descr="C:\Users\USER_4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_4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4873625</wp:posOffset>
                </wp:positionH>
                <wp:positionV relativeFrom="paragraph">
                  <wp:posOffset>506095</wp:posOffset>
                </wp:positionV>
                <wp:extent cx="1170305" cy="152400"/>
                <wp:effectExtent l="0" t="0" r="190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7A8" w:rsidRDefault="00136150">
                            <w:pPr>
                              <w:pStyle w:val="4"/>
                              <w:shd w:val="clear" w:color="auto" w:fill="auto"/>
                              <w:spacing w:before="0" w:line="240" w:lineRule="exact"/>
                              <w:ind w:left="320"/>
                            </w:pPr>
                            <w:r>
                              <w:t xml:space="preserve">Тетяна </w:t>
                            </w:r>
                            <w:r>
                              <w:rPr>
                                <w:lang w:val="ru-RU" w:eastAsia="ru-RU" w:bidi="ru-RU"/>
                              </w:rPr>
                              <w:t>ГРИГА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83.75pt;margin-top:39.85pt;width:92.15pt;height:12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" filled="f" stroked="f">
                <v:textbox style="mso-fit-shape-to-text:t" inset="0,0,0,0">
                  <w:txbxContent>
                    <w:p w:rsidR="00FA67A8" w:rsidRDefault="00136150">
                      <w:pPr>
                        <w:pStyle w:val="4"/>
                        <w:shd w:val="clear" w:color="auto" w:fill="auto"/>
                        <w:spacing w:before="0" w:line="240" w:lineRule="exact"/>
                        <w:ind w:left="320"/>
                      </w:pPr>
                      <w:r>
                        <w:t xml:space="preserve">Тетяна </w:t>
                      </w:r>
                      <w:r>
                        <w:rPr>
                          <w:lang w:val="ru-RU" w:eastAsia="ru-RU" w:bidi="ru-RU"/>
                        </w:rPr>
                        <w:t>ГРИГА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67A8" w:rsidRDefault="00FA67A8">
      <w:pPr>
        <w:spacing w:line="360" w:lineRule="exact"/>
      </w:pPr>
    </w:p>
    <w:p w:rsidR="00FA67A8" w:rsidRDefault="00FA67A8">
      <w:pPr>
        <w:spacing w:line="693" w:lineRule="exact"/>
      </w:pPr>
    </w:p>
    <w:p w:rsidR="00FA67A8" w:rsidRDefault="00FA67A8">
      <w:pPr>
        <w:rPr>
          <w:sz w:val="2"/>
          <w:szCs w:val="2"/>
        </w:rPr>
        <w:sectPr w:rsidR="00FA67A8">
          <w:type w:val="continuous"/>
          <w:pgSz w:w="11900" w:h="16840"/>
          <w:pgMar w:top="958" w:right="395" w:bottom="986" w:left="1804" w:header="0" w:footer="3" w:gutter="0"/>
          <w:cols w:space="720"/>
          <w:noEndnote/>
          <w:docGrid w:linePitch="360"/>
        </w:sectPr>
      </w:pPr>
    </w:p>
    <w:p w:rsidR="00FA67A8" w:rsidRDefault="00FA67A8">
      <w:pPr>
        <w:spacing w:before="56" w:after="56" w:line="240" w:lineRule="exact"/>
        <w:rPr>
          <w:sz w:val="19"/>
          <w:szCs w:val="19"/>
        </w:rPr>
      </w:pPr>
    </w:p>
    <w:p w:rsidR="00FA67A8" w:rsidRDefault="00FA67A8">
      <w:pPr>
        <w:rPr>
          <w:sz w:val="2"/>
          <w:szCs w:val="2"/>
        </w:rPr>
        <w:sectPr w:rsidR="00FA67A8">
          <w:type w:val="continuous"/>
          <w:pgSz w:w="11900" w:h="16840"/>
          <w:pgMar w:top="789" w:right="0" w:bottom="889" w:left="0" w:header="0" w:footer="3" w:gutter="0"/>
          <w:cols w:space="720"/>
          <w:noEndnote/>
          <w:docGrid w:linePitch="360"/>
        </w:sectPr>
      </w:pPr>
    </w:p>
    <w:p w:rsidR="00FA67A8" w:rsidRDefault="00136150">
      <w:pPr>
        <w:pStyle w:val="10"/>
        <w:keepNext/>
        <w:keepLines/>
        <w:shd w:val="clear" w:color="auto" w:fill="auto"/>
        <w:spacing w:after="282"/>
      </w:pPr>
      <w:bookmarkStart w:id="0" w:name="bookmark0"/>
      <w:r>
        <w:t>ОСВІТНЯ ПРОГРАМА</w:t>
      </w:r>
      <w:r>
        <w:br/>
        <w:t>Бугаківської гімназії</w:t>
      </w:r>
      <w:r>
        <w:br/>
        <w:t>5-9 класи</w:t>
      </w:r>
      <w:bookmarkEnd w:id="0"/>
    </w:p>
    <w:p w:rsidR="00FA67A8" w:rsidRDefault="00136150">
      <w:pPr>
        <w:pStyle w:val="50"/>
        <w:numPr>
          <w:ilvl w:val="0"/>
          <w:numId w:val="1"/>
        </w:numPr>
        <w:shd w:val="clear" w:color="auto" w:fill="auto"/>
        <w:tabs>
          <w:tab w:val="left" w:pos="334"/>
        </w:tabs>
        <w:spacing w:before="0"/>
      </w:pPr>
      <w:r>
        <w:t>Загальні положення</w:t>
      </w:r>
    </w:p>
    <w:p w:rsidR="00FA67A8" w:rsidRDefault="00136150">
      <w:pPr>
        <w:pStyle w:val="20"/>
        <w:shd w:val="clear" w:color="auto" w:fill="auto"/>
        <w:ind w:firstLine="0"/>
      </w:pPr>
      <w:r>
        <w:t>Освітня програма для 5-9 класів НУШ Бугаківської гімназії розроблена на основі Державного стандарту базової середньої освіти, затвердженого постановою К</w:t>
      </w:r>
      <w:r w:rsidR="00370BB8">
        <w:t>абінету Міністрів України від 30</w:t>
      </w:r>
      <w:r>
        <w:t xml:space="preserve"> вересня 2020 року № 898, зі змінами, затвердженими постановою Кабінету Міністрів України від ЗО серпня 2022 року № 972,.</w:t>
      </w:r>
    </w:p>
    <w:p w:rsidR="00FA67A8" w:rsidRDefault="00136150">
      <w:pPr>
        <w:pStyle w:val="20"/>
        <w:shd w:val="clear" w:color="auto" w:fill="auto"/>
        <w:ind w:firstLine="0"/>
      </w:pPr>
      <w:r>
        <w:t>Освітня програма визначає:</w:t>
      </w:r>
    </w:p>
    <w:p w:rsidR="00FA67A8" w:rsidRDefault="00136150" w:rsidP="00370BB8">
      <w:pPr>
        <w:pStyle w:val="20"/>
        <w:numPr>
          <w:ilvl w:val="0"/>
          <w:numId w:val="3"/>
        </w:numPr>
        <w:shd w:val="clear" w:color="auto" w:fill="auto"/>
        <w:spacing w:line="331" w:lineRule="exact"/>
      </w:pPr>
      <w:r>
        <w:t>вимоги до осіб, які можуть розпочати навчання за освітньою програмою базової середньої освіти;</w:t>
      </w:r>
    </w:p>
    <w:p w:rsidR="00FA67A8" w:rsidRDefault="00136150" w:rsidP="00370BB8">
      <w:pPr>
        <w:pStyle w:val="20"/>
        <w:numPr>
          <w:ilvl w:val="0"/>
          <w:numId w:val="3"/>
        </w:numPr>
        <w:shd w:val="clear" w:color="auto" w:fill="auto"/>
        <w:spacing w:line="331" w:lineRule="exact"/>
      </w:pPr>
      <w:r>
        <w:t>загальний обсяг навчального навантаження на адаптаційному циклі та циклі базового предметного навчання (в годинах), його розподіл між освітніми галузями за роками навчання;</w:t>
      </w:r>
    </w:p>
    <w:p w:rsidR="00FA67A8" w:rsidRDefault="00136150" w:rsidP="00370BB8">
      <w:pPr>
        <w:pStyle w:val="20"/>
        <w:numPr>
          <w:ilvl w:val="0"/>
          <w:numId w:val="3"/>
        </w:numPr>
        <w:shd w:val="clear" w:color="auto" w:fill="auto"/>
        <w:spacing w:line="331" w:lineRule="exact"/>
      </w:pPr>
      <w:r>
        <w:t>навчальний план</w:t>
      </w:r>
    </w:p>
    <w:p w:rsidR="00FA67A8" w:rsidRDefault="00136150" w:rsidP="00370BB8">
      <w:pPr>
        <w:pStyle w:val="20"/>
        <w:numPr>
          <w:ilvl w:val="0"/>
          <w:numId w:val="3"/>
        </w:numPr>
        <w:shd w:val="clear" w:color="auto" w:fill="auto"/>
        <w:spacing w:line="331" w:lineRule="exact"/>
      </w:pPr>
      <w:r>
        <w:t>перелік модельних навчальних програм;</w:t>
      </w:r>
    </w:p>
    <w:p w:rsidR="00FA67A8" w:rsidRDefault="00136150" w:rsidP="00370BB8">
      <w:pPr>
        <w:pStyle w:val="20"/>
        <w:numPr>
          <w:ilvl w:val="0"/>
          <w:numId w:val="3"/>
        </w:numPr>
        <w:shd w:val="clear" w:color="auto" w:fill="auto"/>
        <w:spacing w:line="322" w:lineRule="exact"/>
      </w:pPr>
      <w:r>
        <w:t>рекомендовані форми організації освітнього процесу;</w:t>
      </w:r>
    </w:p>
    <w:p w:rsidR="00FA67A8" w:rsidRDefault="00136150" w:rsidP="00370BB8">
      <w:pPr>
        <w:pStyle w:val="20"/>
        <w:numPr>
          <w:ilvl w:val="0"/>
          <w:numId w:val="3"/>
        </w:numPr>
        <w:shd w:val="clear" w:color="auto" w:fill="auto"/>
        <w:spacing w:line="322" w:lineRule="exact"/>
      </w:pPr>
      <w:r>
        <w:t>опис інструментарію оцінювання.</w:t>
      </w:r>
    </w:p>
    <w:p w:rsidR="00FA67A8" w:rsidRDefault="00136150">
      <w:pPr>
        <w:pStyle w:val="20"/>
        <w:shd w:val="clear" w:color="auto" w:fill="auto"/>
        <w:spacing w:after="244" w:line="322" w:lineRule="exact"/>
        <w:ind w:firstLine="0"/>
      </w:pPr>
      <w:r>
        <w:t>Освітня програма закладу розроблена відповідно до частини третьої статті 11 Закону України «Про повну загальну середню освіту», на основі Типової освітньої програми для 5-9 класів закладів загальної середньої освіти, затвердженої наказом Міністерства освіти і науки України від 19,02.2021 № 235, зі змінами згідно наказу МОН України від 09.08.2024 №1120.</w:t>
      </w:r>
    </w:p>
    <w:p w:rsidR="00FA67A8" w:rsidRDefault="00136150">
      <w:pPr>
        <w:pStyle w:val="50"/>
        <w:numPr>
          <w:ilvl w:val="0"/>
          <w:numId w:val="1"/>
        </w:numPr>
        <w:shd w:val="clear" w:color="auto" w:fill="auto"/>
        <w:tabs>
          <w:tab w:val="left" w:pos="334"/>
        </w:tabs>
        <w:spacing w:before="0"/>
      </w:pPr>
      <w:r>
        <w:t>Вимоги до осіб, які можуть розпочати навчання за освітньою програмою</w:t>
      </w:r>
    </w:p>
    <w:p w:rsidR="00FA67A8" w:rsidRDefault="00136150">
      <w:pPr>
        <w:pStyle w:val="20"/>
        <w:shd w:val="clear" w:color="auto" w:fill="auto"/>
        <w:ind w:firstLine="0"/>
      </w:pPr>
      <w:r>
        <w:t>Навчання за освітньою програмою базової середньої освіти можуть розпочинати учні й учениці, які на момент зарахування (переведення) до закладу загальної середньої освіти, що забезпечує здобуття відповідного рівня повної загальної середньої освіти, досягли результатів навчання, визначених у Державному стандарті початкової освіти, що підтверджено відповідним документом (свідоцтвом досягнень, свідоцтвом про початкову освіту).</w:t>
      </w:r>
    </w:p>
    <w:p w:rsidR="00FA67A8" w:rsidRDefault="00136150">
      <w:pPr>
        <w:pStyle w:val="20"/>
        <w:shd w:val="clear" w:color="auto" w:fill="auto"/>
        <w:ind w:firstLine="0"/>
      </w:pPr>
      <w:r>
        <w:t>Визнання результатів навчання здобувачів освіти, які в умовах воєнного стану вимушено виїхали за межі України та повернулися в Україну, здійснюється в порядку, визначеному педагогічною радою закладу освіти, із урахуванням рекомендацій Міністерства освіти і науки України (наказ МОН від 02.08.2024 № 1093).</w:t>
      </w:r>
    </w:p>
    <w:p w:rsidR="00FA67A8" w:rsidRDefault="00136150">
      <w:pPr>
        <w:pStyle w:val="20"/>
        <w:shd w:val="clear" w:color="auto" w:fill="auto"/>
        <w:spacing w:line="326" w:lineRule="exact"/>
        <w:ind w:firstLine="0"/>
      </w:pPr>
      <w:r>
        <w:t>Визнання результатів навчання здобувачів освіти із числа внутрішньо переміщених осіб може бути здійснено на основі довідки або іншого</w:t>
      </w:r>
      <w:r>
        <w:br w:type="page"/>
      </w:r>
    </w:p>
    <w:p w:rsidR="00FA67A8" w:rsidRDefault="00136150">
      <w:pPr>
        <w:pStyle w:val="20"/>
        <w:shd w:val="clear" w:color="auto" w:fill="auto"/>
        <w:spacing w:line="322" w:lineRule="exact"/>
        <w:ind w:right="340" w:firstLine="0"/>
      </w:pPr>
      <w:r>
        <w:lastRenderedPageBreak/>
        <w:t>документа, виданого закладом освіти, у якому дитина здобувала освіту за місцем тимчасового перебування.</w:t>
      </w:r>
    </w:p>
    <w:p w:rsidR="00FA67A8" w:rsidRDefault="00136150">
      <w:pPr>
        <w:pStyle w:val="20"/>
        <w:shd w:val="clear" w:color="auto" w:fill="auto"/>
        <w:spacing w:after="300" w:line="322" w:lineRule="exact"/>
        <w:ind w:right="340" w:firstLine="0"/>
      </w:pPr>
      <w:r>
        <w:t>У разі відсутності результатів річного оцінювання з будь-яких навчальних предметів за рівень початкової освіти учні повинні пройти відповідне оцінювання впродовж першого семестру навчального року.</w:t>
      </w:r>
    </w:p>
    <w:p w:rsidR="00FA67A8" w:rsidRDefault="00136150">
      <w:pPr>
        <w:pStyle w:val="50"/>
        <w:numPr>
          <w:ilvl w:val="0"/>
          <w:numId w:val="1"/>
        </w:numPr>
        <w:shd w:val="clear" w:color="auto" w:fill="auto"/>
        <w:tabs>
          <w:tab w:val="left" w:pos="327"/>
        </w:tabs>
        <w:spacing w:before="0" w:line="322" w:lineRule="exact"/>
        <w:ind w:right="340"/>
      </w:pPr>
      <w:r>
        <w:t>Загальний обсяг навчального навантаження на адаптаційному циклі базової середньої освіти та циклі базового предметного навчання базової середньої освіти, його розподіл між освітніми галузями за роками навчання</w:t>
      </w:r>
    </w:p>
    <w:p w:rsidR="00FA67A8" w:rsidRDefault="00136150">
      <w:pPr>
        <w:pStyle w:val="20"/>
        <w:shd w:val="clear" w:color="auto" w:fill="auto"/>
        <w:ind w:right="340" w:firstLine="0"/>
      </w:pPr>
      <w:r>
        <w:t xml:space="preserve">Загальний обсяг навчального навантаження для учнів й учениць 5-6 класів (адаптаційний цикл базової середньої освіти) та 7-9 класів (цикл базового предметного навчання базової середньої освіти ) закладу сформовано за </w:t>
      </w:r>
      <w:r>
        <w:rPr>
          <w:rStyle w:val="21"/>
        </w:rPr>
        <w:t>Додатком 1</w:t>
      </w:r>
      <w:r>
        <w:t xml:space="preserve"> до Типової освітньої програми закладів з навчанням українською мовою.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960"/>
        <w:gridCol w:w="490"/>
        <w:gridCol w:w="485"/>
        <w:gridCol w:w="547"/>
        <w:gridCol w:w="432"/>
        <w:gridCol w:w="480"/>
        <w:gridCol w:w="542"/>
        <w:gridCol w:w="494"/>
        <w:gridCol w:w="451"/>
        <w:gridCol w:w="538"/>
        <w:gridCol w:w="446"/>
        <w:gridCol w:w="485"/>
        <w:gridCol w:w="547"/>
        <w:gridCol w:w="494"/>
        <w:gridCol w:w="451"/>
        <w:gridCol w:w="605"/>
      </w:tblGrid>
      <w:tr w:rsidR="00FA67A8">
        <w:trPr>
          <w:trHeight w:hRule="exact" w:val="62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Назва освітньої галузі</w:t>
            </w:r>
          </w:p>
        </w:tc>
        <w:tc>
          <w:tcPr>
            <w:tcW w:w="844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50"/>
              </w:rPr>
              <w:t>Кількість годин на тиждень і рік</w:t>
            </w:r>
          </w:p>
        </w:tc>
      </w:tr>
      <w:tr w:rsidR="00FA67A8">
        <w:trPr>
          <w:trHeight w:hRule="exact" w:val="605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FA67A8">
            <w:pPr>
              <w:framePr w:w="9883" w:wrap="notBeside" w:vAnchor="text" w:hAnchor="text" w:xAlign="center" w:y="1"/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after="60" w:line="220" w:lineRule="exact"/>
              <w:ind w:left="140" w:firstLine="0"/>
              <w:jc w:val="left"/>
            </w:pPr>
            <w:r>
              <w:rPr>
                <w:rStyle w:val="211pt50"/>
              </w:rPr>
              <w:t>Навчальне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1pt50"/>
              </w:rPr>
              <w:t>навантаження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50"/>
              </w:rPr>
              <w:t>5 клас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50"/>
              </w:rPr>
              <w:t>6 клас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50"/>
              </w:rPr>
              <w:t>7 клас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50"/>
              </w:rPr>
              <w:t>8 клас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50"/>
              </w:rPr>
              <w:t>9 клас</w:t>
            </w:r>
          </w:p>
        </w:tc>
      </w:tr>
      <w:tr w:rsidR="00FA67A8">
        <w:trPr>
          <w:trHeight w:hRule="exact" w:val="974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FA67A8">
            <w:pPr>
              <w:framePr w:w="9883" w:wrap="notBeside" w:vAnchor="text" w:hAnchor="text" w:xAlign="center" w:y="1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FA67A8">
            <w:pPr>
              <w:framePr w:w="9883" w:wrap="notBeside" w:vAnchor="text" w:hAnchor="text" w:xAlign="center" w:y="1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мін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макс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різниця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по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галузі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мін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маке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різниця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но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галузі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мін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макс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різниця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по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галузі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11pt50"/>
              </w:rPr>
              <w:t>мін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макс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різниця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ПО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right="220" w:firstLine="0"/>
              <w:jc w:val="right"/>
            </w:pPr>
            <w:r>
              <w:rPr>
                <w:rStyle w:val="211pt50"/>
              </w:rPr>
              <w:t>галузі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мін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макс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1pt50"/>
              </w:rPr>
              <w:t>різниця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1pt50"/>
              </w:rPr>
              <w:t>по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50" w:lineRule="exact"/>
              <w:ind w:right="280" w:firstLine="0"/>
              <w:jc w:val="right"/>
            </w:pPr>
            <w:r>
              <w:rPr>
                <w:rStyle w:val="211pt50"/>
              </w:rPr>
              <w:t>галузі</w:t>
            </w:r>
          </w:p>
        </w:tc>
      </w:tr>
      <w:tr w:rsidR="00FA67A8">
        <w:trPr>
          <w:trHeight w:hRule="exact" w:val="590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Мовно-літературна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на тиждень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ІЗ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11pt50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4</w:t>
            </w:r>
          </w:p>
        </w:tc>
      </w:tr>
      <w:tr w:rsidR="00FA67A8">
        <w:trPr>
          <w:trHeight w:hRule="exact" w:val="586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FA67A8">
            <w:pPr>
              <w:framePr w:w="9883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нарік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455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350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455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315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420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280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420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140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280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420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140</w:t>
            </w:r>
          </w:p>
        </w:tc>
      </w:tr>
      <w:tr w:rsidR="00FA67A8">
        <w:trPr>
          <w:trHeight w:hRule="exact" w:val="590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Математична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на тиждень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11pt5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3</w:t>
            </w:r>
          </w:p>
        </w:tc>
      </w:tr>
      <w:tr w:rsidR="00FA67A8">
        <w:trPr>
          <w:trHeight w:hRule="exact" w:val="581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FA67A8">
            <w:pPr>
              <w:framePr w:w="9883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нарік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140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210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140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210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210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140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105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245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105</w:t>
            </w:r>
          </w:p>
        </w:tc>
      </w:tr>
      <w:tr w:rsidR="00FA67A8">
        <w:trPr>
          <w:trHeight w:hRule="exact" w:val="581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Природнича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на тиждень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1,5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1,5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0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2Calibri45pt"/>
              </w:rPr>
              <w:t>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11pt50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Ю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П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3</w:t>
            </w:r>
          </w:p>
        </w:tc>
      </w:tr>
      <w:tr w:rsidR="00FA67A8">
        <w:trPr>
          <w:trHeight w:hRule="exact" w:val="586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FA67A8">
            <w:pPr>
              <w:framePr w:w="9883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нарік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52,5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52,5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175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245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315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280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70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280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385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105</w:t>
            </w:r>
          </w:p>
        </w:tc>
      </w:tr>
      <w:tr w:rsidR="00FA67A8">
        <w:trPr>
          <w:trHeight w:hRule="exact" w:val="710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Соціальна та здоров’язбережувальнг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иа тиждень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11pt5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2Calibri45pt"/>
              </w:rPr>
              <w:t>'ї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і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І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0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2Calibri45pt"/>
              </w:rPr>
              <w:t>А</w:t>
            </w:r>
          </w:p>
        </w:tc>
      </w:tr>
      <w:tr w:rsidR="00FA67A8">
        <w:trPr>
          <w:trHeight w:hRule="exact" w:val="586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FA67A8">
            <w:pPr>
              <w:framePr w:w="9883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нарік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35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35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70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105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70</w:t>
            </w:r>
          </w:p>
        </w:tc>
      </w:tr>
      <w:tr w:rsidR="00FA67A8">
        <w:trPr>
          <w:trHeight w:hRule="exact" w:val="590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1pt50"/>
              </w:rPr>
              <w:t>Громадянська та історична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на тиждень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1,5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1,5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1,5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1,5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11pt50"/>
              </w:rPr>
              <w:t>1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2Calibri45pt"/>
              </w:rPr>
              <w:t>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І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2Calibri45pt"/>
              </w:rPr>
              <w:t>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і</w:t>
            </w:r>
          </w:p>
        </w:tc>
      </w:tr>
      <w:tr w:rsidR="00FA67A8">
        <w:trPr>
          <w:trHeight w:hRule="exact" w:val="586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FA67A8">
            <w:pPr>
              <w:framePr w:w="9883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нарік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35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52,5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52,5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52,5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52,5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35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105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35</w:t>
            </w:r>
          </w:p>
        </w:tc>
      </w:tr>
      <w:tr w:rsidR="00FA67A8">
        <w:trPr>
          <w:trHeight w:hRule="exact" w:val="64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Технологічна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на тиждень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11pt50"/>
              </w:rPr>
              <w:t>І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І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І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І</w:t>
            </w:r>
          </w:p>
        </w:tc>
      </w:tr>
    </w:tbl>
    <w:p w:rsidR="00FA67A8" w:rsidRDefault="00FA67A8">
      <w:pPr>
        <w:framePr w:w="9883" w:wrap="notBeside" w:vAnchor="text" w:hAnchor="text" w:xAlign="center" w:y="1"/>
        <w:rPr>
          <w:sz w:val="2"/>
          <w:szCs w:val="2"/>
        </w:rPr>
      </w:pPr>
    </w:p>
    <w:p w:rsidR="00FA67A8" w:rsidRDefault="00FA67A8">
      <w:pPr>
        <w:rPr>
          <w:sz w:val="2"/>
          <w:szCs w:val="2"/>
        </w:rPr>
      </w:pPr>
    </w:p>
    <w:p w:rsidR="00FA67A8" w:rsidRDefault="00136150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319"/>
        </w:tabs>
        <w:spacing w:before="578" w:after="0" w:line="280" w:lineRule="exact"/>
      </w:pPr>
      <w:bookmarkStart w:id="1" w:name="bookmark1"/>
      <w:r>
        <w:t>Навчальні плани</w:t>
      </w:r>
      <w:bookmarkEnd w:id="1"/>
    </w:p>
    <w:p w:rsidR="00FA67A8" w:rsidRDefault="00136150">
      <w:pPr>
        <w:pStyle w:val="20"/>
        <w:shd w:val="clear" w:color="auto" w:fill="auto"/>
        <w:ind w:firstLine="0"/>
        <w:jc w:val="left"/>
      </w:pPr>
      <w:r>
        <w:t xml:space="preserve">Навчальні плани Бугаківської гімназії розроблено </w:t>
      </w:r>
      <w:r>
        <w:rPr>
          <w:rStyle w:val="21"/>
        </w:rPr>
        <w:t>за. Додатком 3</w:t>
      </w:r>
      <w:r>
        <w:t xml:space="preserve"> до Типових навчальних планів для закладів з навчанням українською мовою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746"/>
        <w:gridCol w:w="960"/>
        <w:gridCol w:w="1085"/>
        <w:gridCol w:w="922"/>
        <w:gridCol w:w="979"/>
        <w:gridCol w:w="1056"/>
      </w:tblGrid>
      <w:tr w:rsidR="00FA67A8">
        <w:trPr>
          <w:trHeight w:hRule="exact" w:val="610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340" w:firstLine="0"/>
              <w:jc w:val="left"/>
            </w:pPr>
            <w:r>
              <w:rPr>
                <w:rStyle w:val="23"/>
              </w:rPr>
              <w:lastRenderedPageBreak/>
              <w:t>Освітня галузь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"/>
              </w:rPr>
              <w:t>Орієнтовний перелік предметів та галузевих інтегрованих курсів</w:t>
            </w:r>
          </w:p>
        </w:tc>
        <w:tc>
          <w:tcPr>
            <w:tcW w:w="50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3"/>
              </w:rPr>
              <w:t>Рекомендована кількість годин на тиждень у класах</w:t>
            </w:r>
          </w:p>
        </w:tc>
      </w:tr>
      <w:tr w:rsidR="00FA67A8">
        <w:trPr>
          <w:trHeight w:hRule="exact" w:val="355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vMerge/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9</w:t>
            </w:r>
          </w:p>
        </w:tc>
      </w:tr>
      <w:tr w:rsidR="00FA67A8">
        <w:trPr>
          <w:trHeight w:hRule="exact" w:val="360"/>
          <w:jc w:val="center"/>
        </w:trPr>
        <w:tc>
          <w:tcPr>
            <w:tcW w:w="9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Обоє ’язкові освітні компоненти</w:t>
            </w:r>
          </w:p>
        </w:tc>
      </w:tr>
      <w:tr w:rsidR="00FA67A8">
        <w:trPr>
          <w:trHeight w:hRule="exact" w:val="360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after="60" w:line="280" w:lineRule="exact"/>
              <w:ind w:firstLine="0"/>
            </w:pPr>
            <w:r>
              <w:rPr>
                <w:rStyle w:val="24"/>
              </w:rPr>
              <w:t>Мовно-</w:t>
            </w:r>
          </w:p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before="60" w:line="280" w:lineRule="exact"/>
              <w:ind w:firstLine="0"/>
            </w:pPr>
            <w:r>
              <w:rPr>
                <w:rStyle w:val="24"/>
              </w:rPr>
              <w:t>літературна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Українська мова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</w:tr>
      <w:tr w:rsidR="00FA67A8">
        <w:trPr>
          <w:trHeight w:hRule="exact" w:val="365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Українська література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FA67A8">
        <w:trPr>
          <w:trHeight w:hRule="exact" w:val="360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Зарубіжна література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300" w:firstLine="0"/>
              <w:jc w:val="left"/>
            </w:pPr>
            <w:r>
              <w:rPr>
                <w:rStyle w:val="23"/>
              </w:rPr>
              <w:t>1,5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3"/>
              </w:rPr>
              <w:t>1,5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FA67A8">
        <w:trPr>
          <w:trHeight w:hRule="exact" w:val="384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Іноземна мова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300" w:firstLine="0"/>
              <w:jc w:val="left"/>
            </w:pPr>
            <w:r>
              <w:rPr>
                <w:rStyle w:val="23"/>
              </w:rPr>
              <w:t>3,5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3,5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3"/>
              </w:rPr>
              <w:t>3,5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FA67A8">
        <w:trPr>
          <w:trHeight w:hRule="exact" w:val="379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Математична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FA67A8">
        <w:trPr>
          <w:trHeight w:hRule="exact" w:val="365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Алгебра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FA67A8">
        <w:trPr>
          <w:trHeight w:hRule="exact" w:val="360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AD2705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Г</w:t>
            </w:r>
            <w:r w:rsidR="00136150">
              <w:rPr>
                <w:rStyle w:val="23"/>
              </w:rPr>
              <w:t>еометрія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FA67A8">
        <w:trPr>
          <w:trHeight w:hRule="exact" w:val="686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Природнича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3"/>
              </w:rPr>
              <w:t>Інтегрований курс "Пізнаємо природу"*/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FA67A8">
        <w:trPr>
          <w:trHeight w:hRule="exact" w:val="360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Біологія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FA67A8">
        <w:trPr>
          <w:trHeight w:hRule="exact" w:val="360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AD2705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Г</w:t>
            </w:r>
            <w:r w:rsidR="00136150">
              <w:rPr>
                <w:rStyle w:val="23"/>
              </w:rPr>
              <w:t>еографія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A67A8">
        <w:trPr>
          <w:trHeight w:hRule="exact" w:val="355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Фізика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FA67A8">
        <w:trPr>
          <w:trHeight w:hRule="exact" w:val="379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Хімія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FA67A8">
        <w:trPr>
          <w:trHeight w:hRule="exact" w:val="1027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3"/>
              </w:rPr>
              <w:t>Соціальна і</w:t>
            </w:r>
          </w:p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3"/>
              </w:rPr>
              <w:t>здоров'язбере-</w:t>
            </w:r>
          </w:p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3"/>
              </w:rPr>
              <w:t>жувальна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3"/>
              </w:rPr>
              <w:t>Інтегрований курс "Здоров'я, безпека та добробут"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0,5</w:t>
            </w:r>
          </w:p>
        </w:tc>
      </w:tr>
      <w:tr w:rsidR="00FA67A8">
        <w:trPr>
          <w:trHeight w:hRule="exact" w:val="701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3"/>
              </w:rPr>
              <w:t>Підприємництво і фінансова грамотність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0,5</w:t>
            </w:r>
          </w:p>
        </w:tc>
      </w:tr>
      <w:tr w:rsidR="00FA67A8">
        <w:trPr>
          <w:trHeight w:hRule="exact" w:val="1027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3"/>
              </w:rPr>
              <w:t>Громадянська та історична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3"/>
              </w:rPr>
              <w:t>Досліджуємо історію і суспільство (інтегрований курс)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7A8">
        <w:trPr>
          <w:trHeight w:hRule="exact" w:val="998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3"/>
              </w:rPr>
              <w:t>Інтегрований курс історії та</w:t>
            </w:r>
          </w:p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3"/>
              </w:rPr>
              <w:t>громадянської освіти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</w:tr>
      <w:tr w:rsidR="00FA67A8">
        <w:trPr>
          <w:trHeight w:hRule="exact" w:val="355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Правознавство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A67A8">
        <w:trPr>
          <w:trHeight w:hRule="exact" w:val="365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Інформатична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Інформатика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1,5</w:t>
            </w:r>
          </w:p>
        </w:tc>
      </w:tr>
      <w:tr w:rsidR="00FA67A8">
        <w:trPr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Технологічна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Технології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A67A8">
        <w:trPr>
          <w:trHeight w:hRule="exact" w:val="686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Мистецька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left"/>
            </w:pPr>
            <w:r>
              <w:rPr>
                <w:rStyle w:val="23"/>
              </w:rPr>
              <w:t>Образотворче</w:t>
            </w:r>
          </w:p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3"/>
              </w:rPr>
              <w:t>мистецтво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7A8">
        <w:trPr>
          <w:trHeight w:hRule="exact" w:val="360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Музичне мистецтво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7A8">
        <w:trPr>
          <w:trHeight w:hRule="exact" w:val="701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3"/>
              </w:rPr>
              <w:t>Інтегрований курс "Мистецтво"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A67A8">
        <w:trPr>
          <w:trHeight w:hRule="exact" w:val="696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after="120" w:line="280" w:lineRule="exact"/>
              <w:ind w:firstLine="0"/>
            </w:pPr>
            <w:r>
              <w:rPr>
                <w:rStyle w:val="23"/>
              </w:rPr>
              <w:t>Фізична</w:t>
            </w:r>
          </w:p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3"/>
              </w:rPr>
              <w:t>культура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Фізична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FA67A8">
        <w:trPr>
          <w:trHeight w:hRule="exact" w:val="365"/>
          <w:jc w:val="center"/>
        </w:trPr>
        <w:tc>
          <w:tcPr>
            <w:tcW w:w="9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Вибіркові освітні компоненти</w:t>
            </w:r>
            <w:r>
              <w:rPr>
                <w:rStyle w:val="23"/>
              </w:rPr>
              <w:t xml:space="preserve"> - </w:t>
            </w:r>
            <w:r>
              <w:rPr>
                <w:rStyle w:val="24"/>
              </w:rPr>
              <w:t>немає</w:t>
            </w:r>
          </w:p>
        </w:tc>
      </w:tr>
      <w:tr w:rsidR="00FA67A8">
        <w:trPr>
          <w:trHeight w:hRule="exact" w:val="672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Разом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200" w:firstLine="0"/>
              <w:jc w:val="left"/>
            </w:pPr>
            <w:r>
              <w:rPr>
                <w:rStyle w:val="25"/>
              </w:rPr>
              <w:t>25+3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240" w:firstLine="0"/>
              <w:jc w:val="left"/>
            </w:pPr>
            <w:r>
              <w:rPr>
                <w:rStyle w:val="25"/>
              </w:rPr>
              <w:t>28</w:t>
            </w:r>
            <w:r>
              <w:rPr>
                <w:rStyle w:val="212pt"/>
              </w:rPr>
              <w:t xml:space="preserve"> + </w:t>
            </w:r>
            <w:r>
              <w:rPr>
                <w:rStyle w:val="25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5"/>
              </w:rPr>
              <w:t>29</w:t>
            </w:r>
            <w:r>
              <w:rPr>
                <w:rStyle w:val="212pt"/>
              </w:rPr>
              <w:t xml:space="preserve"> + </w:t>
            </w:r>
            <w:r>
              <w:rPr>
                <w:rStyle w:val="25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28,5</w:t>
            </w:r>
            <w:r>
              <w:rPr>
                <w:rStyle w:val="212pt"/>
              </w:rPr>
              <w:t xml:space="preserve"> + </w:t>
            </w:r>
            <w:r>
              <w:rPr>
                <w:rStyle w:val="25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28,5</w:t>
            </w:r>
            <w:r>
              <w:rPr>
                <w:rStyle w:val="212pt"/>
              </w:rPr>
              <w:t xml:space="preserve"> + </w:t>
            </w:r>
            <w:r>
              <w:rPr>
                <w:rStyle w:val="25"/>
              </w:rPr>
              <w:t>3</w:t>
            </w:r>
          </w:p>
        </w:tc>
      </w:tr>
      <w:tr w:rsidR="00FA67A8">
        <w:trPr>
          <w:trHeight w:hRule="exact" w:val="730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Всього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5"/>
              </w:rPr>
              <w:t>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5"/>
              </w:rPr>
              <w:t>31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380" w:firstLine="0"/>
              <w:jc w:val="left"/>
            </w:pPr>
            <w:r>
              <w:rPr>
                <w:rStyle w:val="25"/>
              </w:rPr>
              <w:t>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280" w:firstLine="0"/>
              <w:jc w:val="left"/>
            </w:pPr>
            <w:r>
              <w:rPr>
                <w:rStyle w:val="25"/>
              </w:rPr>
              <w:t>31,5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320" w:firstLine="0"/>
              <w:jc w:val="left"/>
            </w:pPr>
            <w:r>
              <w:rPr>
                <w:rStyle w:val="25"/>
              </w:rPr>
              <w:t>31,5</w:t>
            </w:r>
          </w:p>
        </w:tc>
      </w:tr>
    </w:tbl>
    <w:p w:rsidR="00FA67A8" w:rsidRDefault="00FA67A8">
      <w:pPr>
        <w:framePr w:w="9787" w:wrap="notBeside" w:vAnchor="text" w:hAnchor="text" w:xAlign="center" w:y="1"/>
        <w:rPr>
          <w:sz w:val="2"/>
          <w:szCs w:val="2"/>
        </w:rPr>
      </w:pPr>
    </w:p>
    <w:p w:rsidR="00FA67A8" w:rsidRDefault="00FA67A8">
      <w:pPr>
        <w:rPr>
          <w:sz w:val="2"/>
          <w:szCs w:val="2"/>
        </w:rPr>
      </w:pPr>
    </w:p>
    <w:p w:rsidR="00FA67A8" w:rsidRDefault="00136150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317" w:lineRule="exact"/>
      </w:pPr>
      <w:bookmarkStart w:id="2" w:name="bookmark2"/>
      <w:r>
        <w:lastRenderedPageBreak/>
        <w:t>Модельні навчальні програми</w:t>
      </w:r>
      <w:bookmarkEnd w:id="2"/>
    </w:p>
    <w:p w:rsidR="00FA67A8" w:rsidRDefault="00136150">
      <w:pPr>
        <w:pStyle w:val="20"/>
        <w:shd w:val="clear" w:color="auto" w:fill="auto"/>
        <w:ind w:firstLine="0"/>
      </w:pPr>
      <w:r>
        <w:t>Модельна навчальна програма «Українська мова. 5-6 класи» для закладів загальної середньої освіти (авт. Заболотний О. В., Заболотний В. В., Лавринчук В. П., Плівачук К. В., Попова Т. Д.).</w:t>
      </w:r>
    </w:p>
    <w:p w:rsidR="00FA67A8" w:rsidRDefault="00136150">
      <w:pPr>
        <w:pStyle w:val="20"/>
        <w:shd w:val="clear" w:color="auto" w:fill="auto"/>
        <w:ind w:firstLine="0"/>
      </w:pPr>
      <w:r>
        <w:t>Модельна навчальна програма «Українська мова. 7-9 класи» для закладів загальної середньої освіти (автори: Заболотний О. В., Заболотний В. В., Лавринчук В. П., Плівачук К. В., Попова Т. Д.)</w:t>
      </w:r>
    </w:p>
    <w:p w:rsidR="00FA67A8" w:rsidRDefault="00136150">
      <w:pPr>
        <w:pStyle w:val="20"/>
        <w:shd w:val="clear" w:color="auto" w:fill="auto"/>
        <w:ind w:firstLine="0"/>
        <w:jc w:val="left"/>
      </w:pPr>
      <w:r>
        <w:t>Модельна навчальна програма «Українська література. 5-6 класи» для закладів загальної середньої освіти (авт. Архипова В. П., Січкар С. І., Шило С. Б.). Модельна навчальна програма «Українська література. 7-9 класи» для закладів загальної середньої освіти (автори: Яценко Т. О., Пахаренко В. І., Слижук О. А., Тригуб І. А.)</w:t>
      </w:r>
    </w:p>
    <w:p w:rsidR="00FA67A8" w:rsidRDefault="00136150">
      <w:pPr>
        <w:pStyle w:val="20"/>
        <w:shd w:val="clear" w:color="auto" w:fill="auto"/>
        <w:ind w:firstLine="0"/>
      </w:pPr>
      <w:r>
        <w:t>Модельна навчальна програма «Зарубіжна література. 5-9 класи» для закладів загальної середньої освіти (авт. Ніколенко О., Ісаєва О., Клименко Ж., Мацевко-Бекерська Л., Юлдашева Л., Рудніцька Н., Туряниця В, Тіхоненко С., Вітко М., Джангобекова Т.).</w:t>
      </w:r>
    </w:p>
    <w:p w:rsidR="00FA67A8" w:rsidRDefault="00136150">
      <w:pPr>
        <w:pStyle w:val="20"/>
        <w:shd w:val="clear" w:color="auto" w:fill="auto"/>
        <w:ind w:firstLine="0"/>
      </w:pPr>
      <w:r>
        <w:t>Модельна навчальна програма «Іноземна мова. 5-9 класи» для закладів загальної середньої освіти (авт. Зимомря І. М., Мойсюк В. А, Тріфан М. С., Унгурян І. К., Яковчук М. В.).</w:t>
      </w:r>
    </w:p>
    <w:p w:rsidR="00FA67A8" w:rsidRDefault="00136150">
      <w:pPr>
        <w:pStyle w:val="20"/>
        <w:shd w:val="clear" w:color="auto" w:fill="auto"/>
        <w:ind w:firstLine="0"/>
      </w:pPr>
      <w:r>
        <w:t>Модельна навчальна програма «Досліджуємо історію і суспільство. 5-6 класи (інтегрований курс)» для закладів загальної середньої освіти (авт. Пометун О. І., Ремех Т. О., Малієнко Ю. Б., Мороз П. В.)</w:t>
      </w:r>
    </w:p>
    <w:p w:rsidR="00FA67A8" w:rsidRDefault="00136150">
      <w:pPr>
        <w:pStyle w:val="20"/>
        <w:shd w:val="clear" w:color="auto" w:fill="auto"/>
        <w:ind w:firstLine="0"/>
      </w:pPr>
      <w:r>
        <w:t>Модельна навчальна програма «Історія: Україна і світ. 7-9 класи (інтегрований курс)» (варіант 2) для закладів загальної середньої освіти (автори: Власова Н.С., Желіба О.В., Кронгауз В.О., Секиринський Д.О., Щупак І. Я.)</w:t>
      </w:r>
    </w:p>
    <w:p w:rsidR="00FA67A8" w:rsidRDefault="00136150">
      <w:pPr>
        <w:pStyle w:val="20"/>
        <w:shd w:val="clear" w:color="auto" w:fill="auto"/>
        <w:ind w:firstLine="0"/>
      </w:pPr>
      <w:r>
        <w:t>Модельна навчальна програма «Історія України. 7-9 класи» для закладів загальної середньої освіти (авт. Пометун О. І., Ремех Т. О., Гупан Н. М., Малієнко Ю. Б., Сєрова Г. В.)</w:t>
      </w:r>
    </w:p>
    <w:p w:rsidR="00FA67A8" w:rsidRDefault="00136150">
      <w:pPr>
        <w:pStyle w:val="20"/>
        <w:shd w:val="clear" w:color="auto" w:fill="auto"/>
        <w:ind w:firstLine="0"/>
      </w:pPr>
      <w:r>
        <w:t>Модельна навчальна програма «Всесвітня історія. 7-9 класи» для закладів загальної середньої освіти (авт. Пометун О. І., Ремех Т. О., Малієнко Ю. Б., Мороз П. В.)</w:t>
      </w:r>
    </w:p>
    <w:p w:rsidR="00FA67A8" w:rsidRDefault="00136150">
      <w:pPr>
        <w:pStyle w:val="20"/>
        <w:shd w:val="clear" w:color="auto" w:fill="auto"/>
        <w:ind w:firstLine="0"/>
      </w:pPr>
      <w:r>
        <w:t>Модельна навчальна програма «Математика. 5-6 класи» для закладів загальної середньої освіти (авт. Мерзляк А. Г., Номіровський Д. А., Пихтар М. П., Рубльов Б. В., Семенов В. В., Якір М. С.).</w:t>
      </w:r>
    </w:p>
    <w:p w:rsidR="00FA67A8" w:rsidRDefault="00136150">
      <w:pPr>
        <w:pStyle w:val="20"/>
        <w:shd w:val="clear" w:color="auto" w:fill="auto"/>
        <w:ind w:firstLine="0"/>
      </w:pPr>
      <w:r>
        <w:t>Модельна навчальна програма «Алгебра. 7-9 класи» для закладів загальної середньої освіти (автор Істер О. С.)</w:t>
      </w:r>
    </w:p>
    <w:p w:rsidR="00FA67A8" w:rsidRDefault="00136150">
      <w:pPr>
        <w:pStyle w:val="20"/>
        <w:shd w:val="clear" w:color="auto" w:fill="auto"/>
        <w:spacing w:line="307" w:lineRule="exact"/>
        <w:ind w:firstLine="0"/>
      </w:pPr>
      <w:r>
        <w:t>Модельна навчальна програма «Геометрія. 7-9 класи» для закладів загальної середньої освіти (автор Істер О. С.)</w:t>
      </w:r>
    </w:p>
    <w:p w:rsidR="00FA67A8" w:rsidRDefault="00136150">
      <w:pPr>
        <w:pStyle w:val="20"/>
        <w:shd w:val="clear" w:color="auto" w:fill="auto"/>
        <w:spacing w:line="307" w:lineRule="exact"/>
        <w:ind w:firstLine="0"/>
      </w:pPr>
      <w:r>
        <w:t>Модельна навчальна програма «Пізнаємо природу». 5-6 класи (інтегрований курс)» для закладів загальної середньої освіти (авт. Біда Д. Д., Гільберг Т. Г., Колісник Я. І.).</w:t>
      </w:r>
    </w:p>
    <w:p w:rsidR="00FA67A8" w:rsidRDefault="00136150">
      <w:pPr>
        <w:pStyle w:val="20"/>
        <w:shd w:val="clear" w:color="auto" w:fill="auto"/>
        <w:spacing w:line="312" w:lineRule="exact"/>
        <w:ind w:firstLine="0"/>
      </w:pPr>
      <w:r>
        <w:t>Модельна навчальна програма «Фізика. 7-9 класи» для закладів загальної середньої освіти (автори Кремінський Б. Г., Гельфгат І. М., Божинова Ф. Я., Ненашев І. Ю., Кірюхіна О. О.)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Модельна навчальна програма «Біологія. 7-9 класи» для закладів загальної середньої освіти (авт. Балан П. Г., Кулініч О. М., Юрченко Л. П.)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Модельна навчальна програма «Хімія. 7-9 класи» для закладів загальної середньої освіти (автор Григорович О. В.)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lastRenderedPageBreak/>
        <w:t>Модельна навчальна програма «Здоров’я, безпека та добробут. 5-6 класи (інтегрований курс)» для закладів загальної середньої освіти (авт. Василенко С. В., Коваль Я. Ю., Колотій Л. П.).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Модельна навчальна програма «Здоров’я, безпека та добробут. 7-9 класи (інтегрований курс)» для закладів загальної середньої освіти (автори: Василенко С. В., Колотій Л. П.)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Модельна навчальна програма. «Інформатика. 5-6 клас» для закладів загальної середньої освіти (авт. Ривкінд Й. Я., Лисенко Т. І., Чернікова Л. А., Шакотько В. В.).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Модельна навчальна програма. «Інформатика. 5-6 клас» для закладів загальної середньої освіти (авт. Ривкінд Й. Я., Лисенко Т. І., Чернікова Л. А., Шакотько В. В.).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Модельна навчальна програма «Мистецтво. 5-6 класи» (інтегрований курс) для закладів загальної середньої освіти (авт. Кондратова Л. Г.).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Модельна навчальна програма «Мистецтво. 7-9 класи (інтегрований курс)» для закладів загальної середньої освіти (авт. Кондратова Л. Г.)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Модельна навчальна програма «Технології. 5-6 класи» для закладів загальної середньої освіти (авт. Ходзицька І. Ю, Горобець.О. В, Медвідь О. Ю., Пасічна Т. С., Приходько Ю. М.).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Модельна навчальна програма «Технології. 7-9 класи» для закладів загальної середньої освіти (авторки Ходзицька І. Ю., Горобець О. В., Медвідь О. Ю., Пасічна Т. С., Приходько Ю. М.)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  <w:jc w:val="left"/>
      </w:pPr>
      <w:r>
        <w:t>«Фізична культура. 5-9 класи» для закладів загальної середньої освіти (автори: Баженков Є. В., Бідний М. В., Ребрина А. А., Данільченко В.О., Коломоєць Г.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А., Дутчак М. В.,)</w:t>
      </w:r>
    </w:p>
    <w:p w:rsidR="00FA67A8" w:rsidRDefault="00136150">
      <w:pPr>
        <w:pStyle w:val="27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</w:pPr>
      <w:bookmarkStart w:id="3" w:name="bookmark3"/>
      <w:r>
        <w:t>Форми організації освітнього процесу</w:t>
      </w:r>
      <w:bookmarkEnd w:id="3"/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Освітній процес організовується у безпечному освітньому середовищі та здійснюється із урахуванням вікових особливостей, фізичного, психічного й інтелектуального розвитку дітей, їхніх осо</w:t>
      </w:r>
      <w:r w:rsidR="00AD2705">
        <w:t>бливих ОСВІТНІХ потреб. Здобувач</w:t>
      </w:r>
      <w:bookmarkStart w:id="4" w:name="_GoBack"/>
      <w:bookmarkEnd w:id="4"/>
      <w:r>
        <w:t>і освіти навчаються за очною формою, а при необхідності навчання організовується за дистанційним або змішаним типом. З метою належної організації освітнього процесу для забезпечення потреб дітей з ООП відкриті інклюзивні класи. При потребі можливий перехід на індивідуальне навчання чи екстернат.</w:t>
      </w:r>
    </w:p>
    <w:p w:rsidR="00FA67A8" w:rsidRDefault="00136150">
      <w:pPr>
        <w:pStyle w:val="20"/>
        <w:shd w:val="clear" w:color="auto" w:fill="auto"/>
        <w:spacing w:after="333" w:line="322" w:lineRule="exact"/>
        <w:ind w:firstLine="0"/>
      </w:pPr>
      <w:r>
        <w:t>Індивідуальна освітня траєкторія учня чи учениці реалізується на підставі Індивідуальної програми розвитку, індивідуального навчального плану, який розробляють педагогічні працівники у взаємодії з учнем чи ученицею та/або його чи її батьками (особами, які їх замінюють); його схвалює педагогічна рада закладу освіти, затверджує керівник і підписують батьки (особи, які їх замінюють).</w:t>
      </w:r>
    </w:p>
    <w:p w:rsidR="00FA67A8" w:rsidRDefault="00136150">
      <w:pPr>
        <w:pStyle w:val="27"/>
        <w:keepNext/>
        <w:keepLines/>
        <w:numPr>
          <w:ilvl w:val="0"/>
          <w:numId w:val="1"/>
        </w:numPr>
        <w:shd w:val="clear" w:color="auto" w:fill="auto"/>
        <w:tabs>
          <w:tab w:val="left" w:pos="288"/>
        </w:tabs>
        <w:spacing w:line="280" w:lineRule="exact"/>
      </w:pPr>
      <w:bookmarkStart w:id="5" w:name="bookmark4"/>
      <w:r>
        <w:t>Опис інструментарію оцінювання</w:t>
      </w:r>
      <w:bookmarkEnd w:id="5"/>
    </w:p>
    <w:p w:rsidR="00FA67A8" w:rsidRDefault="00136150">
      <w:pPr>
        <w:pStyle w:val="20"/>
        <w:shd w:val="clear" w:color="auto" w:fill="auto"/>
        <w:spacing w:line="322" w:lineRule="exact"/>
        <w:ind w:firstLine="0"/>
        <w:jc w:val="left"/>
      </w:pPr>
      <w:r>
        <w:t>Оцінюванню підлягають результати навчання з навчальних предметів, інтегрованих курсів обов'язкового освітнього компонента навчального плану. Оцінювання результатів навчання здійснюється згідно з вимогами до обов’язкових результатів навчання, визначених Державним стандартом на основі компетентнісного підходу.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 xml:space="preserve">Результати оцінювання виражаються в балах (від 1 до 12) та/або в оцінювальних судженнях. Оцінювання здійснюють за визначеними критеріями, які дають змогу встановити відповідність між вимогами до обов’язкових результатів навчання, визначеними Державним стандартом, і фактичними результатами навчання, яких </w:t>
      </w:r>
      <w:r>
        <w:lastRenderedPageBreak/>
        <w:t>досягли учні й учениці. Оцінювання результатів навчання учнівства з навчальних предметів, інтегрованих курсів здійснюють відповідно до загальних критеріїв оцінювання та галузевих критеріїв, у яких ураховано характеристики груп загальних результатів навчання відповідної освітньої галузі.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Оцінювання здійснюють із застосуванням завдань різних когнітивних рівнів: на відтворення знань, на розуміння, на застосування в стандартних і змінених навчальних ситуаціях, уміння висловлювати власні судження, ставлення тощо різними варіантами способів і засобів:</w:t>
      </w:r>
    </w:p>
    <w:p w:rsidR="00FA67A8" w:rsidRDefault="00136150" w:rsidP="00370BB8">
      <w:pPr>
        <w:pStyle w:val="20"/>
        <w:numPr>
          <w:ilvl w:val="0"/>
          <w:numId w:val="2"/>
        </w:numPr>
        <w:shd w:val="clear" w:color="auto" w:fill="auto"/>
        <w:spacing w:line="326" w:lineRule="exact"/>
      </w:pPr>
      <w:r>
        <w:t>усного (опитування індивідуальне, групове тощо);</w:t>
      </w:r>
    </w:p>
    <w:p w:rsidR="00FA67A8" w:rsidRDefault="00136150" w:rsidP="00370BB8">
      <w:pPr>
        <w:pStyle w:val="20"/>
        <w:numPr>
          <w:ilvl w:val="0"/>
          <w:numId w:val="2"/>
        </w:numPr>
        <w:shd w:val="clear" w:color="auto" w:fill="auto"/>
        <w:spacing w:line="326" w:lineRule="exact"/>
      </w:pPr>
      <w:r>
        <w:t>письмового (окремі навчальні завдання, зокрема тестові з використанням ІТ, перекази тощо, а також діагностувальні роботи, диктанти й ін.);</w:t>
      </w:r>
    </w:p>
    <w:p w:rsidR="00FA67A8" w:rsidRDefault="00136150" w:rsidP="00370BB8">
      <w:pPr>
        <w:pStyle w:val="20"/>
        <w:numPr>
          <w:ilvl w:val="0"/>
          <w:numId w:val="2"/>
        </w:numPr>
        <w:shd w:val="clear" w:color="auto" w:fill="auto"/>
        <w:spacing w:line="322" w:lineRule="exact"/>
      </w:pPr>
      <w:r>
        <w:t>практичного (дослід, практична робота, навчальний проект, учнівське портфоліо, спостереження, робота з картами, заповнення таблиць, побудова схем, моделей з використанням електронних засобів навчання тощо);</w:t>
      </w:r>
    </w:p>
    <w:p w:rsidR="00FA67A8" w:rsidRDefault="00136150" w:rsidP="00370BB8">
      <w:pPr>
        <w:pStyle w:val="20"/>
        <w:numPr>
          <w:ilvl w:val="0"/>
          <w:numId w:val="2"/>
        </w:numPr>
        <w:shd w:val="clear" w:color="auto" w:fill="auto"/>
      </w:pPr>
      <w:r>
        <w:t>комплексного, що поєднує різні способи й засоби оцінювання, кілька змістових одиниць певної програмової теми / частини теми (якщо тема велика за обсягом) / кількох тем чи розділу і передбачають оцінювання (за кількома групами результатів або їх складниками).</w:t>
      </w:r>
    </w:p>
    <w:p w:rsidR="00FA67A8" w:rsidRDefault="00136150">
      <w:pPr>
        <w:pStyle w:val="20"/>
        <w:shd w:val="clear" w:color="auto" w:fill="auto"/>
        <w:ind w:firstLine="0"/>
      </w:pPr>
      <w:r>
        <w:t>Частотність і процедури проведення оцінювання, а також види діяльності, результати яких підлягають оцінюванню, педагоги визначають з урахуванням дидактичної мети, особливостей змісту навчального предмета / інтегрованого курсу та з урахуванням етапу опанування програмовим матеріалом у цілому та етапу опанування очікуваним результатом навчання зокрема.</w:t>
      </w:r>
    </w:p>
    <w:p w:rsidR="00FA67A8" w:rsidRDefault="00136150">
      <w:pPr>
        <w:pStyle w:val="20"/>
        <w:shd w:val="clear" w:color="auto" w:fill="auto"/>
        <w:ind w:firstLine="0"/>
        <w:jc w:val="left"/>
      </w:pPr>
      <w:r>
        <w:t>Семестрове оцінювання здійснюється за групами результатів навчання, визначених Державним стандартом базової середньої освіти.</w:t>
      </w:r>
    </w:p>
    <w:p w:rsidR="00FA67A8" w:rsidRDefault="00136150">
      <w:pPr>
        <w:pStyle w:val="20"/>
        <w:shd w:val="clear" w:color="auto" w:fill="auto"/>
        <w:ind w:firstLine="0"/>
        <w:jc w:val="left"/>
      </w:pPr>
      <w:r>
        <w:t>Річне оцінювання здійснюється на підставі семестрового за системою оцінювання, визначеною законодавством, а результати такого оцінювання відображаються у свідоцтві досягнень, яке видають учневі чи учениці щороку. Оцінювання відповідності результатів навчання учнів й учениць, які завершили здобуття базової середньої освіти, вимогам Державного стандарту здійснюється шляхом державної підсумкової атестації в установленому законодавством порядку.</w:t>
      </w:r>
    </w:p>
    <w:sectPr w:rsidR="00FA67A8">
      <w:type w:val="continuous"/>
      <w:pgSz w:w="11900" w:h="16840"/>
      <w:pgMar w:top="789" w:right="235" w:bottom="889" w:left="16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812" w:rsidRDefault="00465812">
      <w:r>
        <w:separator/>
      </w:r>
    </w:p>
  </w:endnote>
  <w:endnote w:type="continuationSeparator" w:id="0">
    <w:p w:rsidR="00465812" w:rsidRDefault="0046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812" w:rsidRDefault="00465812"/>
  </w:footnote>
  <w:footnote w:type="continuationSeparator" w:id="0">
    <w:p w:rsidR="00465812" w:rsidRDefault="004658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1756"/>
    <w:multiLevelType w:val="hybridMultilevel"/>
    <w:tmpl w:val="0A444108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4D5507AC"/>
    <w:multiLevelType w:val="multilevel"/>
    <w:tmpl w:val="050CF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6509AE"/>
    <w:multiLevelType w:val="hybridMultilevel"/>
    <w:tmpl w:val="356CD1F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A8"/>
    <w:rsid w:val="00136150"/>
    <w:rsid w:val="00370BB8"/>
    <w:rsid w:val="00465812"/>
    <w:rsid w:val="00AD2705"/>
    <w:rsid w:val="00FA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E892"/>
  <w15:docId w15:val="{82690B0E-EFB6-497D-9FAD-361D9873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50">
    <w:name w:val="Основной текст (2) + 11 pt;Полужирный;Масштаб 5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22"/>
      <w:szCs w:val="22"/>
      <w:u w:val="none"/>
      <w:lang w:val="uk-UA" w:eastAsia="uk-UA" w:bidi="uk-UA"/>
    </w:rPr>
  </w:style>
  <w:style w:type="character" w:customStyle="1" w:styleId="2Calibri45pt">
    <w:name w:val="Основной текст (2) + Calibri;4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1">
    <w:name w:val="Заголовок №2 (2) + Не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12pt">
    <w:name w:val="Заголовок №2 (2) + 12 pt;Не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8">
    <w:name w:val="Заголовок №2 + Не курсив"/>
    <w:basedOn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6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</dc:creator>
  <cp:lastModifiedBy>USER_4</cp:lastModifiedBy>
  <cp:revision>2</cp:revision>
  <dcterms:created xsi:type="dcterms:W3CDTF">2025-04-11T06:41:00Z</dcterms:created>
  <dcterms:modified xsi:type="dcterms:W3CDTF">2025-04-11T06:41:00Z</dcterms:modified>
</cp:coreProperties>
</file>