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19" w:rsidRDefault="00A81B90" w:rsidP="00FD1A19">
      <w:pPr>
        <w:tabs>
          <w:tab w:val="left" w:pos="5220"/>
        </w:tabs>
        <w:ind w:left="5220" w:hanging="5220"/>
        <w:rPr>
          <w:rFonts w:eastAsia="Times New Roman"/>
          <w:sz w:val="28"/>
          <w:lang w:eastAsia="ru-RU"/>
        </w:rPr>
      </w:pPr>
      <w:r w:rsidRPr="00690821">
        <w:rPr>
          <w:rFonts w:eastAsia="Times New Roman"/>
          <w:sz w:val="28"/>
          <w:lang w:eastAsia="ru-RU"/>
        </w:rPr>
        <w:t xml:space="preserve">                                       </w:t>
      </w:r>
    </w:p>
    <w:p w:rsidR="00FD1A19" w:rsidRPr="00FD1A19" w:rsidRDefault="00A81B90" w:rsidP="00FD1A19">
      <w:pPr>
        <w:tabs>
          <w:tab w:val="left" w:pos="5220"/>
        </w:tabs>
        <w:rPr>
          <w:rFonts w:eastAsia="Times New Roman"/>
          <w:b/>
          <w:sz w:val="28"/>
          <w:lang w:eastAsia="ru-RU"/>
        </w:rPr>
      </w:pPr>
      <w:r w:rsidRPr="00690821">
        <w:rPr>
          <w:rFonts w:eastAsia="Times New Roman"/>
          <w:sz w:val="28"/>
          <w:lang w:eastAsia="ru-RU"/>
        </w:rPr>
        <w:t xml:space="preserve"> ПОГОДЖЕНО</w:t>
      </w:r>
      <w:r w:rsidRPr="00690821">
        <w:rPr>
          <w:rFonts w:eastAsia="Times New Roman"/>
          <w:sz w:val="28"/>
          <w:szCs w:val="28"/>
          <w:lang w:eastAsia="ru-RU"/>
        </w:rPr>
        <w:t xml:space="preserve">                    </w:t>
      </w:r>
    </w:p>
    <w:p w:rsidR="00A81B90" w:rsidRPr="00FD1A19" w:rsidRDefault="00A81B90" w:rsidP="00FD1A19">
      <w:pPr>
        <w:tabs>
          <w:tab w:val="left" w:pos="5220"/>
        </w:tabs>
        <w:ind w:left="5220" w:hanging="5220"/>
        <w:rPr>
          <w:rFonts w:eastAsia="Times New Roman"/>
          <w:sz w:val="28"/>
          <w:szCs w:val="28"/>
          <w:lang w:eastAsia="ru-RU"/>
        </w:rPr>
      </w:pPr>
      <w:r w:rsidRPr="00690821">
        <w:rPr>
          <w:rFonts w:eastAsia="Times New Roman"/>
          <w:sz w:val="28"/>
          <w:szCs w:val="28"/>
          <w:lang w:eastAsia="ru-RU"/>
        </w:rPr>
        <w:t xml:space="preserve"> на засіданні педагогічної ради </w:t>
      </w:r>
    </w:p>
    <w:p w:rsidR="00A81B90" w:rsidRPr="00690821" w:rsidRDefault="00FD1A19" w:rsidP="00FD1A19">
      <w:pPr>
        <w:keepNext/>
        <w:tabs>
          <w:tab w:val="left" w:pos="5220"/>
        </w:tabs>
        <w:ind w:left="5220" w:hanging="5220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A81B90">
        <w:rPr>
          <w:rFonts w:eastAsia="Times New Roman"/>
          <w:sz w:val="28"/>
          <w:szCs w:val="28"/>
          <w:lang w:eastAsia="ru-RU"/>
        </w:rPr>
        <w:t>від «29</w:t>
      </w:r>
      <w:r w:rsidR="00A81B90" w:rsidRPr="00690821">
        <w:rPr>
          <w:rFonts w:eastAsia="Times New Roman"/>
          <w:sz w:val="28"/>
          <w:szCs w:val="28"/>
          <w:lang w:eastAsia="ru-RU"/>
        </w:rPr>
        <w:t>» серпня 202</w:t>
      </w:r>
      <w:r w:rsidR="00A81B90">
        <w:rPr>
          <w:rFonts w:eastAsia="Times New Roman"/>
          <w:sz w:val="28"/>
          <w:szCs w:val="28"/>
          <w:lang w:eastAsia="ru-RU"/>
        </w:rPr>
        <w:t>5</w:t>
      </w:r>
      <w:r w:rsidR="00A81B90" w:rsidRPr="00690821">
        <w:rPr>
          <w:rFonts w:eastAsia="Times New Roman"/>
          <w:sz w:val="28"/>
          <w:szCs w:val="28"/>
          <w:lang w:eastAsia="ru-RU"/>
        </w:rPr>
        <w:t xml:space="preserve"> року</w:t>
      </w:r>
    </w:p>
    <w:p w:rsidR="00A81B90" w:rsidRDefault="00A81B90" w:rsidP="00FD1A19">
      <w:pPr>
        <w:keepNext/>
        <w:tabs>
          <w:tab w:val="left" w:pos="5220"/>
        </w:tabs>
        <w:ind w:left="5220" w:hanging="5220"/>
        <w:outlineLvl w:val="0"/>
        <w:rPr>
          <w:rFonts w:eastAsia="Times New Roman"/>
          <w:sz w:val="28"/>
          <w:szCs w:val="28"/>
          <w:lang w:eastAsia="ru-RU"/>
        </w:rPr>
      </w:pPr>
      <w:r w:rsidRPr="00690821">
        <w:rPr>
          <w:rFonts w:eastAsia="Times New Roman"/>
          <w:sz w:val="28"/>
          <w:szCs w:val="28"/>
          <w:lang w:eastAsia="ru-RU"/>
        </w:rPr>
        <w:t xml:space="preserve">протокол № 1 </w:t>
      </w:r>
    </w:p>
    <w:p w:rsidR="00FD1A19" w:rsidRPr="00690821" w:rsidRDefault="00FD1A19" w:rsidP="00FD1A19">
      <w:pPr>
        <w:keepNext/>
        <w:tabs>
          <w:tab w:val="left" w:pos="5220"/>
        </w:tabs>
        <w:ind w:left="5220" w:hanging="5220"/>
        <w:jc w:val="right"/>
        <w:outlineLvl w:val="0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                                                              </w:t>
      </w:r>
      <w:r w:rsidRPr="00690821">
        <w:rPr>
          <w:rFonts w:eastAsia="Times New Roman"/>
          <w:sz w:val="28"/>
          <w:lang w:eastAsia="ru-RU"/>
        </w:rPr>
        <w:t>ЗАТВЕРДЖЕНО</w:t>
      </w:r>
    </w:p>
    <w:p w:rsidR="00FD1A19" w:rsidRDefault="00FD1A19" w:rsidP="00FD1A19">
      <w:pPr>
        <w:keepNext/>
        <w:tabs>
          <w:tab w:val="left" w:pos="5220"/>
        </w:tabs>
        <w:ind w:left="5220" w:hanging="5220"/>
        <w:jc w:val="right"/>
        <w:outlineLvl w:val="0"/>
        <w:rPr>
          <w:rFonts w:eastAsia="Times New Roman"/>
          <w:sz w:val="28"/>
          <w:szCs w:val="28"/>
          <w:lang w:eastAsia="ru-RU"/>
        </w:rPr>
      </w:pPr>
      <w:r w:rsidRPr="00690821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наказом №  від  </w:t>
      </w:r>
    </w:p>
    <w:p w:rsidR="00FD1A19" w:rsidRPr="00690821" w:rsidRDefault="00FD1A19" w:rsidP="00FD1A19">
      <w:pPr>
        <w:keepNext/>
        <w:tabs>
          <w:tab w:val="left" w:pos="5220"/>
        </w:tabs>
        <w:ind w:left="5220" w:hanging="5220"/>
        <w:jc w:val="right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>
        <w:rPr>
          <w:rFonts w:eastAsia="Times New Roman"/>
          <w:sz w:val="28"/>
          <w:szCs w:val="28"/>
          <w:lang w:eastAsia="ru-RU"/>
        </w:rPr>
        <w:t>Бугаківської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гімназії</w:t>
      </w:r>
    </w:p>
    <w:p w:rsidR="00FD1A19" w:rsidRDefault="00FD1A19" w:rsidP="00FD1A19">
      <w:pPr>
        <w:keepNext/>
        <w:tabs>
          <w:tab w:val="left" w:pos="5220"/>
        </w:tabs>
        <w:ind w:left="5220" w:hanging="5220"/>
        <w:jc w:val="right"/>
        <w:outlineLvl w:val="0"/>
        <w:rPr>
          <w:rFonts w:eastAsia="Times New Roman"/>
          <w:sz w:val="28"/>
          <w:szCs w:val="28"/>
          <w:lang w:eastAsia="ru-RU"/>
        </w:rPr>
      </w:pPr>
      <w:r w:rsidRPr="00690821">
        <w:rPr>
          <w:rFonts w:eastAsia="Times New Roman"/>
          <w:sz w:val="28"/>
          <w:szCs w:val="28"/>
          <w:lang w:eastAsia="ru-RU"/>
        </w:rPr>
        <w:t xml:space="preserve">                   </w:t>
      </w:r>
      <w:r>
        <w:rPr>
          <w:rFonts w:eastAsia="Times New Roman"/>
          <w:sz w:val="28"/>
          <w:szCs w:val="28"/>
          <w:lang w:eastAsia="ru-RU"/>
        </w:rPr>
        <w:t xml:space="preserve">Директор   </w:t>
      </w:r>
      <w:r w:rsidRPr="0069082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           Тетяна ГРИГА</w:t>
      </w:r>
      <w:r w:rsidRPr="00690821">
        <w:rPr>
          <w:rFonts w:eastAsia="Times New Roman"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</w:t>
      </w:r>
    </w:p>
    <w:p w:rsidR="00FD1A19" w:rsidRPr="00690821" w:rsidRDefault="00FD1A19" w:rsidP="00FD1A19">
      <w:pPr>
        <w:keepNext/>
        <w:tabs>
          <w:tab w:val="left" w:pos="5220"/>
        </w:tabs>
        <w:ind w:left="5220" w:hanging="522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FD1A19" w:rsidRPr="00690821" w:rsidRDefault="00FD1A19" w:rsidP="00A81B90">
      <w:pPr>
        <w:keepNext/>
        <w:tabs>
          <w:tab w:val="left" w:pos="5220"/>
        </w:tabs>
        <w:ind w:left="5220" w:hanging="522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D95AD5" w:rsidRPr="00D95AD5" w:rsidRDefault="00D95AD5" w:rsidP="00D95AD5">
      <w:pPr>
        <w:shd w:val="clear" w:color="auto" w:fill="FFFFFF"/>
        <w:spacing w:before="300" w:after="150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>
        <w:rPr>
          <w:rFonts w:ascii="Arial" w:eastAsia="Times New Roman" w:hAnsi="Arial" w:cs="Arial"/>
          <w:b/>
          <w:bCs/>
          <w:color w:val="333333"/>
          <w:sz w:val="45"/>
          <w:szCs w:val="45"/>
        </w:rPr>
        <w:t>П</w:t>
      </w:r>
      <w:r w:rsidRPr="00D95AD5">
        <w:rPr>
          <w:rFonts w:ascii="Arial" w:eastAsia="Times New Roman" w:hAnsi="Arial" w:cs="Arial"/>
          <w:b/>
          <w:bCs/>
          <w:color w:val="333333"/>
          <w:sz w:val="45"/>
          <w:szCs w:val="45"/>
        </w:rPr>
        <w:t xml:space="preserve">оложення про запобігання і протидію насильству та жорстокому поводженню з дітьми 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45"/>
          <w:szCs w:val="45"/>
        </w:rPr>
        <w:t>Бугаківській</w:t>
      </w:r>
      <w:proofErr w:type="spellEnd"/>
      <w:r>
        <w:rPr>
          <w:rFonts w:ascii="Arial" w:eastAsia="Times New Roman" w:hAnsi="Arial" w:cs="Arial"/>
          <w:b/>
          <w:bCs/>
          <w:color w:val="333333"/>
          <w:sz w:val="45"/>
          <w:szCs w:val="45"/>
        </w:rPr>
        <w:t xml:space="preserve"> гімназії Брацлавської селищної ради</w:t>
      </w:r>
    </w:p>
    <w:p w:rsidR="00D95AD5" w:rsidRPr="00D95AD5" w:rsidRDefault="00D95AD5" w:rsidP="00D95AD5">
      <w:pPr>
        <w:shd w:val="clear" w:color="auto" w:fill="FFFFFF"/>
        <w:spacing w:after="150"/>
        <w:rPr>
          <w:rFonts w:ascii="Arial" w:eastAsia="Times New Roman" w:hAnsi="Arial" w:cs="Arial"/>
          <w:sz w:val="25"/>
          <w:szCs w:val="25"/>
        </w:rPr>
      </w:pPr>
      <w:r w:rsidRPr="00D95AD5">
        <w:rPr>
          <w:rFonts w:ascii="Arial" w:eastAsia="Times New Roman" w:hAnsi="Arial" w:cs="Arial"/>
          <w:b/>
          <w:bCs/>
          <w:sz w:val="25"/>
          <w:szCs w:val="25"/>
        </w:rPr>
        <w:t> </w:t>
      </w:r>
      <w:bookmarkStart w:id="0" w:name="_GoBack"/>
      <w:bookmarkEnd w:id="0"/>
    </w:p>
    <w:p w:rsidR="00D95AD5" w:rsidRPr="00D95AD5" w:rsidRDefault="00D95AD5" w:rsidP="00FD1A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ЗАГАЛЬНІ ПОЛОЖЕННЯ.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sz w:val="25"/>
          <w:szCs w:val="25"/>
        </w:rPr>
        <w:t>Дане</w:t>
      </w:r>
      <w:r w:rsidRPr="00D95AD5">
        <w:rPr>
          <w:rFonts w:eastAsia="Times New Roman" w:cs="Times New Roman"/>
          <w:sz w:val="25"/>
          <w:szCs w:val="25"/>
        </w:rPr>
        <w:t xml:space="preserve"> положення регулює питання організації захисту дітей від різних форм насильства та жорстокого поводження в </w:t>
      </w:r>
      <w:proofErr w:type="spellStart"/>
      <w:r w:rsidRPr="00FD1A19">
        <w:rPr>
          <w:rFonts w:eastAsia="Times New Roman" w:cs="Times New Roman"/>
          <w:b/>
          <w:bCs/>
          <w:color w:val="333333"/>
        </w:rPr>
        <w:t>Бугаківській</w:t>
      </w:r>
      <w:proofErr w:type="spellEnd"/>
      <w:r w:rsidRPr="00FD1A19">
        <w:rPr>
          <w:rFonts w:eastAsia="Times New Roman" w:cs="Times New Roman"/>
          <w:b/>
          <w:bCs/>
          <w:color w:val="333333"/>
        </w:rPr>
        <w:t xml:space="preserve"> гімназії Брацлавської селищної ради</w:t>
      </w:r>
    </w:p>
    <w:p w:rsidR="00D95AD5" w:rsidRPr="00D95AD5" w:rsidRDefault="00D95AD5" w:rsidP="00FD1A19">
      <w:pPr>
        <w:pStyle w:val="Default"/>
        <w:jc w:val="both"/>
      </w:pPr>
      <w:r w:rsidRPr="00FD1A19">
        <w:rPr>
          <w:rFonts w:eastAsia="Times New Roman"/>
          <w:sz w:val="25"/>
          <w:szCs w:val="25"/>
        </w:rPr>
        <w:t>П</w:t>
      </w:r>
      <w:r w:rsidRPr="00D95AD5">
        <w:rPr>
          <w:rFonts w:eastAsia="Times New Roman"/>
          <w:sz w:val="25"/>
          <w:szCs w:val="25"/>
        </w:rPr>
        <w:t xml:space="preserve">оложення розроблено на основі Законів України «Про освіту», «Про запобігання та протидію домашньому насильству», «Про охорону дитинства», </w:t>
      </w:r>
      <w:r w:rsidRPr="00FD1A19">
        <w:rPr>
          <w:rFonts w:eastAsia="Times New Roman"/>
        </w:rPr>
        <w:t xml:space="preserve">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</w:t>
      </w:r>
      <w:r w:rsidRPr="00FD1A19">
        <w:rPr>
          <w:rFonts w:eastAsia="Times New Roman"/>
        </w:rPr>
        <w:t xml:space="preserve"> </w:t>
      </w:r>
      <w:r w:rsidRPr="00FD1A19">
        <w:t xml:space="preserve"> постановою Кабінету Міністрів України від 4 червня 2025 р. №</w:t>
      </w:r>
      <w:r w:rsidRPr="00FD1A19">
        <w:t xml:space="preserve"> 658</w:t>
      </w:r>
    </w:p>
    <w:p w:rsidR="00D95AD5" w:rsidRPr="00FD1A19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b/>
          <w:bCs/>
          <w:i/>
          <w:iCs/>
          <w:sz w:val="25"/>
          <w:szCs w:val="25"/>
        </w:rPr>
      </w:pP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i/>
          <w:iCs/>
          <w:sz w:val="25"/>
          <w:szCs w:val="25"/>
        </w:rPr>
        <w:t>1.1.Основні терміни: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Безпечне освітнє середовище </w:t>
      </w:r>
      <w:r w:rsidRPr="00D95AD5">
        <w:rPr>
          <w:rFonts w:eastAsia="Times New Roman" w:cs="Times New Roman"/>
          <w:sz w:val="25"/>
          <w:szCs w:val="25"/>
        </w:rPr>
        <w:t xml:space="preserve">–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D95AD5">
        <w:rPr>
          <w:rFonts w:eastAsia="Times New Roman" w:cs="Times New Roman"/>
          <w:sz w:val="25"/>
          <w:szCs w:val="25"/>
        </w:rPr>
        <w:t>кібербезпеки</w:t>
      </w:r>
      <w:proofErr w:type="spellEnd"/>
      <w:r w:rsidRPr="00D95AD5">
        <w:rPr>
          <w:rFonts w:eastAsia="Times New Roman" w:cs="Times New Roman"/>
          <w:sz w:val="25"/>
          <w:szCs w:val="25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репутації, поширення неправдивих відомостей, пропаганди та/або агітації, у тому числі з використанням кіберпростору,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Здорове освітнє середовище</w:t>
      </w:r>
      <w:r w:rsidRPr="00D95AD5">
        <w:rPr>
          <w:rFonts w:eastAsia="Times New Roman" w:cs="Times New Roman"/>
          <w:sz w:val="25"/>
          <w:szCs w:val="25"/>
        </w:rPr>
        <w:t xml:space="preserve"> – сукупність умов, заходів і правил у закладі освіти, що спрямовані на формування культури здорового способу життя (знань, навичок, здатності та усвідомленої потреби) в усіх учасників освітнього процесу і зміцнення здоров’я здобувачів освіти у безпечному освітньому середовищі, зокрема шляхом організації оптимального розподілу рухової активності, фізичних та інтелектуальних навантажень і </w:t>
      </w:r>
      <w:r w:rsidRPr="00D95AD5">
        <w:rPr>
          <w:rFonts w:eastAsia="Times New Roman" w:cs="Times New Roman"/>
          <w:sz w:val="25"/>
          <w:szCs w:val="25"/>
        </w:rPr>
        <w:lastRenderedPageBreak/>
        <w:t xml:space="preserve">відпочинку, психологічного та/або психолого-педагогічного супроводу, формування культури особистої гігієни, здорового харчування, </w:t>
      </w:r>
      <w:proofErr w:type="spellStart"/>
      <w:r w:rsidRPr="00D95AD5">
        <w:rPr>
          <w:rFonts w:eastAsia="Times New Roman" w:cs="Times New Roman"/>
          <w:sz w:val="25"/>
          <w:szCs w:val="25"/>
        </w:rPr>
        <w:t>безпекового</w:t>
      </w:r>
      <w:proofErr w:type="spellEnd"/>
      <w:r w:rsidRPr="00D95AD5">
        <w:rPr>
          <w:rFonts w:eastAsia="Times New Roman" w:cs="Times New Roman"/>
          <w:sz w:val="25"/>
          <w:szCs w:val="25"/>
        </w:rPr>
        <w:t>, екологічного мислення та поведінки, у тому числі в інформаційному просторі, культури діалогу та ненасильницької, безконфліктної комунікації, проведення профілактичних і просвітницьких заходів, застосування ергономічних підходів у створенні освітнього середовища.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Жорстоке поводження з дітьми – </w:t>
      </w:r>
      <w:r w:rsidRPr="00D95AD5">
        <w:rPr>
          <w:rFonts w:eastAsia="Times New Roman" w:cs="Times New Roman"/>
          <w:sz w:val="25"/>
          <w:szCs w:val="25"/>
        </w:rPr>
        <w:t>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Насильство </w:t>
      </w:r>
      <w:r w:rsidRPr="00D95AD5">
        <w:rPr>
          <w:rFonts w:eastAsia="Times New Roman" w:cs="Times New Roman"/>
          <w:sz w:val="25"/>
          <w:szCs w:val="25"/>
        </w:rPr>
        <w:t xml:space="preserve">– це будь-які навмисні дії одної людини по відношенню до іншої, які порушують її конституційні права й свободи і наносять їй моральну шкоду, </w:t>
      </w:r>
      <w:proofErr w:type="spellStart"/>
      <w:r w:rsidRPr="00D95AD5">
        <w:rPr>
          <w:rFonts w:eastAsia="Times New Roman" w:cs="Times New Roman"/>
          <w:sz w:val="25"/>
          <w:szCs w:val="25"/>
        </w:rPr>
        <w:t>шкоду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її фізичному чи психічному здоров’ю.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Види насильства:</w:t>
      </w:r>
    </w:p>
    <w:p w:rsidR="00D95AD5" w:rsidRPr="00D95AD5" w:rsidRDefault="00D95AD5" w:rsidP="00FD1A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економічне насильство </w:t>
      </w:r>
      <w:r w:rsidRPr="00D95AD5">
        <w:rPr>
          <w:rFonts w:eastAsia="Times New Roman" w:cs="Times New Roman"/>
          <w:color w:val="333333"/>
          <w:sz w:val="25"/>
          <w:szCs w:val="25"/>
        </w:rPr>
        <w:t>–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D95AD5" w:rsidRPr="00D95AD5" w:rsidRDefault="00D95AD5" w:rsidP="00FD1A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психологічне насильство </w:t>
      </w:r>
      <w:r w:rsidRPr="00D95AD5">
        <w:rPr>
          <w:rFonts w:eastAsia="Times New Roman" w:cs="Times New Roman"/>
          <w:color w:val="333333"/>
          <w:sz w:val="25"/>
          <w:szCs w:val="25"/>
        </w:rPr>
        <w:t>–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D95AD5" w:rsidRPr="00D95AD5" w:rsidRDefault="00D95AD5" w:rsidP="00FD1A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сексуальне насильство </w:t>
      </w:r>
      <w:r w:rsidRPr="00D95AD5">
        <w:rPr>
          <w:rFonts w:eastAsia="Times New Roman" w:cs="Times New Roman"/>
          <w:color w:val="333333"/>
          <w:sz w:val="25"/>
          <w:szCs w:val="25"/>
        </w:rPr>
        <w:t>–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D95AD5" w:rsidRPr="00D95AD5" w:rsidRDefault="00D95AD5" w:rsidP="00FD1A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фізичне насильство </w:t>
      </w:r>
      <w:r w:rsidRPr="00D95AD5">
        <w:rPr>
          <w:rFonts w:eastAsia="Times New Roman" w:cs="Times New Roman"/>
          <w:color w:val="333333"/>
          <w:sz w:val="25"/>
          <w:szCs w:val="25"/>
        </w:rPr>
        <w:t>–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Систематичність</w:t>
      </w:r>
      <w:r w:rsidRPr="00D95AD5">
        <w:rPr>
          <w:rFonts w:eastAsia="Times New Roman" w:cs="Times New Roman"/>
          <w:sz w:val="25"/>
          <w:szCs w:val="25"/>
        </w:rPr>
        <w:t> – вчинення насильства два і більше разів протягом року.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Посадова особа</w:t>
      </w:r>
      <w:r w:rsidRPr="00D95AD5">
        <w:rPr>
          <w:rFonts w:eastAsia="Times New Roman" w:cs="Times New Roman"/>
          <w:sz w:val="25"/>
          <w:szCs w:val="25"/>
        </w:rPr>
        <w:t> – керівник та працівники ліцею, у тому числі педагогічні працівники, медичні працівники, тренери та інші працівники, які взаємодіють з дітьми.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proofErr w:type="spellStart"/>
      <w:r w:rsidRPr="00FD1A19">
        <w:rPr>
          <w:rFonts w:eastAsia="Times New Roman" w:cs="Times New Roman"/>
          <w:b/>
          <w:bCs/>
          <w:sz w:val="25"/>
          <w:szCs w:val="25"/>
        </w:rPr>
        <w:t>Булінг</w:t>
      </w:r>
      <w:proofErr w:type="spellEnd"/>
      <w:r w:rsidRPr="00FD1A19">
        <w:rPr>
          <w:rFonts w:eastAsia="Times New Roman" w:cs="Times New Roman"/>
          <w:b/>
          <w:bCs/>
          <w:sz w:val="25"/>
          <w:szCs w:val="25"/>
        </w:rPr>
        <w:t xml:space="preserve"> (цькування)</w:t>
      </w:r>
      <w:r w:rsidRPr="00D95AD5">
        <w:rPr>
          <w:rFonts w:eastAsia="Times New Roman" w:cs="Times New Roman"/>
          <w:sz w:val="25"/>
          <w:szCs w:val="25"/>
        </w:rPr>
        <w:t xml:space="preserve"> 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</w:t>
      </w:r>
      <w:r w:rsidRPr="00D95AD5">
        <w:rPr>
          <w:rFonts w:eastAsia="Times New Roman" w:cs="Times New Roman"/>
          <w:sz w:val="25"/>
          <w:szCs w:val="25"/>
        </w:rPr>
        <w:lastRenderedPageBreak/>
        <w:t>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proofErr w:type="spellStart"/>
      <w:r w:rsidRPr="00FD1A19">
        <w:rPr>
          <w:rFonts w:eastAsia="Times New Roman" w:cs="Times New Roman"/>
          <w:b/>
          <w:bCs/>
          <w:sz w:val="25"/>
          <w:szCs w:val="25"/>
        </w:rPr>
        <w:t>Мобінг</w:t>
      </w:r>
      <w:proofErr w:type="spellEnd"/>
      <w:r w:rsidRPr="00FD1A19">
        <w:rPr>
          <w:rFonts w:eastAsia="Times New Roman" w:cs="Times New Roman"/>
          <w:b/>
          <w:bCs/>
          <w:sz w:val="25"/>
          <w:szCs w:val="25"/>
        </w:rPr>
        <w:t xml:space="preserve"> (цькування) – </w:t>
      </w:r>
      <w:r w:rsidRPr="00D95AD5">
        <w:rPr>
          <w:rFonts w:eastAsia="Times New Roman" w:cs="Times New Roman"/>
          <w:sz w:val="25"/>
          <w:szCs w:val="25"/>
        </w:rPr>
        <w:t>систематичні (повторювані) тривалі умисні дії або бездіяльність роботодавця, окремих працівників або групи працівників трудового колективу, які спрямовані на приниження честі та гідності працівника, його ділової репутації, у тому числі з метою набуття, зміни або припинення ним трудових прав та обов’язків, що проявляються у формі психологічного та/або економічного тиску, зокрема із застосуванням засобів електронних комунікацій, створення стосовно працівника напруженої, ворожої, образливої атмосфери, у тому числі такої, що змушує його недооцінювати свою професійну придатність.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Колектив – </w:t>
      </w:r>
      <w:r w:rsidRPr="00D95AD5">
        <w:rPr>
          <w:rFonts w:eastAsia="Times New Roman" w:cs="Times New Roman"/>
          <w:sz w:val="25"/>
          <w:szCs w:val="25"/>
        </w:rPr>
        <w:t>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 xml:space="preserve">Програма для дитини або іншої особи, яка вчинила </w:t>
      </w:r>
      <w:proofErr w:type="spellStart"/>
      <w:r w:rsidRPr="00FD1A19">
        <w:rPr>
          <w:rFonts w:eastAsia="Times New Roman" w:cs="Times New Roman"/>
          <w:b/>
          <w:bCs/>
          <w:sz w:val="25"/>
          <w:szCs w:val="25"/>
        </w:rPr>
        <w:t>булінг</w:t>
      </w:r>
      <w:proofErr w:type="spellEnd"/>
      <w:r w:rsidRPr="00FD1A19">
        <w:rPr>
          <w:rFonts w:eastAsia="Times New Roman" w:cs="Times New Roman"/>
          <w:b/>
          <w:bCs/>
          <w:sz w:val="25"/>
          <w:szCs w:val="25"/>
        </w:rPr>
        <w:t xml:space="preserve"> (цькування), – </w:t>
      </w:r>
      <w:r w:rsidRPr="00D95AD5">
        <w:rPr>
          <w:rFonts w:eastAsia="Times New Roman" w:cs="Times New Roman"/>
          <w:sz w:val="25"/>
          <w:szCs w:val="25"/>
        </w:rPr>
        <w:t xml:space="preserve">комплекс заходів, що формується на основі результатів оцінки ризиків та спрямований на зміну насильницької поведінки особи, яка вчинила </w:t>
      </w:r>
      <w:proofErr w:type="spellStart"/>
      <w:r w:rsidRPr="00D95AD5">
        <w:rPr>
          <w:rFonts w:eastAsia="Times New Roman" w:cs="Times New Roman"/>
          <w:sz w:val="25"/>
          <w:szCs w:val="25"/>
        </w:rPr>
        <w:t>булінг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(цькування), формування у неї нової, неагресивної психологічної моделі поведінки у приватних стосунках, відповідального ставлення до своїх вчинків та їх наслідків.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 xml:space="preserve">Програма для дитини або іншої особи, яка постраждала від </w:t>
      </w:r>
      <w:proofErr w:type="spellStart"/>
      <w:r w:rsidRPr="00FD1A19">
        <w:rPr>
          <w:rFonts w:eastAsia="Times New Roman" w:cs="Times New Roman"/>
          <w:b/>
          <w:bCs/>
          <w:sz w:val="25"/>
          <w:szCs w:val="25"/>
        </w:rPr>
        <w:t>булінгу</w:t>
      </w:r>
      <w:proofErr w:type="spellEnd"/>
      <w:r w:rsidRPr="00FD1A19">
        <w:rPr>
          <w:rFonts w:eastAsia="Times New Roman" w:cs="Times New Roman"/>
          <w:b/>
          <w:bCs/>
          <w:sz w:val="25"/>
          <w:szCs w:val="25"/>
        </w:rPr>
        <w:t xml:space="preserve"> (цькування) або стала його свідком – </w:t>
      </w:r>
      <w:r w:rsidRPr="00D95AD5">
        <w:rPr>
          <w:rFonts w:eastAsia="Times New Roman" w:cs="Times New Roman"/>
          <w:sz w:val="25"/>
          <w:szCs w:val="25"/>
        </w:rPr>
        <w:t xml:space="preserve">комплекс заходів, спрямованих на позбавлення емоційної залежності, невпевненості у собі та формування у особи, яка постраждала від </w:t>
      </w:r>
      <w:proofErr w:type="spellStart"/>
      <w:r w:rsidRPr="00D95AD5">
        <w:rPr>
          <w:rFonts w:eastAsia="Times New Roman" w:cs="Times New Roman"/>
          <w:sz w:val="25"/>
          <w:szCs w:val="25"/>
        </w:rPr>
        <w:t>булінгу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(цькування) або стала його свідком, здатності відстоювати власну гідність, захищати свої права у приватних стосунках, у тому числі за допомогою уповноважених органів державної влади, органів місцевого самоврядування.</w:t>
      </w:r>
    </w:p>
    <w:p w:rsidR="00D95AD5" w:rsidRPr="00D95AD5" w:rsidRDefault="00D95AD5" w:rsidP="00FD1A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ОСНОВНІ ЗАВДАННЯ ЩОДО ЗАХИСТУ ВІД РІЗНИХ ФОРМ НАСИЛЬСТВА ТА ЖОРСТОКОГО ПОВОДЖЕННЯ В ЗАКЛАДІ ОСВІТИ.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 xml:space="preserve">2.1. </w:t>
      </w:r>
      <w:proofErr w:type="spellStart"/>
      <w:r w:rsidRPr="00FD1A19">
        <w:rPr>
          <w:rFonts w:eastAsia="Times New Roman" w:cs="Times New Roman"/>
          <w:b/>
          <w:bCs/>
          <w:sz w:val="25"/>
          <w:szCs w:val="25"/>
        </w:rPr>
        <w:t>Бугаківська</w:t>
      </w:r>
      <w:proofErr w:type="spellEnd"/>
      <w:r w:rsidRPr="00FD1A19">
        <w:rPr>
          <w:rFonts w:eastAsia="Times New Roman" w:cs="Times New Roman"/>
          <w:b/>
          <w:bCs/>
          <w:sz w:val="25"/>
          <w:szCs w:val="25"/>
        </w:rPr>
        <w:t xml:space="preserve"> гімназія здійснює: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Управлінські рішення: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 xml:space="preserve">заходи щодо безпеки приміщень і території </w:t>
      </w:r>
      <w:r w:rsidRPr="00FD1A19">
        <w:rPr>
          <w:rFonts w:eastAsia="Times New Roman" w:cs="Times New Roman"/>
          <w:color w:val="333333"/>
          <w:sz w:val="25"/>
          <w:szCs w:val="25"/>
        </w:rPr>
        <w:t>гімназії</w:t>
      </w:r>
      <w:r w:rsidRPr="00D95AD5">
        <w:rPr>
          <w:rFonts w:eastAsia="Times New Roman" w:cs="Times New Roman"/>
          <w:color w:val="333333"/>
          <w:sz w:val="25"/>
          <w:szCs w:val="25"/>
        </w:rPr>
        <w:t>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аналіз психологічного клімату закладу освіти;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розробку та ухвалення внутрішніх документів, правил поведінки, посадових інструкцій, алгоритмів дій, механізмів повідомлення про випадки насильства, виявлення та реагування на випадки насильства;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color w:val="333333"/>
          <w:sz w:val="25"/>
          <w:szCs w:val="25"/>
        </w:rPr>
        <w:t xml:space="preserve">залучення психологічних служб </w:t>
      </w:r>
      <w:r w:rsidRPr="00D95AD5">
        <w:rPr>
          <w:rFonts w:eastAsia="Times New Roman" w:cs="Times New Roman"/>
          <w:color w:val="333333"/>
          <w:sz w:val="25"/>
          <w:szCs w:val="25"/>
        </w:rPr>
        <w:t xml:space="preserve"> для ефективної роботи з попередження та виявлення випадків насильства;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визначення партнерських державних установ, механізмів взаємодії з ними для надання допомоги тим, хто постраждав від насильства, кривдникам та свідкам;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 xml:space="preserve">моніторинг рівня безпеки, комфортності та </w:t>
      </w:r>
      <w:proofErr w:type="spellStart"/>
      <w:r w:rsidRPr="00D95AD5">
        <w:rPr>
          <w:rFonts w:eastAsia="Times New Roman" w:cs="Times New Roman"/>
          <w:color w:val="333333"/>
          <w:sz w:val="25"/>
          <w:szCs w:val="25"/>
        </w:rPr>
        <w:t>інклюзивності</w:t>
      </w:r>
      <w:proofErr w:type="spellEnd"/>
      <w:r w:rsidRPr="00D95AD5">
        <w:rPr>
          <w:rFonts w:eastAsia="Times New Roman" w:cs="Times New Roman"/>
          <w:color w:val="333333"/>
          <w:sz w:val="25"/>
          <w:szCs w:val="25"/>
        </w:rPr>
        <w:t xml:space="preserve"> </w:t>
      </w:r>
      <w:r w:rsidRPr="00FD1A19">
        <w:rPr>
          <w:rFonts w:eastAsia="Times New Roman" w:cs="Times New Roman"/>
          <w:color w:val="333333"/>
          <w:sz w:val="25"/>
          <w:szCs w:val="25"/>
        </w:rPr>
        <w:t>гімназії</w:t>
      </w:r>
      <w:r w:rsidRPr="00D95AD5">
        <w:rPr>
          <w:rFonts w:eastAsia="Times New Roman" w:cs="Times New Roman"/>
          <w:color w:val="333333"/>
          <w:sz w:val="25"/>
          <w:szCs w:val="25"/>
        </w:rPr>
        <w:t>;</w:t>
      </w:r>
    </w:p>
    <w:p w:rsidR="00D95AD5" w:rsidRPr="00D95AD5" w:rsidRDefault="00D95AD5" w:rsidP="00FD1A1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проведення інструктажів усім працівникам закладу освіти.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Просвітницькі рішення:</w:t>
      </w:r>
    </w:p>
    <w:p w:rsidR="00D95AD5" w:rsidRPr="00D95AD5" w:rsidRDefault="00D95AD5" w:rsidP="00FD1A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включення до навчального плану тем поваги та дотримання прав людини, загальнолюдських цінностей, рівності та недискримінації;</w:t>
      </w:r>
    </w:p>
    <w:p w:rsidR="00D95AD5" w:rsidRPr="00D95AD5" w:rsidRDefault="00D95AD5" w:rsidP="00FD1A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 xml:space="preserve">реалізація просвітницьких, профілактичних заходів, які сприяють розвитку особистості та моральному становленню здобувачів освіти, духу співробітництва та партнерства, взаємоповаги, навичок ефективного спілкування, критичного </w:t>
      </w:r>
      <w:r w:rsidRPr="00D95AD5">
        <w:rPr>
          <w:rFonts w:eastAsia="Times New Roman" w:cs="Times New Roman"/>
          <w:color w:val="333333"/>
          <w:sz w:val="25"/>
          <w:szCs w:val="25"/>
        </w:rPr>
        <w:lastRenderedPageBreak/>
        <w:t>мислення, ненасильницького вирішення конфліктів, управління емоціями та подолання стресових ситуацій;</w:t>
      </w:r>
    </w:p>
    <w:p w:rsidR="00D95AD5" w:rsidRPr="00D95AD5" w:rsidRDefault="00D95AD5" w:rsidP="00FD1A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інформування батьків про проблему насильства та підтримка батьків тих здобувачів освіти, які зазнали знущань та насильства;</w:t>
      </w:r>
    </w:p>
    <w:p w:rsidR="00D95AD5" w:rsidRPr="00D95AD5" w:rsidRDefault="00D95AD5" w:rsidP="00FD1A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D95AD5">
        <w:rPr>
          <w:rFonts w:eastAsia="Times New Roman" w:cs="Times New Roman"/>
          <w:color w:val="333333"/>
          <w:sz w:val="25"/>
          <w:szCs w:val="25"/>
        </w:rPr>
        <w:t>професійна підготовка і навчання педагогічних та інших працівників принципів позитивного мислення та підтримки дисципліни ненасильницькими методами, способів попередження агресивної поведінки та проявів насильства, стратегій безпечної поведінки.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Відповідно до ст. 30 Закону України «Про освіту» заклади освіти, що мають ліцензію на провадження освітньої діяльності, зобов’язані забезпечувати на своїх веб-сайтах (у разі їх відсутності – на веб-сайтах своїх засновників) відкритий доступ до такої інформації та документів: статут закладу освіти, правила поведінки здобувача освіти в закладі освіти, Положення про запобігання та протидію насильству та жорстокому поводженню з дітьми в закладі освіти.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 xml:space="preserve">2.2. Директор </w:t>
      </w:r>
      <w:r w:rsidR="00D37968" w:rsidRPr="00FD1A19">
        <w:rPr>
          <w:rFonts w:eastAsia="Times New Roman" w:cs="Times New Roman"/>
          <w:b/>
          <w:bCs/>
          <w:sz w:val="25"/>
          <w:szCs w:val="25"/>
        </w:rPr>
        <w:t>гімназії</w:t>
      </w:r>
      <w:r w:rsidRPr="00FD1A19">
        <w:rPr>
          <w:rFonts w:eastAsia="Times New Roman" w:cs="Times New Roman"/>
          <w:b/>
          <w:bCs/>
          <w:sz w:val="25"/>
          <w:szCs w:val="25"/>
        </w:rPr>
        <w:t>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</w:t>
      </w:r>
    </w:p>
    <w:p w:rsidR="00D95AD5" w:rsidRPr="00D95AD5" w:rsidRDefault="00D95AD5" w:rsidP="00FD1A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ПРАВА ТА ОБОВ’ЯЗКИ УЧАСНИКІВ ОСВІТНЬОГО ПРОЦЕСУ.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3.1.Здобувачі освіти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Мають право на: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 якісні освітні послуги;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свободу творчої, спортивної, оздоровчої, культурної, просвітницької, наукової і науково-технічної діяльності тощо;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особисту або через своїх законних представників участь у громадському самоврядуванні та управлінні закладом освіти;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lastRenderedPageBreak/>
        <w:t>– безпечні та нешкідливі умови навчання і праці;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повагу людської гідності;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здобувачам освіти.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Зобов’язані: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поважати гідність, права, свободи та законні інтереси всіх учасників освітнього процесу, дотримуватися етичних норм;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 xml:space="preserve">– відповідально та дбайливо ставитися до власного здоров’я, </w:t>
      </w:r>
      <w:proofErr w:type="spellStart"/>
      <w:r w:rsidRPr="00D95AD5">
        <w:rPr>
          <w:rFonts w:eastAsia="Times New Roman" w:cs="Times New Roman"/>
          <w:sz w:val="25"/>
          <w:szCs w:val="25"/>
        </w:rPr>
        <w:t>здоров’я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оточуючих, довкілля;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дотримуватися установчих документів, правил внутрішнього розпорядку закладу освіти;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повідомляти керівництво закладу освіти про факти насильства або жорстокого поводження з дітьми, а також стосовно інших учасників освітнього процесу.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3.3. Педагогічні працівники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Мають право на: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 захист професійної честі і гідності;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працю у безпечному та здоровому освітньому середовищі;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захист під час освітнього процесу від будь-яких форм насильства та експлуатації, дискримінації за будь – якою ознакою, від пропаганди та агітації, що завдають шкоди здоров’ю.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Зобов’язані: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поважати гідність, права, свободи і законні інтереси всіх учасників освітнього процесу;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формувати у здобувачів освіти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виховувати у здобувачів освіти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захищати здобувачів освіти 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lastRenderedPageBreak/>
        <w:t>– додержуватися установчих документів та правил внутрішнього розпорядку закладу освіти, виконувати свої посадові обов’язки;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 xml:space="preserve">– у разі виявлення ознак насильства або жорстокого поводження з дитиною: вжити невідкладних заходів для припинення насильства або жорстокого поводження з дитиною; за потреби надати </w:t>
      </w:r>
      <w:proofErr w:type="spellStart"/>
      <w:r w:rsidRPr="00D95AD5">
        <w:rPr>
          <w:rFonts w:eastAsia="Times New Roman" w:cs="Times New Roman"/>
          <w:sz w:val="25"/>
          <w:szCs w:val="25"/>
        </w:rPr>
        <w:t>домедичну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допомогу, викликати бригаду екстреної (швидкої) медичної допомоги та звернутися до органів Національної поліції України; повідомити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у разі вчинення жорстокого поводження з дитиною керівником закладу освіти невідкладно повідомити про це засновника закладу освіти та/або уповноважений ним орган (особу).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3.5. Батьки здобувачів освіти: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Мають право на: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– </w:t>
      </w:r>
      <w:r w:rsidRPr="00D95AD5">
        <w:rPr>
          <w:rFonts w:eastAsia="Times New Roman" w:cs="Times New Roman"/>
          <w:sz w:val="25"/>
          <w:szCs w:val="25"/>
        </w:rPr>
        <w:t>захист відповідно до законодавства прав та законних інтересів здобувачів освіти;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отримання інформації про діяльність закладу освіти, результати навчання своїх дітей (</w:t>
      </w:r>
      <w:proofErr w:type="spellStart"/>
      <w:r w:rsidRPr="00D95AD5">
        <w:rPr>
          <w:rFonts w:eastAsia="Times New Roman" w:cs="Times New Roman"/>
          <w:sz w:val="25"/>
          <w:szCs w:val="25"/>
        </w:rPr>
        <w:t>дітей</w:t>
      </w:r>
      <w:proofErr w:type="spellEnd"/>
      <w:r w:rsidRPr="00D95AD5">
        <w:rPr>
          <w:rFonts w:eastAsia="Times New Roman" w:cs="Times New Roman"/>
          <w:sz w:val="25"/>
          <w:szCs w:val="25"/>
        </w:rPr>
        <w:t>, законними представниками яких вони є), результати оцінювання якості освіти в закладі освіти та його освітньої діяльності;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подавати керівнику закладу освіти (у разі вчинення жорстокого поводження з дитиною керівником закладу освіти – засновнику закладу освіти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отримання інформації щодо порядку та умов проходження їхньою дитиною, яка постраждала від насильства або жорстокого поводження, відповідних програм для таких осіб.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Зобов’язані: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 xml:space="preserve">– виховувати у дітей повагу до гідності, прав, свобод і законних інтересів людини, законів та етичних норм, відповідальне ставлення до власного здоров’я, </w:t>
      </w:r>
      <w:proofErr w:type="spellStart"/>
      <w:r w:rsidRPr="00D95AD5">
        <w:rPr>
          <w:rFonts w:eastAsia="Times New Roman" w:cs="Times New Roman"/>
          <w:sz w:val="25"/>
          <w:szCs w:val="25"/>
        </w:rPr>
        <w:t>здоров’я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оточуючих і довкілля;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поважати гідність, права, свободи і законні інтереси дитини та інших учасників освітнього процесу;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дбати про фізичне і психічне здоров’я дитини, сприяти розвитку її здібностей, формувати навички здорового способу життя;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D95AD5">
        <w:rPr>
          <w:rFonts w:eastAsia="Times New Roman" w:cs="Times New Roman"/>
          <w:sz w:val="25"/>
          <w:szCs w:val="25"/>
        </w:rPr>
        <w:t>–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працелюбства.</w:t>
      </w:r>
    </w:p>
    <w:p w:rsidR="00D95AD5" w:rsidRPr="00D95AD5" w:rsidRDefault="00D95AD5" w:rsidP="00FD1A1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ВІДПОВІДАЛЬНІСТЬ ОСІБ, ПРИЧЕТНИХ ДО НАСИЛЬСТВА, ЖОРСТОКОГО ПОВОДЖЕННЯ.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lastRenderedPageBreak/>
        <w:t>4.1</w:t>
      </w:r>
      <w:r w:rsidR="00D37968" w:rsidRPr="00FD1A19">
        <w:rPr>
          <w:rFonts w:eastAsia="Times New Roman" w:cs="Times New Roman"/>
          <w:sz w:val="25"/>
          <w:szCs w:val="25"/>
        </w:rPr>
        <w:t>. О</w:t>
      </w:r>
      <w:r w:rsidRPr="00D95AD5">
        <w:rPr>
          <w:rFonts w:eastAsia="Times New Roman" w:cs="Times New Roman"/>
          <w:sz w:val="25"/>
          <w:szCs w:val="25"/>
        </w:rPr>
        <w:t>соби, які вчинили насильство та/або жорстокість по відношенню до здобувачів освіти притягуються до відповідальності, згідно з чинним законодавством.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4.2</w:t>
      </w:r>
      <w:r w:rsidRPr="00D95AD5">
        <w:rPr>
          <w:rFonts w:eastAsia="Times New Roman" w:cs="Times New Roman"/>
          <w:sz w:val="25"/>
          <w:szCs w:val="25"/>
        </w:rPr>
        <w:t xml:space="preserve">. Неповідомлення директором ліцею уповноваженим підрозділам органів Національної поліції України про випадки </w:t>
      </w:r>
      <w:proofErr w:type="spellStart"/>
      <w:r w:rsidRPr="00D95AD5">
        <w:rPr>
          <w:rFonts w:eastAsia="Times New Roman" w:cs="Times New Roman"/>
          <w:sz w:val="25"/>
          <w:szCs w:val="25"/>
        </w:rPr>
        <w:t>булінгу</w:t>
      </w:r>
      <w:proofErr w:type="spellEnd"/>
      <w:r w:rsidRPr="00D95AD5">
        <w:rPr>
          <w:rFonts w:eastAsia="Times New Roman" w:cs="Times New Roman"/>
          <w:sz w:val="25"/>
          <w:szCs w:val="25"/>
        </w:rPr>
        <w:t xml:space="preserve"> (цькування) учасника освітнього процесу тягне за собою відповідальність згідно з чинним законодавством.</w:t>
      </w:r>
    </w:p>
    <w:p w:rsidR="00D95AD5" w:rsidRPr="00D95AD5" w:rsidRDefault="00D95AD5" w:rsidP="00FD1A1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333333"/>
          <w:sz w:val="25"/>
          <w:szCs w:val="25"/>
        </w:rPr>
      </w:pPr>
      <w:r w:rsidRPr="00FD1A19">
        <w:rPr>
          <w:rFonts w:eastAsia="Times New Roman" w:cs="Times New Roman"/>
          <w:b/>
          <w:bCs/>
          <w:color w:val="333333"/>
          <w:sz w:val="25"/>
          <w:szCs w:val="25"/>
        </w:rPr>
        <w:t>ПРИКІНЦЕВІ ПОЛОЖЕННЯ.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5.1. </w:t>
      </w:r>
      <w:r w:rsidR="00D37968" w:rsidRPr="00FD1A19">
        <w:rPr>
          <w:rFonts w:eastAsia="Times New Roman" w:cs="Times New Roman"/>
          <w:sz w:val="25"/>
          <w:szCs w:val="25"/>
        </w:rPr>
        <w:t xml:space="preserve"> П</w:t>
      </w:r>
      <w:r w:rsidRPr="00D95AD5">
        <w:rPr>
          <w:rFonts w:eastAsia="Times New Roman" w:cs="Times New Roman"/>
          <w:sz w:val="25"/>
          <w:szCs w:val="25"/>
        </w:rPr>
        <w:t xml:space="preserve">оложення про запобігання і протидію насильству та жорстокому поводженню з дітьми в </w:t>
      </w:r>
      <w:proofErr w:type="spellStart"/>
      <w:r w:rsidR="00D37968" w:rsidRPr="00FD1A19">
        <w:rPr>
          <w:rFonts w:eastAsia="Times New Roman" w:cs="Times New Roman"/>
          <w:sz w:val="25"/>
          <w:szCs w:val="25"/>
        </w:rPr>
        <w:t>Бугаківській</w:t>
      </w:r>
      <w:proofErr w:type="spellEnd"/>
      <w:r w:rsidR="00D37968" w:rsidRPr="00FD1A19">
        <w:rPr>
          <w:rFonts w:eastAsia="Times New Roman" w:cs="Times New Roman"/>
          <w:sz w:val="25"/>
          <w:szCs w:val="25"/>
        </w:rPr>
        <w:t xml:space="preserve"> гімназії Брацлавської селищної ради</w:t>
      </w:r>
      <w:r w:rsidRPr="00D95AD5">
        <w:rPr>
          <w:rFonts w:eastAsia="Times New Roman" w:cs="Times New Roman"/>
          <w:sz w:val="25"/>
          <w:szCs w:val="25"/>
        </w:rPr>
        <w:t xml:space="preserve"> затверджується наказом керівника закладу і є обов’язковими до виконання усіма учасниками освітнього процесу 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5.2. </w:t>
      </w:r>
      <w:r w:rsidRPr="00D95AD5">
        <w:rPr>
          <w:rFonts w:eastAsia="Times New Roman" w:cs="Times New Roman"/>
          <w:sz w:val="25"/>
          <w:szCs w:val="25"/>
        </w:rPr>
        <w:t xml:space="preserve">Учасники освітнього процесу мають бути ознайомлені з порядком захисту дітей від різних форм насильства та жорстокого поводження в </w:t>
      </w:r>
      <w:proofErr w:type="spellStart"/>
      <w:r w:rsidR="00D37968" w:rsidRPr="00FD1A19">
        <w:rPr>
          <w:rFonts w:eastAsia="Times New Roman" w:cs="Times New Roman"/>
          <w:sz w:val="25"/>
          <w:szCs w:val="25"/>
        </w:rPr>
        <w:t>Бугаківській</w:t>
      </w:r>
      <w:proofErr w:type="spellEnd"/>
      <w:r w:rsidR="00D37968" w:rsidRPr="00FD1A19">
        <w:rPr>
          <w:rFonts w:eastAsia="Times New Roman" w:cs="Times New Roman"/>
          <w:sz w:val="25"/>
          <w:szCs w:val="25"/>
        </w:rPr>
        <w:t xml:space="preserve"> гімназії</w:t>
      </w:r>
    </w:p>
    <w:p w:rsidR="00D95AD5" w:rsidRPr="00D95AD5" w:rsidRDefault="00D95AD5" w:rsidP="00FD1A19">
      <w:pPr>
        <w:shd w:val="clear" w:color="auto" w:fill="FFFFFF"/>
        <w:spacing w:after="150"/>
        <w:jc w:val="both"/>
        <w:rPr>
          <w:rFonts w:eastAsia="Times New Roman" w:cs="Times New Roman"/>
          <w:sz w:val="25"/>
          <w:szCs w:val="25"/>
        </w:rPr>
      </w:pPr>
      <w:r w:rsidRPr="00FD1A19">
        <w:rPr>
          <w:rFonts w:eastAsia="Times New Roman" w:cs="Times New Roman"/>
          <w:b/>
          <w:bCs/>
          <w:sz w:val="25"/>
          <w:szCs w:val="25"/>
        </w:rPr>
        <w:t>5.3</w:t>
      </w:r>
      <w:r w:rsidRPr="00D95AD5">
        <w:rPr>
          <w:rFonts w:eastAsia="Times New Roman" w:cs="Times New Roman"/>
          <w:sz w:val="25"/>
          <w:szCs w:val="25"/>
        </w:rPr>
        <w:t xml:space="preserve">. </w:t>
      </w:r>
      <w:r w:rsidR="00D37968" w:rsidRPr="00FD1A19">
        <w:rPr>
          <w:rFonts w:eastAsia="Times New Roman" w:cs="Times New Roman"/>
          <w:sz w:val="25"/>
          <w:szCs w:val="25"/>
        </w:rPr>
        <w:t>П</w:t>
      </w:r>
      <w:r w:rsidRPr="00D95AD5">
        <w:rPr>
          <w:rFonts w:eastAsia="Times New Roman" w:cs="Times New Roman"/>
          <w:sz w:val="25"/>
          <w:szCs w:val="25"/>
        </w:rPr>
        <w:t xml:space="preserve">оложення оприлюднюється на веб-сайті </w:t>
      </w:r>
      <w:r w:rsidR="00D37968" w:rsidRPr="00FD1A19">
        <w:rPr>
          <w:rFonts w:eastAsia="Times New Roman" w:cs="Times New Roman"/>
          <w:sz w:val="25"/>
          <w:szCs w:val="25"/>
        </w:rPr>
        <w:t>гімназії</w:t>
      </w:r>
      <w:r w:rsidRPr="00D95AD5">
        <w:rPr>
          <w:rFonts w:eastAsia="Times New Roman" w:cs="Times New Roman"/>
          <w:sz w:val="25"/>
          <w:szCs w:val="25"/>
        </w:rPr>
        <w:t>.</w:t>
      </w:r>
    </w:p>
    <w:p w:rsidR="00562458" w:rsidRPr="00FD1A19" w:rsidRDefault="00562458" w:rsidP="00FD1A19">
      <w:pPr>
        <w:jc w:val="both"/>
        <w:rPr>
          <w:rFonts w:cs="Times New Roman"/>
        </w:rPr>
      </w:pPr>
    </w:p>
    <w:sectPr w:rsidR="00562458" w:rsidRPr="00FD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6A5"/>
    <w:multiLevelType w:val="multilevel"/>
    <w:tmpl w:val="C7D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360F3"/>
    <w:multiLevelType w:val="multilevel"/>
    <w:tmpl w:val="2C3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71C5F"/>
    <w:multiLevelType w:val="multilevel"/>
    <w:tmpl w:val="1BC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40F61"/>
    <w:multiLevelType w:val="multilevel"/>
    <w:tmpl w:val="63D09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77086"/>
    <w:multiLevelType w:val="multilevel"/>
    <w:tmpl w:val="12B2B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A6FD4"/>
    <w:multiLevelType w:val="multilevel"/>
    <w:tmpl w:val="AC3CE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366C9"/>
    <w:multiLevelType w:val="multilevel"/>
    <w:tmpl w:val="194A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32E37"/>
    <w:multiLevelType w:val="multilevel"/>
    <w:tmpl w:val="7A80E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A4"/>
    <w:rsid w:val="003300A4"/>
    <w:rsid w:val="00562458"/>
    <w:rsid w:val="00860F99"/>
    <w:rsid w:val="00A81B90"/>
    <w:rsid w:val="00D37968"/>
    <w:rsid w:val="00D95AD5"/>
    <w:rsid w:val="00F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99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D95AD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60F9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0F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860F99"/>
    <w:rPr>
      <w:b/>
      <w:bCs/>
    </w:rPr>
  </w:style>
  <w:style w:type="character" w:styleId="a4">
    <w:name w:val="Emphasis"/>
    <w:basedOn w:val="a0"/>
    <w:uiPriority w:val="20"/>
    <w:qFormat/>
    <w:rsid w:val="00860F99"/>
    <w:rPr>
      <w:i/>
      <w:iCs/>
    </w:rPr>
  </w:style>
  <w:style w:type="paragraph" w:styleId="a5">
    <w:name w:val="No Spacing"/>
    <w:uiPriority w:val="1"/>
    <w:qFormat/>
    <w:rsid w:val="00860F99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860F99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D95A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7">
    <w:name w:val="Normal (Web)"/>
    <w:basedOn w:val="a"/>
    <w:uiPriority w:val="99"/>
    <w:semiHidden/>
    <w:unhideWhenUsed/>
    <w:rsid w:val="00D95AD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2alabel">
    <w:name w:val="a2a_label"/>
    <w:basedOn w:val="a0"/>
    <w:rsid w:val="00D95AD5"/>
  </w:style>
  <w:style w:type="paragraph" w:customStyle="1" w:styleId="Default">
    <w:name w:val="Default"/>
    <w:rsid w:val="00D95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99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D95AD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60F9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60F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860F99"/>
    <w:rPr>
      <w:b/>
      <w:bCs/>
    </w:rPr>
  </w:style>
  <w:style w:type="character" w:styleId="a4">
    <w:name w:val="Emphasis"/>
    <w:basedOn w:val="a0"/>
    <w:uiPriority w:val="20"/>
    <w:qFormat/>
    <w:rsid w:val="00860F99"/>
    <w:rPr>
      <w:i/>
      <w:iCs/>
    </w:rPr>
  </w:style>
  <w:style w:type="paragraph" w:styleId="a5">
    <w:name w:val="No Spacing"/>
    <w:uiPriority w:val="1"/>
    <w:qFormat/>
    <w:rsid w:val="00860F99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860F99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D95A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7">
    <w:name w:val="Normal (Web)"/>
    <w:basedOn w:val="a"/>
    <w:uiPriority w:val="99"/>
    <w:semiHidden/>
    <w:unhideWhenUsed/>
    <w:rsid w:val="00D95AD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2alabel">
    <w:name w:val="a2a_label"/>
    <w:basedOn w:val="a0"/>
    <w:rsid w:val="00D95AD5"/>
  </w:style>
  <w:style w:type="paragraph" w:customStyle="1" w:styleId="Default">
    <w:name w:val="Default"/>
    <w:rsid w:val="00D95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11185</Words>
  <Characters>6376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2025-08-08T07:36:00Z</dcterms:created>
  <dcterms:modified xsi:type="dcterms:W3CDTF">2025-08-08T08:03:00Z</dcterms:modified>
</cp:coreProperties>
</file>