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54" w:rsidRPr="00423854" w:rsidRDefault="00423854" w:rsidP="00423854">
      <w:pPr>
        <w:shd w:val="clear" w:color="auto" w:fill="FFFFFF"/>
        <w:spacing w:after="225" w:line="240" w:lineRule="atLeast"/>
        <w:outlineLvl w:val="0"/>
        <w:rPr>
          <w:rFonts w:ascii="Arial" w:eastAsia="Times New Roman" w:hAnsi="Arial" w:cs="Arial"/>
          <w:color w:val="000000"/>
          <w:kern w:val="36"/>
          <w:sz w:val="27"/>
          <w:szCs w:val="27"/>
          <w:lang w:eastAsia="ru-RU"/>
        </w:rPr>
      </w:pPr>
      <w:r w:rsidRPr="00423854">
        <w:rPr>
          <w:rFonts w:ascii="Arial" w:eastAsia="Times New Roman" w:hAnsi="Arial" w:cs="Arial"/>
          <w:color w:val="000000"/>
          <w:kern w:val="36"/>
          <w:sz w:val="27"/>
          <w:szCs w:val="27"/>
          <w:lang w:eastAsia="ru-RU"/>
        </w:rPr>
        <w:t>Щодо проведення державної підсумкової атестації у закладах загальної середньої освіти в 2017/2018 навчальному році</w:t>
      </w:r>
    </w:p>
    <w:p w:rsidR="00423854" w:rsidRPr="00423854" w:rsidRDefault="00423854" w:rsidP="00423854">
      <w:pPr>
        <w:shd w:val="clear" w:color="auto" w:fill="FFFFFF"/>
        <w:spacing w:after="225" w:line="270" w:lineRule="atLeast"/>
        <w:outlineLvl w:val="2"/>
        <w:rPr>
          <w:rFonts w:ascii="Arial" w:eastAsia="Times New Roman" w:hAnsi="Arial" w:cs="Arial"/>
          <w:b/>
          <w:bCs/>
          <w:i/>
          <w:iCs/>
          <w:color w:val="000000"/>
          <w:sz w:val="21"/>
          <w:szCs w:val="21"/>
          <w:lang w:eastAsia="ru-RU"/>
        </w:rPr>
      </w:pPr>
      <w:r w:rsidRPr="00423854">
        <w:rPr>
          <w:rFonts w:ascii="Arial" w:eastAsia="Times New Roman" w:hAnsi="Arial" w:cs="Arial"/>
          <w:b/>
          <w:bCs/>
          <w:i/>
          <w:iCs/>
          <w:color w:val="000000"/>
          <w:sz w:val="21"/>
          <w:szCs w:val="21"/>
          <w:lang w:eastAsia="ru-RU"/>
        </w:rPr>
        <w:t>Лист МОН № 1/9-185 від 27.03.18 року</w:t>
      </w:r>
    </w:p>
    <w:p w:rsidR="00423854" w:rsidRPr="00423854" w:rsidRDefault="00423854" w:rsidP="00423854">
      <w:pPr>
        <w:numPr>
          <w:ilvl w:val="0"/>
          <w:numId w:val="1"/>
        </w:numPr>
        <w:spacing w:after="0" w:line="240" w:lineRule="auto"/>
        <w:ind w:left="75" w:right="330"/>
        <w:rPr>
          <w:rFonts w:ascii="Arial" w:eastAsia="Times New Roman" w:hAnsi="Arial" w:cs="Arial"/>
          <w:color w:val="000000"/>
          <w:sz w:val="17"/>
          <w:szCs w:val="17"/>
          <w:lang w:eastAsia="ru-RU"/>
        </w:rPr>
      </w:pPr>
      <w:hyperlink r:id="rId6" w:tooltip="Напечатать" w:history="1">
        <w:r w:rsidRPr="00423854">
          <w:rPr>
            <w:rFonts w:ascii="Arial" w:eastAsia="Times New Roman" w:hAnsi="Arial" w:cs="Arial"/>
            <w:color w:val="B4AAAA"/>
            <w:sz w:val="17"/>
            <w:szCs w:val="17"/>
            <w:bdr w:val="none" w:sz="0" w:space="0" w:color="auto" w:frame="1"/>
            <w:lang w:eastAsia="ru-RU"/>
          </w:rPr>
          <w:t>Напечатать</w:t>
        </w:r>
      </w:hyperlink>
    </w:p>
    <w:p w:rsidR="00423854" w:rsidRPr="00423854" w:rsidRDefault="00423854" w:rsidP="00423854">
      <w:pPr>
        <w:numPr>
          <w:ilvl w:val="0"/>
          <w:numId w:val="1"/>
        </w:numPr>
        <w:spacing w:after="0" w:line="240" w:lineRule="auto"/>
        <w:ind w:left="75" w:right="330"/>
        <w:rPr>
          <w:rFonts w:ascii="Arial" w:eastAsia="Times New Roman" w:hAnsi="Arial" w:cs="Arial"/>
          <w:color w:val="000000"/>
          <w:sz w:val="17"/>
          <w:szCs w:val="17"/>
          <w:lang w:eastAsia="ru-RU"/>
        </w:rPr>
      </w:pPr>
      <w:hyperlink r:id="rId7" w:tooltip="Спросить" w:history="1">
        <w:r w:rsidRPr="00423854">
          <w:rPr>
            <w:rFonts w:ascii="Arial" w:eastAsia="Times New Roman" w:hAnsi="Arial" w:cs="Arial"/>
            <w:color w:val="B4AAAA"/>
            <w:sz w:val="17"/>
            <w:szCs w:val="17"/>
            <w:bdr w:val="none" w:sz="0" w:space="0" w:color="auto" w:frame="1"/>
            <w:lang w:eastAsia="ru-RU"/>
          </w:rPr>
          <w:t>Спросить</w:t>
        </w:r>
      </w:hyperlink>
    </w:p>
    <w:p w:rsidR="00423854" w:rsidRPr="00423854" w:rsidRDefault="00423854" w:rsidP="00423854">
      <w:pPr>
        <w:numPr>
          <w:ilvl w:val="0"/>
          <w:numId w:val="1"/>
        </w:numPr>
        <w:spacing w:after="0" w:line="240" w:lineRule="auto"/>
        <w:ind w:left="75" w:right="330"/>
        <w:rPr>
          <w:rFonts w:ascii="Arial" w:eastAsia="Times New Roman" w:hAnsi="Arial" w:cs="Arial"/>
          <w:color w:val="000000"/>
          <w:sz w:val="17"/>
          <w:szCs w:val="17"/>
          <w:lang w:eastAsia="ru-RU"/>
        </w:rPr>
      </w:pPr>
      <w:hyperlink r:id="rId8" w:tooltip="Отправить другу" w:history="1">
        <w:r w:rsidRPr="00423854">
          <w:rPr>
            <w:rFonts w:ascii="Arial" w:eastAsia="Times New Roman" w:hAnsi="Arial" w:cs="Arial"/>
            <w:color w:val="B4AAAA"/>
            <w:sz w:val="17"/>
            <w:szCs w:val="17"/>
            <w:bdr w:val="none" w:sz="0" w:space="0" w:color="auto" w:frame="1"/>
            <w:lang w:eastAsia="ru-RU"/>
          </w:rPr>
          <w:t>Отправить другу</w:t>
        </w:r>
      </w:hyperlink>
    </w:p>
    <w:p w:rsidR="00423854" w:rsidRPr="00423854" w:rsidRDefault="00423854" w:rsidP="00423854">
      <w:pPr>
        <w:numPr>
          <w:ilvl w:val="0"/>
          <w:numId w:val="1"/>
        </w:numPr>
        <w:spacing w:after="0" w:line="240" w:lineRule="auto"/>
        <w:ind w:left="75" w:right="330"/>
        <w:rPr>
          <w:rFonts w:ascii="Arial" w:eastAsia="Times New Roman" w:hAnsi="Arial" w:cs="Arial"/>
          <w:color w:val="000000"/>
          <w:sz w:val="17"/>
          <w:szCs w:val="17"/>
          <w:lang w:eastAsia="ru-RU"/>
        </w:rPr>
      </w:pPr>
      <w:hyperlink r:id="rId9" w:anchor="soc2" w:tooltip="Поделиться" w:history="1">
        <w:r w:rsidRPr="00423854">
          <w:rPr>
            <w:rFonts w:ascii="Arial" w:eastAsia="Times New Roman" w:hAnsi="Arial" w:cs="Arial"/>
            <w:color w:val="B4AAAA"/>
            <w:sz w:val="17"/>
            <w:szCs w:val="17"/>
            <w:bdr w:val="none" w:sz="0" w:space="0" w:color="auto" w:frame="1"/>
            <w:lang w:eastAsia="ru-RU"/>
          </w:rPr>
          <w:t>Поделиться</w:t>
        </w:r>
      </w:hyperlink>
    </w:p>
    <w:p w:rsidR="00423854" w:rsidRPr="00423854" w:rsidRDefault="00423854" w:rsidP="00423854">
      <w:pPr>
        <w:numPr>
          <w:ilvl w:val="0"/>
          <w:numId w:val="1"/>
        </w:numPr>
        <w:spacing w:after="0" w:line="240" w:lineRule="auto"/>
        <w:ind w:left="75" w:right="330"/>
        <w:rPr>
          <w:rFonts w:ascii="Arial" w:eastAsia="Times New Roman" w:hAnsi="Arial" w:cs="Arial"/>
          <w:color w:val="000000"/>
          <w:sz w:val="17"/>
          <w:szCs w:val="17"/>
          <w:lang w:eastAsia="ru-RU"/>
        </w:rPr>
      </w:pPr>
      <w:hyperlink r:id="rId10" w:tooltip="Подписаться на новости" w:history="1">
        <w:r w:rsidRPr="00423854">
          <w:rPr>
            <w:rFonts w:ascii="Arial" w:eastAsia="Times New Roman" w:hAnsi="Arial" w:cs="Arial"/>
            <w:color w:val="B4AAAA"/>
            <w:sz w:val="17"/>
            <w:szCs w:val="17"/>
            <w:bdr w:val="none" w:sz="0" w:space="0" w:color="auto" w:frame="1"/>
            <w:lang w:eastAsia="ru-RU"/>
          </w:rPr>
          <w:t>Подписаться на новости</w:t>
        </w:r>
      </w:hyperlink>
    </w:p>
    <w:p w:rsidR="00423854" w:rsidRPr="00423854" w:rsidRDefault="00423854" w:rsidP="00423854">
      <w:pPr>
        <w:shd w:val="clear" w:color="auto" w:fill="FFFFFF"/>
        <w:spacing w:after="210" w:line="240" w:lineRule="auto"/>
        <w:jc w:val="center"/>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МІНІСТЕРСТВО ОСВІТИ І НАУКИ УКРАЇНИ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 1/9-185 від 27 березня 2018 року</w:t>
      </w:r>
    </w:p>
    <w:p w:rsidR="00423854" w:rsidRPr="00423854" w:rsidRDefault="00423854" w:rsidP="00423854">
      <w:pPr>
        <w:shd w:val="clear" w:color="auto" w:fill="FFFFFF"/>
        <w:spacing w:after="0" w:line="240" w:lineRule="auto"/>
        <w:jc w:val="right"/>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Управління (департаменти) освіти</w:t>
      </w:r>
      <w:r w:rsidRPr="00423854">
        <w:rPr>
          <w:rFonts w:ascii="Arial" w:eastAsia="Times New Roman" w:hAnsi="Arial" w:cs="Arial"/>
          <w:color w:val="000000"/>
          <w:sz w:val="21"/>
          <w:szCs w:val="21"/>
          <w:lang w:eastAsia="ru-RU"/>
        </w:rPr>
        <w:br/>
        <w:t>і науки обласних, Київської міської</w:t>
      </w:r>
      <w:r w:rsidRPr="00423854">
        <w:rPr>
          <w:rFonts w:ascii="Arial" w:eastAsia="Times New Roman" w:hAnsi="Arial" w:cs="Arial"/>
          <w:color w:val="000000"/>
          <w:sz w:val="21"/>
          <w:szCs w:val="21"/>
          <w:lang w:eastAsia="ru-RU"/>
        </w:rPr>
        <w:br/>
        <w:t>державних адміністрацій</w:t>
      </w:r>
    </w:p>
    <w:p w:rsidR="00423854" w:rsidRPr="00423854" w:rsidRDefault="00423854" w:rsidP="00423854">
      <w:pPr>
        <w:shd w:val="clear" w:color="auto" w:fill="FFFFFF"/>
        <w:spacing w:after="0" w:line="240" w:lineRule="auto"/>
        <w:jc w:val="right"/>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Інститути післядипломної</w:t>
      </w:r>
      <w:r w:rsidRPr="00423854">
        <w:rPr>
          <w:rFonts w:ascii="Arial" w:eastAsia="Times New Roman" w:hAnsi="Arial" w:cs="Arial"/>
          <w:color w:val="000000"/>
          <w:sz w:val="21"/>
          <w:szCs w:val="21"/>
          <w:lang w:eastAsia="ru-RU"/>
        </w:rPr>
        <w:br/>
        <w:t>педагогічної освіти</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Щодо проведення державної</w:t>
      </w:r>
      <w:r w:rsidRPr="00423854">
        <w:rPr>
          <w:rFonts w:ascii="Arial" w:eastAsia="Times New Roman" w:hAnsi="Arial" w:cs="Arial"/>
          <w:b/>
          <w:bCs/>
          <w:color w:val="000000"/>
          <w:sz w:val="21"/>
          <w:szCs w:val="21"/>
          <w:bdr w:val="none" w:sz="0" w:space="0" w:color="auto" w:frame="1"/>
          <w:lang w:eastAsia="ru-RU"/>
        </w:rPr>
        <w:br/>
        <w:t>підсумкової атестації у закладах</w:t>
      </w:r>
      <w:r w:rsidRPr="00423854">
        <w:rPr>
          <w:rFonts w:ascii="Arial" w:eastAsia="Times New Roman" w:hAnsi="Arial" w:cs="Arial"/>
          <w:b/>
          <w:bCs/>
          <w:color w:val="000000"/>
          <w:sz w:val="21"/>
          <w:szCs w:val="21"/>
          <w:bdr w:val="none" w:sz="0" w:space="0" w:color="auto" w:frame="1"/>
          <w:lang w:eastAsia="ru-RU"/>
        </w:rPr>
        <w:br/>
        <w:t>загальної середньої освіти</w:t>
      </w:r>
      <w:r w:rsidRPr="00423854">
        <w:rPr>
          <w:rFonts w:ascii="Arial" w:eastAsia="Times New Roman" w:hAnsi="Arial" w:cs="Arial"/>
          <w:b/>
          <w:bCs/>
          <w:color w:val="000000"/>
          <w:sz w:val="21"/>
          <w:szCs w:val="21"/>
          <w:bdr w:val="none" w:sz="0" w:space="0" w:color="auto" w:frame="1"/>
          <w:lang w:eastAsia="ru-RU"/>
        </w:rPr>
        <w:br/>
        <w:t>в 2017/2018 навчальному році</w:t>
      </w:r>
    </w:p>
    <w:p w:rsidR="00423854" w:rsidRPr="00423854" w:rsidRDefault="00423854" w:rsidP="00423854">
      <w:pPr>
        <w:shd w:val="clear" w:color="auto" w:fill="FFFFFF"/>
        <w:spacing w:after="210" w:line="240" w:lineRule="auto"/>
        <w:jc w:val="center"/>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Шановні колеги!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Міністерство освіти і науки надсилає для практичного використання орієнтовні вимоги до змісту атестаційних завдань для проведення державної підсумкової атестації у закладах загальної середньої освіти в 2017/2018 навчальному році, підготовлених спільно з Національною академією педагогічних наук України та Інститутом модернізації змісту освіти.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Просимо довести їх до відома керівників закладів загальної середньої освіти та вчителів.</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Рекомендації щодо особливостей проведення державної підсумкової атестації у закладах загальної середньої освіти в 2017/2018 навчальному році надіслано листами Міністерства освіти і науки України від 15 січня 2018 p. </w:t>
      </w:r>
      <w:hyperlink r:id="rId11" w:history="1">
        <w:r w:rsidRPr="00423854">
          <w:rPr>
            <w:rFonts w:ascii="Arial" w:eastAsia="Times New Roman" w:hAnsi="Arial" w:cs="Arial"/>
            <w:color w:val="8C8282"/>
            <w:sz w:val="21"/>
            <w:szCs w:val="21"/>
            <w:bdr w:val="none" w:sz="0" w:space="0" w:color="auto" w:frame="1"/>
            <w:lang w:eastAsia="ru-RU"/>
          </w:rPr>
          <w:t>№ 1/9-27</w:t>
        </w:r>
      </w:hyperlink>
      <w:r w:rsidRPr="00423854">
        <w:rPr>
          <w:rFonts w:ascii="Arial" w:eastAsia="Times New Roman" w:hAnsi="Arial" w:cs="Arial"/>
          <w:color w:val="000000"/>
          <w:sz w:val="21"/>
          <w:szCs w:val="21"/>
          <w:lang w:eastAsia="ru-RU"/>
        </w:rPr>
        <w:t> (щодо особливостей проведення ДПА з іноземних мов) та від 31 січня 2018 р. </w:t>
      </w:r>
      <w:hyperlink r:id="rId12" w:history="1">
        <w:r w:rsidRPr="00423854">
          <w:rPr>
            <w:rFonts w:ascii="Arial" w:eastAsia="Times New Roman" w:hAnsi="Arial" w:cs="Arial"/>
            <w:color w:val="8C8282"/>
            <w:sz w:val="21"/>
            <w:szCs w:val="21"/>
            <w:bdr w:val="none" w:sz="0" w:space="0" w:color="auto" w:frame="1"/>
            <w:lang w:eastAsia="ru-RU"/>
          </w:rPr>
          <w:t>№ 1/9-66</w:t>
        </w:r>
      </w:hyperlink>
      <w:r w:rsidRPr="00423854">
        <w:rPr>
          <w:rFonts w:ascii="Arial" w:eastAsia="Times New Roman" w:hAnsi="Arial" w:cs="Arial"/>
          <w:color w:val="000000"/>
          <w:sz w:val="21"/>
          <w:szCs w:val="21"/>
          <w:lang w:eastAsia="ru-RU"/>
        </w:rPr>
        <w:t> «Про організоване завершення 2017/2018 н. p. та особливості проведення ДПА у закладах загальної середньої освіти».</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 повагою</w:t>
      </w:r>
      <w:r w:rsidRPr="00423854">
        <w:rPr>
          <w:rFonts w:ascii="Arial" w:eastAsia="Times New Roman" w:hAnsi="Arial" w:cs="Arial"/>
          <w:color w:val="000000"/>
          <w:sz w:val="21"/>
          <w:szCs w:val="21"/>
          <w:lang w:eastAsia="ru-RU"/>
        </w:rPr>
        <w:br/>
        <w:t>заступник міністра            Р. В. Греба</w:t>
      </w:r>
    </w:p>
    <w:p w:rsidR="00423854" w:rsidRPr="00423854" w:rsidRDefault="00423854" w:rsidP="00423854">
      <w:pPr>
        <w:shd w:val="clear" w:color="auto" w:fill="FFFFFF"/>
        <w:spacing w:after="0" w:line="240" w:lineRule="auto"/>
        <w:jc w:val="right"/>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ЗАТВЕРДЖУЮ</w:t>
      </w:r>
      <w:r w:rsidRPr="00423854">
        <w:rPr>
          <w:rFonts w:ascii="Arial" w:eastAsia="Times New Roman" w:hAnsi="Arial" w:cs="Arial"/>
          <w:color w:val="000000"/>
          <w:sz w:val="21"/>
          <w:szCs w:val="21"/>
          <w:lang w:eastAsia="ru-RU"/>
        </w:rPr>
        <w:br/>
        <w:t>директор департаменту загальної</w:t>
      </w:r>
      <w:r w:rsidRPr="00423854">
        <w:rPr>
          <w:rFonts w:ascii="Arial" w:eastAsia="Times New Roman" w:hAnsi="Arial" w:cs="Arial"/>
          <w:color w:val="000000"/>
          <w:sz w:val="21"/>
          <w:szCs w:val="21"/>
          <w:lang w:eastAsia="ru-RU"/>
        </w:rPr>
        <w:br/>
        <w:t>середньої та дошкільної освіти</w:t>
      </w:r>
      <w:r w:rsidRPr="00423854">
        <w:rPr>
          <w:rFonts w:ascii="Arial" w:eastAsia="Times New Roman" w:hAnsi="Arial" w:cs="Arial"/>
          <w:color w:val="000000"/>
          <w:sz w:val="21"/>
          <w:szCs w:val="21"/>
          <w:lang w:eastAsia="ru-RU"/>
        </w:rPr>
        <w:br/>
        <w:t>Міністерства освіти і науки України</w:t>
      </w:r>
      <w:r w:rsidRPr="00423854">
        <w:rPr>
          <w:rFonts w:ascii="Arial" w:eastAsia="Times New Roman" w:hAnsi="Arial" w:cs="Arial"/>
          <w:color w:val="000000"/>
          <w:sz w:val="21"/>
          <w:szCs w:val="21"/>
          <w:lang w:eastAsia="ru-RU"/>
        </w:rPr>
        <w:br/>
        <w:t>                                    Ю. Г. Кононенко</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Орієнтовні вимоги</w:t>
      </w:r>
      <w:r w:rsidRPr="00423854">
        <w:rPr>
          <w:rFonts w:ascii="Arial" w:eastAsia="Times New Roman" w:hAnsi="Arial" w:cs="Arial"/>
          <w:b/>
          <w:bCs/>
          <w:color w:val="000000"/>
          <w:sz w:val="21"/>
          <w:szCs w:val="21"/>
          <w:bdr w:val="none" w:sz="0" w:space="0" w:color="auto" w:frame="1"/>
          <w:lang w:eastAsia="ru-RU"/>
        </w:rPr>
        <w:br/>
        <w:t>до змісту атестаційних завдань для</w:t>
      </w:r>
      <w:r w:rsidRPr="00423854">
        <w:rPr>
          <w:rFonts w:ascii="Arial" w:eastAsia="Times New Roman" w:hAnsi="Arial" w:cs="Arial"/>
          <w:b/>
          <w:bCs/>
          <w:color w:val="000000"/>
          <w:sz w:val="21"/>
          <w:szCs w:val="21"/>
          <w:bdr w:val="none" w:sz="0" w:space="0" w:color="auto" w:frame="1"/>
          <w:lang w:eastAsia="ru-RU"/>
        </w:rPr>
        <w:br/>
        <w:t>проведення державної підсумкової атестації учнів (вихованців)</w:t>
      </w:r>
      <w:r w:rsidRPr="00423854">
        <w:rPr>
          <w:rFonts w:ascii="Arial" w:eastAsia="Times New Roman" w:hAnsi="Arial" w:cs="Arial"/>
          <w:b/>
          <w:bCs/>
          <w:color w:val="000000"/>
          <w:sz w:val="21"/>
          <w:szCs w:val="21"/>
          <w:bdr w:val="none" w:sz="0" w:space="0" w:color="auto" w:frame="1"/>
          <w:lang w:eastAsia="ru-RU"/>
        </w:rPr>
        <w:br/>
        <w:t>у системі загальної середньої освіти у 2017/2018 навчальному році</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Орієнтовні вимоги  до змісту атестаційних робіт  для учнів 4 класу</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Атестація з кожного предмета проводиться письмово </w:t>
      </w:r>
      <w:r w:rsidRPr="00423854">
        <w:rPr>
          <w:rFonts w:ascii="Arial" w:eastAsia="Times New Roman" w:hAnsi="Arial" w:cs="Arial"/>
          <w:b/>
          <w:bCs/>
          <w:color w:val="000000"/>
          <w:sz w:val="21"/>
          <w:szCs w:val="21"/>
          <w:bdr w:val="none" w:sz="0" w:space="0" w:color="auto" w:frame="1"/>
          <w:lang w:eastAsia="ru-RU"/>
        </w:rPr>
        <w:t>у формі підсумкових контрольних робіт.</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lastRenderedPageBreak/>
        <w:t>Звертаємо увагу на те, що у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На </w:t>
      </w:r>
      <w:r w:rsidRPr="00423854">
        <w:rPr>
          <w:rFonts w:ascii="Arial" w:eastAsia="Times New Roman" w:hAnsi="Arial" w:cs="Arial"/>
          <w:b/>
          <w:bCs/>
          <w:color w:val="000000"/>
          <w:sz w:val="21"/>
          <w:szCs w:val="21"/>
          <w:bdr w:val="none" w:sz="0" w:space="0" w:color="auto" w:frame="1"/>
          <w:lang w:eastAsia="ru-RU"/>
        </w:rPr>
        <w:t>проведення</w:t>
      </w:r>
      <w:r w:rsidRPr="00423854">
        <w:rPr>
          <w:rFonts w:ascii="Arial" w:eastAsia="Times New Roman" w:hAnsi="Arial" w:cs="Arial"/>
          <w:color w:val="000000"/>
          <w:sz w:val="21"/>
          <w:szCs w:val="21"/>
          <w:lang w:eastAsia="ru-RU"/>
        </w:rPr>
        <w:t>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Оцінювання</w:t>
      </w:r>
      <w:r w:rsidRPr="00423854">
        <w:rPr>
          <w:rFonts w:ascii="Arial" w:eastAsia="Times New Roman" w:hAnsi="Arial" w:cs="Arial"/>
          <w:color w:val="000000"/>
          <w:sz w:val="21"/>
          <w:szCs w:val="21"/>
          <w:lang w:eastAsia="ru-RU"/>
        </w:rPr>
        <w:t>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w:t>
      </w:r>
      <w:hyperlink r:id="rId13" w:history="1">
        <w:r w:rsidRPr="00423854">
          <w:rPr>
            <w:rFonts w:ascii="Arial" w:eastAsia="Times New Roman" w:hAnsi="Arial" w:cs="Arial"/>
            <w:color w:val="8C8282"/>
            <w:sz w:val="21"/>
            <w:szCs w:val="21"/>
            <w:bdr w:val="none" w:sz="0" w:space="0" w:color="auto" w:frame="1"/>
            <w:lang w:eastAsia="ru-RU"/>
          </w:rPr>
          <w:t>№ 329</w:t>
        </w:r>
      </w:hyperlink>
      <w:r w:rsidRPr="00423854">
        <w:rPr>
          <w:rFonts w:ascii="Arial" w:eastAsia="Times New Roman" w:hAnsi="Arial" w:cs="Arial"/>
          <w:color w:val="000000"/>
          <w:sz w:val="21"/>
          <w:szCs w:val="21"/>
          <w:lang w:eastAsia="ru-RU"/>
        </w:rPr>
        <w:t>, зареєстрований у Міністерстві юстиції України 11 травня 2011 року за № 566/19304) та Орієнтовних вимог до контролю та оцінювання навчальних досягнень учнів початкової школи (наказ Міністерства освіти і науки України від 19.08.2016 </w:t>
      </w:r>
      <w:hyperlink r:id="rId14" w:history="1">
        <w:r w:rsidRPr="00423854">
          <w:rPr>
            <w:rFonts w:ascii="Arial" w:eastAsia="Times New Roman" w:hAnsi="Arial" w:cs="Arial"/>
            <w:color w:val="8C8282"/>
            <w:sz w:val="21"/>
            <w:szCs w:val="21"/>
            <w:bdr w:val="none" w:sz="0" w:space="0" w:color="auto" w:frame="1"/>
            <w:lang w:eastAsia="ru-RU"/>
          </w:rPr>
          <w:t>№ 1009</w:t>
        </w:r>
      </w:hyperlink>
      <w:r w:rsidRPr="00423854">
        <w:rPr>
          <w:rFonts w:ascii="Arial" w:eastAsia="Times New Roman" w:hAnsi="Arial" w:cs="Arial"/>
          <w:color w:val="000000"/>
          <w:sz w:val="21"/>
          <w:szCs w:val="21"/>
          <w:lang w:eastAsia="ru-RU"/>
        </w:rPr>
        <w:t> «Про внесення змін до наказу Міністерства освіти і науки України від 21.08.2013 </w:t>
      </w:r>
      <w:hyperlink r:id="rId15" w:history="1">
        <w:r w:rsidRPr="00423854">
          <w:rPr>
            <w:rFonts w:ascii="Arial" w:eastAsia="Times New Roman" w:hAnsi="Arial" w:cs="Arial"/>
            <w:color w:val="8C8282"/>
            <w:sz w:val="21"/>
            <w:szCs w:val="21"/>
            <w:bdr w:val="none" w:sz="0" w:space="0" w:color="auto" w:frame="1"/>
            <w:lang w:eastAsia="ru-RU"/>
          </w:rPr>
          <w:t>№ 1222</w:t>
        </w:r>
      </w:hyperlink>
      <w:r w:rsidRPr="00423854">
        <w:rPr>
          <w:rFonts w:ascii="Arial" w:eastAsia="Times New Roman" w:hAnsi="Arial" w:cs="Arial"/>
          <w:color w:val="000000"/>
          <w:sz w:val="21"/>
          <w:szCs w:val="21"/>
          <w:lang w:eastAsia="ru-RU"/>
        </w:rPr>
        <w:t>»).</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Зміст завдань</w:t>
      </w:r>
      <w:r w:rsidRPr="00423854">
        <w:rPr>
          <w:rFonts w:ascii="Arial" w:eastAsia="Times New Roman" w:hAnsi="Arial" w:cs="Arial"/>
          <w:color w:val="000000"/>
          <w:sz w:val="21"/>
          <w:szCs w:val="21"/>
          <w:lang w:eastAsia="ru-RU"/>
        </w:rPr>
        <w:t>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 загальної середньої освіти.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При підготовці завдань для підсумкової контрольної роботи необхідно враховувати такі аспекти:</w:t>
      </w:r>
    </w:p>
    <w:p w:rsidR="00423854" w:rsidRPr="00423854" w:rsidRDefault="00423854" w:rsidP="00423854">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перевірці підлягає навчальний матеріал, що опановувався учнями впродовж навчання в початковій школі;</w:t>
      </w:r>
    </w:p>
    <w:p w:rsidR="00423854" w:rsidRPr="00423854" w:rsidRDefault="00423854" w:rsidP="00423854">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контрольна робота повинна містити компетентнісно-орієнтовані завдання різних рівнів складності;</w:t>
      </w:r>
    </w:p>
    <w:p w:rsidR="00423854" w:rsidRPr="00423854" w:rsidRDefault="00423854" w:rsidP="00423854">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кількість і обсяг завдань мають бути оптимальними для виконання впродовж часового проміжку, відведеного на контрольну роботу;</w:t>
      </w:r>
    </w:p>
    <w:p w:rsidR="00423854" w:rsidRPr="00423854" w:rsidRDefault="00423854" w:rsidP="00423854">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тестові завдання бажано формулювати в одному стилі: або у формі запитання, або спонукання;</w:t>
      </w:r>
    </w:p>
    <w:p w:rsidR="00423854" w:rsidRPr="00423854" w:rsidRDefault="00423854" w:rsidP="00423854">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для проведення підсумкової контрольної роботи готують у двох рівноцінних варіантах.</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t>Особливості конструювання змісту атестаційної роботи з української мови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таким чином:</w:t>
      </w:r>
    </w:p>
    <w:p w:rsidR="00423854" w:rsidRPr="00423854" w:rsidRDefault="00423854" w:rsidP="00423854">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учитель пропонує дітям взяти в руки олівці;</w:t>
      </w:r>
    </w:p>
    <w:p w:rsidR="00423854" w:rsidRPr="00423854" w:rsidRDefault="00423854" w:rsidP="00423854">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 вказівкою вчителя діти починають читати текст (мовчки);</w:t>
      </w:r>
    </w:p>
    <w:p w:rsidR="00423854" w:rsidRPr="00423854" w:rsidRDefault="00423854" w:rsidP="00423854">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через 3 хвилини вчитель зупиняє читання і пропонує поставити олівцем крапку над словом, на якому зупинився читати учень;</w:t>
      </w:r>
    </w:p>
    <w:p w:rsidR="00423854" w:rsidRPr="00423854" w:rsidRDefault="00423854" w:rsidP="00423854">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учитель пропонує дітям продовжити читання тексту до кінця.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Після повного прочитання тексту учням пропонується виконувати завдання у порядку зручному дитині.</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lastRenderedPageBreak/>
        <w:t>І варіант</w:t>
      </w:r>
      <w:r w:rsidRPr="00423854">
        <w:rPr>
          <w:rFonts w:ascii="Arial" w:eastAsia="Times New Roman" w:hAnsi="Arial" w:cs="Arial"/>
          <w:color w:val="000000"/>
          <w:sz w:val="21"/>
          <w:szCs w:val="21"/>
          <w:lang w:eastAsia="ru-RU"/>
        </w:rPr>
        <w:t>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t>Вимоги до формування змісту І варіанту  підсумкової контрольної роботи з української мови</w:t>
      </w:r>
    </w:p>
    <w:tbl>
      <w:tblPr>
        <w:tblW w:w="9345" w:type="dxa"/>
        <w:tblCellMar>
          <w:left w:w="0" w:type="dxa"/>
          <w:right w:w="0" w:type="dxa"/>
        </w:tblCellMar>
        <w:tblLook w:val="04A0" w:firstRow="1" w:lastRow="0" w:firstColumn="1" w:lastColumn="0" w:noHBand="0" w:noVBand="1"/>
      </w:tblPr>
      <w:tblGrid>
        <w:gridCol w:w="566"/>
        <w:gridCol w:w="4054"/>
        <w:gridCol w:w="1259"/>
        <w:gridCol w:w="1654"/>
        <w:gridCol w:w="1812"/>
      </w:tblGrid>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w:t>
            </w:r>
          </w:p>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з/п</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Види завдань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Кількість завдань</w:t>
            </w:r>
          </w:p>
        </w:tc>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Кількість балів за кожне правильно виконане завдання</w:t>
            </w:r>
          </w:p>
        </w:tc>
        <w:tc>
          <w:tcPr>
            <w:tcW w:w="18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Максимальна кількість балів</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 бал</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до тексту для перевірки розуміння його змісту і вміння працювати з текстом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w:t>
            </w:r>
          </w:p>
        </w:tc>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 бали</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3 бали**</w:t>
            </w:r>
          </w:p>
        </w:tc>
        <w:tc>
          <w:tcPr>
            <w:tcW w:w="18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 бали</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4.</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до тексту для перевірки мовних знань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w:t>
            </w:r>
          </w:p>
        </w:tc>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 бали</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5.</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Творче завдання до тексту: побудова зв’язного висловлювання з 3-4 речень (для шкіл з навчанням мовами національних меншин – 2-3 речень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  по 2 бали***</w:t>
            </w:r>
          </w:p>
        </w:tc>
        <w:tc>
          <w:tcPr>
            <w:tcW w:w="18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 бали</w:t>
            </w:r>
          </w:p>
        </w:tc>
      </w:tr>
      <w:tr w:rsidR="00423854" w:rsidRPr="00423854" w:rsidTr="00423854">
        <w:tc>
          <w:tcPr>
            <w:tcW w:w="481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Разом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9</w:t>
            </w:r>
          </w:p>
        </w:tc>
        <w:tc>
          <w:tcPr>
            <w:tcW w:w="16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w:t>
            </w:r>
          </w:p>
        </w:tc>
        <w:tc>
          <w:tcPr>
            <w:tcW w:w="18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12 балів</w:t>
            </w:r>
          </w:p>
        </w:tc>
      </w:tr>
    </w:tbl>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br/>
      </w:r>
      <w:r w:rsidRPr="00423854">
        <w:rPr>
          <w:rFonts w:ascii="Arial" w:eastAsia="Times New Roman" w:hAnsi="Arial" w:cs="Arial"/>
          <w:b/>
          <w:bCs/>
          <w:color w:val="000000"/>
          <w:sz w:val="21"/>
          <w:szCs w:val="21"/>
          <w:bdr w:val="none" w:sz="0" w:space="0" w:color="auto" w:frame="1"/>
          <w:lang w:eastAsia="ru-RU"/>
        </w:rPr>
        <w:t>ІІ варіант</w:t>
      </w:r>
      <w:r w:rsidRPr="00423854">
        <w:rPr>
          <w:rFonts w:ascii="Arial" w:eastAsia="Times New Roman" w:hAnsi="Arial" w:cs="Arial"/>
          <w:color w:val="000000"/>
          <w:sz w:val="21"/>
          <w:szCs w:val="21"/>
          <w:lang w:eastAsia="ru-RU"/>
        </w:rPr>
        <w:t>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t>Завдання для до формування змісту ІІ варіанту підсумкової контрольної роботи з української мови</w:t>
      </w:r>
    </w:p>
    <w:tbl>
      <w:tblPr>
        <w:tblW w:w="9345" w:type="dxa"/>
        <w:tblCellMar>
          <w:left w:w="0" w:type="dxa"/>
          <w:right w:w="0" w:type="dxa"/>
        </w:tblCellMar>
        <w:tblLook w:val="04A0" w:firstRow="1" w:lastRow="0" w:firstColumn="1" w:lastColumn="0" w:noHBand="0" w:noVBand="1"/>
      </w:tblPr>
      <w:tblGrid>
        <w:gridCol w:w="568"/>
        <w:gridCol w:w="4299"/>
        <w:gridCol w:w="1267"/>
        <w:gridCol w:w="1415"/>
        <w:gridCol w:w="1796"/>
      </w:tblGrid>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w:t>
            </w:r>
          </w:p>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з/п</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Види завдань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Кількість завдань</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Кількість балів за кожне правильно виконане завдання</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Максимальна кількість балів</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 xml:space="preserve">Читання тексту мовчки. Пропонується текст (незнайомий учням) для самостійного читання з мови навчання обсягом 300-330 слів, (для шкіл з навчанням </w:t>
            </w:r>
            <w:r w:rsidRPr="00423854">
              <w:rPr>
                <w:rFonts w:ascii="Times New Roman" w:eastAsia="Times New Roman" w:hAnsi="Times New Roman" w:cs="Times New Roman"/>
                <w:color w:val="666666"/>
                <w:sz w:val="17"/>
                <w:szCs w:val="17"/>
                <w:lang w:eastAsia="ru-RU"/>
              </w:rPr>
              <w:lastRenderedPageBreak/>
              <w:t>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lastRenderedPageBreak/>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 бал</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lastRenderedPageBreak/>
              <w:t>2.</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 бал</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 бал</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4.</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1бал</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5.</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3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 бали</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6.</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закритого типу з вибором однієї відповіді серед трьох пропонованих варіантів для перевірки мовних знань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 бал</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7.</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відкритого типу на встановлення послідовності або відповідності між 6 компонентами для перевірки мовних знань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 бал</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8.</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відкритого типу з короткою відповіддю для перевірки мовних знань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 бал</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9.</w:t>
            </w:r>
          </w:p>
        </w:tc>
        <w:tc>
          <w:tcPr>
            <w:tcW w:w="43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Творче завдання: побудова зв’язного висловлювання з 3-4 речень (для шкіл з навчанням мовами національних меншин – 2-3 речень**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 бали</w:t>
            </w:r>
          </w:p>
        </w:tc>
      </w:tr>
      <w:tr w:rsidR="00423854" w:rsidRPr="00423854" w:rsidTr="00423854">
        <w:tc>
          <w:tcPr>
            <w:tcW w:w="496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Разом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9</w:t>
            </w:r>
          </w:p>
        </w:tc>
        <w:tc>
          <w:tcPr>
            <w:tcW w:w="14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12 балів</w:t>
            </w:r>
          </w:p>
        </w:tc>
      </w:tr>
    </w:tbl>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br/>
        <w:t>*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t>Особливості конструювання змісту атестаційної роботи з математики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Зміст підсумкової контрольної роботи може бути сконструйовано у двох варіантах (за вибором учителя).</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І варіант </w:t>
      </w:r>
      <w:r w:rsidRPr="00423854">
        <w:rPr>
          <w:rFonts w:ascii="Arial" w:eastAsia="Times New Roman" w:hAnsi="Arial" w:cs="Arial"/>
          <w:color w:val="000000"/>
          <w:sz w:val="21"/>
          <w:szCs w:val="21"/>
          <w:lang w:eastAsia="ru-RU"/>
        </w:rPr>
        <w:t>підсумкової контрольної роботи з математики має формуватись з таких основних завдань: 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t>Вимоги до формування змісту І варіанту підсумкової контрольної роботи з математики</w:t>
      </w:r>
    </w:p>
    <w:tbl>
      <w:tblPr>
        <w:tblW w:w="9345" w:type="dxa"/>
        <w:tblCellMar>
          <w:left w:w="0" w:type="dxa"/>
          <w:right w:w="0" w:type="dxa"/>
        </w:tblCellMar>
        <w:tblLook w:val="04A0" w:firstRow="1" w:lastRow="0" w:firstColumn="1" w:lastColumn="0" w:noHBand="0" w:noVBand="1"/>
      </w:tblPr>
      <w:tblGrid>
        <w:gridCol w:w="568"/>
        <w:gridCol w:w="4165"/>
        <w:gridCol w:w="1137"/>
        <w:gridCol w:w="1950"/>
        <w:gridCol w:w="1525"/>
      </w:tblGrid>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w:t>
            </w:r>
          </w:p>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з/п</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Види завдань</w:t>
            </w:r>
          </w:p>
        </w:tc>
        <w:tc>
          <w:tcPr>
            <w:tcW w:w="11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Кількість завдань</w:t>
            </w:r>
          </w:p>
        </w:tc>
        <w:tc>
          <w:tcPr>
            <w:tcW w:w="19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Кількість балів за кожне правильно виконане завдання</w:t>
            </w:r>
          </w:p>
        </w:tc>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Максимальна кількість балів</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Задача на три дії</w:t>
            </w:r>
          </w:p>
        </w:tc>
        <w:tc>
          <w:tcPr>
            <w:tcW w:w="11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9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3 бали*</w:t>
            </w:r>
          </w:p>
        </w:tc>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 бали</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Знаходження значення виразу (з дужками) з багатоцифровими числами, що передбачає визначення порядку дій</w:t>
            </w:r>
          </w:p>
        </w:tc>
        <w:tc>
          <w:tcPr>
            <w:tcW w:w="11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9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2 бали**</w:t>
            </w:r>
          </w:p>
        </w:tc>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 бали</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lastRenderedPageBreak/>
              <w:t>3.</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Порівняння чисел і величин та перетворення величин</w:t>
            </w:r>
          </w:p>
        </w:tc>
        <w:tc>
          <w:tcPr>
            <w:tcW w:w="11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w:t>
            </w:r>
          </w:p>
        </w:tc>
        <w:tc>
          <w:tcPr>
            <w:tcW w:w="19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 бали</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4.</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Знаходження частини від числа</w:t>
            </w:r>
          </w:p>
        </w:tc>
        <w:tc>
          <w:tcPr>
            <w:tcW w:w="11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9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бали</w:t>
            </w:r>
          </w:p>
        </w:tc>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 бал</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5.</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Геометричний матеріал</w:t>
            </w:r>
          </w:p>
        </w:tc>
        <w:tc>
          <w:tcPr>
            <w:tcW w:w="11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9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2 бали**</w:t>
            </w:r>
          </w:p>
        </w:tc>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 бали</w:t>
            </w:r>
          </w:p>
        </w:tc>
      </w:tr>
      <w:tr w:rsidR="00423854" w:rsidRPr="00423854" w:rsidTr="00423854">
        <w:tc>
          <w:tcPr>
            <w:tcW w:w="57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6.</w:t>
            </w:r>
          </w:p>
        </w:tc>
        <w:tc>
          <w:tcPr>
            <w:tcW w:w="42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Творче завдання або завдання з логічним навантаженням</w:t>
            </w:r>
          </w:p>
        </w:tc>
        <w:tc>
          <w:tcPr>
            <w:tcW w:w="11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9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2 бали</w:t>
            </w:r>
          </w:p>
        </w:tc>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 бали</w:t>
            </w:r>
          </w:p>
        </w:tc>
      </w:tr>
      <w:tr w:rsidR="00423854" w:rsidRPr="00423854" w:rsidTr="00423854">
        <w:tc>
          <w:tcPr>
            <w:tcW w:w="481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Разом</w:t>
            </w:r>
          </w:p>
        </w:tc>
        <w:tc>
          <w:tcPr>
            <w:tcW w:w="11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7</w:t>
            </w:r>
          </w:p>
        </w:tc>
        <w:tc>
          <w:tcPr>
            <w:tcW w:w="19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w:t>
            </w:r>
          </w:p>
        </w:tc>
        <w:tc>
          <w:tcPr>
            <w:tcW w:w="15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12 балів</w:t>
            </w:r>
          </w:p>
        </w:tc>
      </w:tr>
    </w:tbl>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br/>
      </w:r>
      <w:r w:rsidRPr="00423854">
        <w:rPr>
          <w:rFonts w:ascii="Arial" w:eastAsia="Times New Roman" w:hAnsi="Arial" w:cs="Arial"/>
          <w:b/>
          <w:bCs/>
          <w:color w:val="000000"/>
          <w:sz w:val="21"/>
          <w:szCs w:val="21"/>
          <w:bdr w:val="none" w:sz="0" w:space="0" w:color="auto" w:frame="1"/>
          <w:lang w:eastAsia="ru-RU"/>
        </w:rPr>
        <w:t>ІІ варіант</w:t>
      </w:r>
      <w:r w:rsidRPr="00423854">
        <w:rPr>
          <w:rFonts w:ascii="Arial" w:eastAsia="Times New Roman" w:hAnsi="Arial" w:cs="Arial"/>
          <w:color w:val="000000"/>
          <w:sz w:val="21"/>
          <w:szCs w:val="21"/>
          <w:lang w:eastAsia="ru-RU"/>
        </w:rPr>
        <w:t> підсумкової контрольної роботи для державної атестації з математики має формуватись з </w:t>
      </w:r>
      <w:r w:rsidRPr="00423854">
        <w:rPr>
          <w:rFonts w:ascii="Arial" w:eastAsia="Times New Roman" w:hAnsi="Arial" w:cs="Arial"/>
          <w:i/>
          <w:iCs/>
          <w:color w:val="000000"/>
          <w:sz w:val="21"/>
          <w:szCs w:val="21"/>
          <w:bdr w:val="none" w:sz="0" w:space="0" w:color="auto" w:frame="1"/>
          <w:lang w:eastAsia="ru-RU"/>
        </w:rPr>
        <w:t>тестових завдань</w:t>
      </w:r>
      <w:r w:rsidRPr="00423854">
        <w:rPr>
          <w:rFonts w:ascii="Arial" w:eastAsia="Times New Roman" w:hAnsi="Arial" w:cs="Arial"/>
          <w:color w:val="000000"/>
          <w:sz w:val="21"/>
          <w:szCs w:val="21"/>
          <w:lang w:eastAsia="ru-RU"/>
        </w:rPr>
        <w:t> (відкритого і закритого типу), серед яких обовʼязково одна задача на три дії та одне завдання з </w:t>
      </w:r>
      <w:r w:rsidRPr="00423854">
        <w:rPr>
          <w:rFonts w:ascii="Arial" w:eastAsia="Times New Roman" w:hAnsi="Arial" w:cs="Arial"/>
          <w:i/>
          <w:iCs/>
          <w:color w:val="000000"/>
          <w:sz w:val="21"/>
          <w:szCs w:val="21"/>
          <w:bdr w:val="none" w:sz="0" w:space="0" w:color="auto" w:frame="1"/>
          <w:lang w:eastAsia="ru-RU"/>
        </w:rPr>
        <w:t>геометричним матеріалом</w:t>
      </w:r>
      <w:r w:rsidRPr="00423854">
        <w:rPr>
          <w:rFonts w:ascii="Arial" w:eastAsia="Times New Roman" w:hAnsi="Arial" w:cs="Arial"/>
          <w:color w:val="000000"/>
          <w:sz w:val="21"/>
          <w:szCs w:val="21"/>
          <w:lang w:eastAsia="ru-RU"/>
        </w:rPr>
        <w:t>.</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Завдання для до формування змісту ІІ варіанту підсумкової контрольної роботи з математики</w:t>
      </w:r>
    </w:p>
    <w:tbl>
      <w:tblPr>
        <w:tblW w:w="9345" w:type="dxa"/>
        <w:tblCellMar>
          <w:left w:w="0" w:type="dxa"/>
          <w:right w:w="0" w:type="dxa"/>
        </w:tblCellMar>
        <w:tblLook w:val="04A0" w:firstRow="1" w:lastRow="0" w:firstColumn="1" w:lastColumn="0" w:noHBand="0" w:noVBand="1"/>
      </w:tblPr>
      <w:tblGrid>
        <w:gridCol w:w="544"/>
        <w:gridCol w:w="4121"/>
        <w:gridCol w:w="1283"/>
        <w:gridCol w:w="1570"/>
        <w:gridCol w:w="1827"/>
      </w:tblGrid>
      <w:tr w:rsidR="00423854" w:rsidRPr="00423854" w:rsidTr="00423854">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w:t>
            </w:r>
          </w:p>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з/п</w:t>
            </w:r>
          </w:p>
        </w:tc>
        <w:tc>
          <w:tcPr>
            <w:tcW w:w="40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Види завдань</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Кількість завдань</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Кількість балів за кожне правильно виконане завдання</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Максимальна кількість балів</w:t>
            </w:r>
          </w:p>
        </w:tc>
      </w:tr>
      <w:tr w:rsidR="00423854" w:rsidRPr="00423854" w:rsidTr="00423854">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40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закритого типу з вибором однієї відповіді серед трьох пропонованих варіантів ***</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 бали</w:t>
            </w:r>
          </w:p>
        </w:tc>
      </w:tr>
      <w:tr w:rsidR="00423854" w:rsidRPr="00423854" w:rsidTr="00423854">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w:t>
            </w:r>
          </w:p>
        </w:tc>
        <w:tc>
          <w:tcPr>
            <w:tcW w:w="40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відкритого типу на встановлення послідовності або відповідності між 6 компонентами***</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       2</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4 бали</w:t>
            </w:r>
          </w:p>
        </w:tc>
      </w:tr>
      <w:tr w:rsidR="00423854" w:rsidRPr="00423854" w:rsidTr="00423854">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w:t>
            </w:r>
          </w:p>
        </w:tc>
        <w:tc>
          <w:tcPr>
            <w:tcW w:w="40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відкритого типу з короткою відповіддю ***</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2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 бали</w:t>
            </w:r>
          </w:p>
        </w:tc>
      </w:tr>
      <w:tr w:rsidR="00423854" w:rsidRPr="00423854" w:rsidTr="00423854">
        <w:tc>
          <w:tcPr>
            <w:tcW w:w="54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4.</w:t>
            </w:r>
          </w:p>
        </w:tc>
        <w:tc>
          <w:tcPr>
            <w:tcW w:w="409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Завдання відкритого типу з розгорнутою відповіддю</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по 3 бали**</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 бали</w:t>
            </w:r>
          </w:p>
        </w:tc>
      </w:tr>
      <w:tr w:rsidR="00423854" w:rsidRPr="00423854" w:rsidTr="00423854">
        <w:tc>
          <w:tcPr>
            <w:tcW w:w="4635" w:type="dxa"/>
            <w:gridSpan w:val="2"/>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Разом</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8</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w:t>
            </w:r>
          </w:p>
        </w:tc>
        <w:tc>
          <w:tcPr>
            <w:tcW w:w="181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12 балів</w:t>
            </w:r>
          </w:p>
        </w:tc>
      </w:tr>
    </w:tbl>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br/>
        <w:t>* якщо неправильно виконано одну дію задачі, її розв’язання оцінюється 2 балами, якщо неправильно виконано дві дії – 1 балом;</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 якщо завдання виконано частково, воно оцінюється 1 балом.</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***контрольна робота має містити одне завдання з геометричним матеріалом, яке може бути подано в одному з позначених *** пунктів.</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Орієнтовні вимоги  до змісту атестаційних робіт для учнів 9 класу</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Українська мова</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Під час підготовки варто враховувати тематику текстів, орієнтовно визначену в соціокультурній змістовій лінії навчальної програми.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 обсягом тексти диктантів повинні містити 160-170 слів.</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Визначаючи кількість слів, ураховують як самостійні, так і службові частини мови.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На проведення атестації відводиться 1 астрономічна година. Відлік часу ведеться від початку читання вчителем тексту.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Вид роботи й назву тексту необхідно записати на дошці. </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i/>
          <w:iCs/>
          <w:color w:val="000000"/>
          <w:sz w:val="21"/>
          <w:szCs w:val="21"/>
          <w:bdr w:val="none" w:sz="0" w:space="0" w:color="auto" w:frame="1"/>
          <w:lang w:eastAsia="ru-RU"/>
        </w:rPr>
        <w:t>Оформлення роботи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lastRenderedPageBreak/>
        <w:t>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Підпис роботи починається на сьомому рядку титульної сторінки:</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Робота</w:t>
      </w:r>
      <w:r w:rsidRPr="00423854">
        <w:rPr>
          <w:rFonts w:ascii="Arial" w:eastAsia="Times New Roman" w:hAnsi="Arial" w:cs="Arial"/>
          <w:color w:val="000000"/>
          <w:sz w:val="21"/>
          <w:szCs w:val="21"/>
          <w:lang w:eastAsia="ru-RU"/>
        </w:rPr>
        <w:br/>
        <w:t>на державну підсумкову атестацію</w:t>
      </w:r>
      <w:r w:rsidRPr="00423854">
        <w:rPr>
          <w:rFonts w:ascii="Arial" w:eastAsia="Times New Roman" w:hAnsi="Arial" w:cs="Arial"/>
          <w:color w:val="000000"/>
          <w:sz w:val="21"/>
          <w:szCs w:val="21"/>
          <w:lang w:eastAsia="ru-RU"/>
        </w:rPr>
        <w:br/>
        <w:t>з української мови за курс базової середньої освіти</w:t>
      </w:r>
      <w:r w:rsidRPr="00423854">
        <w:rPr>
          <w:rFonts w:ascii="Arial" w:eastAsia="Times New Roman" w:hAnsi="Arial" w:cs="Arial"/>
          <w:color w:val="000000"/>
          <w:sz w:val="21"/>
          <w:szCs w:val="21"/>
          <w:lang w:eastAsia="ru-RU"/>
        </w:rPr>
        <w:br/>
        <w:t>учня (учениці) 9 класу</w:t>
      </w:r>
      <w:r w:rsidRPr="00423854">
        <w:rPr>
          <w:rFonts w:ascii="Arial" w:eastAsia="Times New Roman" w:hAnsi="Arial" w:cs="Arial"/>
          <w:color w:val="000000"/>
          <w:sz w:val="21"/>
          <w:szCs w:val="21"/>
          <w:lang w:eastAsia="ru-RU"/>
        </w:rPr>
        <w:br/>
        <w:t>(прізвище, ім’я, по батькові у формі родового відмінка)</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На другій сторінці на перших двох рядках записують вид роботи та назву тексту, наприклад:</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Диктант</w:t>
      </w:r>
      <w:r w:rsidRPr="00423854">
        <w:rPr>
          <w:rFonts w:ascii="Arial" w:eastAsia="Times New Roman" w:hAnsi="Arial" w:cs="Arial"/>
          <w:color w:val="000000"/>
          <w:sz w:val="21"/>
          <w:szCs w:val="21"/>
          <w:lang w:eastAsia="ru-RU"/>
        </w:rPr>
        <w:br/>
        <w:t>Джерело позитивних емоцій</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Методика проведення диктанту традиційна, однак під час державної підсумкової атестації має певні особливості.</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 Спочатку вчитель читає весь текст, після чого не дає ніяких пояснень щодо його змісту, лексичного значення слів, правописних особливостей.</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Текст потрібно диктувати виразно, відповідно до норм літературної вимови в такому темпі, щоб учні встигли вільно його записати.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Диктант оцінюється однією  оцінкою на основі таких критеріїв:</w:t>
      </w:r>
    </w:p>
    <w:p w:rsidR="00423854" w:rsidRPr="00423854" w:rsidRDefault="00423854" w:rsidP="00423854">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орфографічні та пунктуаційні помилки оцінюються однаково;</w:t>
      </w:r>
    </w:p>
    <w:p w:rsidR="00423854" w:rsidRPr="00423854" w:rsidRDefault="00423854" w:rsidP="00423854">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423854" w:rsidRPr="00423854" w:rsidRDefault="00423854" w:rsidP="00423854">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розрізняють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пропуск одного зі сполучуваних розділових знаків або порушенні їх послідовності;</w:t>
      </w:r>
    </w:p>
    <w:p w:rsidR="00423854" w:rsidRPr="00423854" w:rsidRDefault="00423854" w:rsidP="00423854">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423854" w:rsidRPr="00423854" w:rsidRDefault="00423854" w:rsidP="00423854">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 наявності в диктанті більше п’яти виправлень оцінка знижується на один бал.</w:t>
      </w:r>
    </w:p>
    <w:p w:rsidR="00423854" w:rsidRPr="00423854" w:rsidRDefault="00423854" w:rsidP="00423854">
      <w:pPr>
        <w:shd w:val="clear" w:color="auto" w:fill="FFFFFF"/>
        <w:spacing w:after="210" w:line="240" w:lineRule="auto"/>
        <w:jc w:val="center"/>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Нормативи оцінювання диктанту</w:t>
      </w:r>
    </w:p>
    <w:tbl>
      <w:tblPr>
        <w:tblW w:w="9345" w:type="dxa"/>
        <w:tblCellMar>
          <w:left w:w="0" w:type="dxa"/>
          <w:right w:w="0" w:type="dxa"/>
        </w:tblCellMar>
        <w:tblLook w:val="04A0" w:firstRow="1" w:lastRow="0" w:firstColumn="1" w:lastColumn="0" w:noHBand="0" w:noVBand="1"/>
      </w:tblPr>
      <w:tblGrid>
        <w:gridCol w:w="1952"/>
        <w:gridCol w:w="2445"/>
        <w:gridCol w:w="2085"/>
        <w:gridCol w:w="2863"/>
      </w:tblGrid>
      <w:tr w:rsidR="00423854" w:rsidRPr="00423854" w:rsidTr="00423854">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Бали</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Кількість помилок</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Бали</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b/>
                <w:bCs/>
                <w:color w:val="666666"/>
                <w:sz w:val="17"/>
                <w:szCs w:val="17"/>
                <w:bdr w:val="none" w:sz="0" w:space="0" w:color="auto" w:frame="1"/>
                <w:lang w:eastAsia="ru-RU"/>
              </w:rPr>
              <w:t>Кількість помилок</w:t>
            </w:r>
          </w:p>
        </w:tc>
      </w:tr>
      <w:tr w:rsidR="00423854" w:rsidRPr="00423854" w:rsidTr="00423854">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15-16 і більше</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7</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4</w:t>
            </w:r>
          </w:p>
        </w:tc>
      </w:tr>
      <w:tr w:rsidR="00423854" w:rsidRPr="00423854" w:rsidTr="00423854">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2</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13-14</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8</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w:t>
            </w:r>
          </w:p>
        </w:tc>
      </w:tr>
      <w:tr w:rsidR="00423854" w:rsidRPr="00423854" w:rsidTr="00423854">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3</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11-12</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9</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1+1(негруба)</w:t>
            </w:r>
          </w:p>
        </w:tc>
      </w:tr>
      <w:tr w:rsidR="00423854" w:rsidRPr="00423854" w:rsidTr="00423854">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4</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9-10</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10</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w:t>
            </w:r>
          </w:p>
        </w:tc>
      </w:tr>
      <w:tr w:rsidR="00423854" w:rsidRPr="00423854" w:rsidTr="00423854">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5</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7-8</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11</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1(негруба)</w:t>
            </w:r>
          </w:p>
        </w:tc>
      </w:tr>
      <w:tr w:rsidR="00423854" w:rsidRPr="00423854" w:rsidTr="00423854">
        <w:tc>
          <w:tcPr>
            <w:tcW w:w="19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6</w:t>
            </w:r>
          </w:p>
        </w:tc>
        <w:tc>
          <w:tcPr>
            <w:tcW w:w="24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5-6</w:t>
            </w:r>
          </w:p>
        </w:tc>
        <w:tc>
          <w:tcPr>
            <w:tcW w:w="210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12</w:t>
            </w:r>
          </w:p>
        </w:tc>
        <w:tc>
          <w:tcPr>
            <w:tcW w:w="28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423854" w:rsidRPr="00423854" w:rsidRDefault="00423854" w:rsidP="00423854">
            <w:pPr>
              <w:spacing w:after="0" w:line="240" w:lineRule="auto"/>
              <w:jc w:val="center"/>
              <w:rPr>
                <w:rFonts w:ascii="Times New Roman" w:eastAsia="Times New Roman" w:hAnsi="Times New Roman" w:cs="Times New Roman"/>
                <w:color w:val="666666"/>
                <w:sz w:val="17"/>
                <w:szCs w:val="17"/>
                <w:lang w:eastAsia="ru-RU"/>
              </w:rPr>
            </w:pPr>
            <w:r w:rsidRPr="00423854">
              <w:rPr>
                <w:rFonts w:ascii="Times New Roman" w:eastAsia="Times New Roman" w:hAnsi="Times New Roman" w:cs="Times New Roman"/>
                <w:color w:val="666666"/>
                <w:sz w:val="17"/>
                <w:szCs w:val="17"/>
                <w:lang w:eastAsia="ru-RU"/>
              </w:rPr>
              <w:t>-</w:t>
            </w:r>
          </w:p>
        </w:tc>
      </w:tr>
    </w:tbl>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 </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lastRenderedPageBreak/>
        <w:t>Українська література</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Державна підсумкова атестація з української літератури в  9 класі проводиться у формі тестування.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Тривалість виконання завдання в письмовій формі - 90 хвилин (час на вступну бесіду та інструктаж не враховується).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Кожен тест рекомендується складати з 25 завдань різної форми.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1-16  з вибором однієї правильної відповіді містить чотири  або п’ять  варіантів відповідей, з яких одна правильна.</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 завданнях 17–20 дев’ятикласники мають установити відповідність між елементами лівої та правої колонок та вписати літери в клітинки.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Обсяг відповіді 100-200 слів.</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Зарубіжна література</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які навчальні заклади готують для проведення атестації, 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призначені для комплексної перевірки знань з навчального предмета і мають бути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сти-льової своєрідності, багатства його ідейно-художнього змісту та особливостей поетики.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 кожному варіанті повинні бути вміщені завдання різних форм: на обрання однієї правильної відповіді, вста¬новлення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423854" w:rsidRPr="00423854" w:rsidRDefault="00423854" w:rsidP="00423854">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вибір однієї правильної від¬повіді із чотирьох запропонованих;</w:t>
      </w:r>
    </w:p>
    <w:p w:rsidR="00423854" w:rsidRPr="00423854" w:rsidRDefault="00423854" w:rsidP="00423854">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 завдання 20 передбачає встановлення послідовності (учень має правильно розташувати запропоновані елементи, позначивши їх відпо-відними цифрами);</w:t>
      </w:r>
    </w:p>
    <w:p w:rsidR="00423854" w:rsidRPr="00423854" w:rsidRDefault="00423854" w:rsidP="00423854">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 завдання 21–23 - встановлення відповідності (до кож¬ного рядка, позначеного буквою, учень добирає відповідник, що позначе¬ний цифрою);</w:t>
      </w:r>
    </w:p>
    <w:p w:rsidR="00423854" w:rsidRPr="00423854" w:rsidRDefault="00423854" w:rsidP="00423854">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ви-значати національну своєрідність твору).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lastRenderedPageBreak/>
        <w:t>Відповіді тестів закритого типу учень має позначити в підготовленому  вчителем бланку відпо¬відей.  Якщо вказана відпо¬відь є не правильною, бали за виконання завдання не нараховуються.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та інтерпретува¬ти;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відкритої форми учень виконує на окремому аркуші, виданому вчителем.</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Мови і літератури національних меншин України</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 закладах загальної середньої освіти </w:t>
      </w:r>
      <w:r w:rsidRPr="00423854">
        <w:rPr>
          <w:rFonts w:ascii="Arial" w:eastAsia="Times New Roman" w:hAnsi="Arial" w:cs="Arial"/>
          <w:b/>
          <w:bCs/>
          <w:color w:val="000000"/>
          <w:sz w:val="21"/>
          <w:szCs w:val="21"/>
          <w:bdr w:val="none" w:sz="0" w:space="0" w:color="auto" w:frame="1"/>
          <w:lang w:eastAsia="ru-RU"/>
        </w:rPr>
        <w:t>з навчанням або вивченням мов корінних народів або мов національних меншин</w:t>
      </w:r>
      <w:r w:rsidRPr="00423854">
        <w:rPr>
          <w:rFonts w:ascii="Arial" w:eastAsia="Times New Roman" w:hAnsi="Arial" w:cs="Arial"/>
          <w:color w:val="000000"/>
          <w:sz w:val="21"/>
          <w:szCs w:val="21"/>
          <w:lang w:eastAsia="ru-RU"/>
        </w:rPr>
        <w:t> державна підсумкова атестація </w:t>
      </w:r>
      <w:r w:rsidRPr="00423854">
        <w:rPr>
          <w:rFonts w:ascii="Arial" w:eastAsia="Times New Roman" w:hAnsi="Arial" w:cs="Arial"/>
          <w:b/>
          <w:bCs/>
          <w:color w:val="000000"/>
          <w:sz w:val="21"/>
          <w:szCs w:val="21"/>
          <w:bdr w:val="none" w:sz="0" w:space="0" w:color="auto" w:frame="1"/>
          <w:lang w:eastAsia="ru-RU"/>
        </w:rPr>
        <w:t>з мови</w:t>
      </w:r>
      <w:r w:rsidRPr="00423854">
        <w:rPr>
          <w:rFonts w:ascii="Arial" w:eastAsia="Times New Roman" w:hAnsi="Arial" w:cs="Arial"/>
          <w:color w:val="000000"/>
          <w:sz w:val="21"/>
          <w:szCs w:val="21"/>
          <w:lang w:eastAsia="ru-RU"/>
        </w:rPr>
        <w:t> у 9 класі може проводитися у формі диктанту, переказу (докладного, стислого) або виконання тестових завдань.</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Тексти диктантів та переказів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Тексти диктантів та переказів рекомендуємо обирати з художніх творів класичної  та сучасної літератури, що мають стосуватися питань природи рідного краю, історії, звичаїв і традицій, духовної культури й мистецтва народів, які мешкають на теренах України та світу.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Диктант – одна з основних  форм перевірки орфографічної та пунктуаційної грамотності.</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Обсяг диктанту має складати 120-130 слів або  може бути збільшений до 160-200 слів. У даному випадку необхідно враховувати  рівень підготовки учнів, особливо  тих, які  навчаються в гімназіях, ліцеях,  навчальних закладах з поглибленим вивченням мов.</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w:t>
      </w:r>
      <w:hyperlink r:id="rId16" w:history="1">
        <w:r w:rsidRPr="00423854">
          <w:rPr>
            <w:rFonts w:ascii="Arial" w:eastAsia="Times New Roman" w:hAnsi="Arial" w:cs="Arial"/>
            <w:color w:val="8C8282"/>
            <w:sz w:val="21"/>
            <w:szCs w:val="21"/>
            <w:bdr w:val="none" w:sz="0" w:space="0" w:color="auto" w:frame="1"/>
            <w:lang w:eastAsia="ru-RU"/>
          </w:rPr>
          <w:t>№ 1/9-592</w:t>
        </w:r>
      </w:hyperlink>
      <w:r w:rsidRPr="00423854">
        <w:rPr>
          <w:rFonts w:ascii="Arial" w:eastAsia="Times New Roman" w:hAnsi="Arial" w:cs="Arial"/>
          <w:color w:val="000000"/>
          <w:sz w:val="21"/>
          <w:szCs w:val="21"/>
          <w:lang w:eastAsia="ru-RU"/>
        </w:rPr>
        <w:t>).</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В окремих текстах можлива варіативність пунктуаційних знаків, що допускається правилами пунктуації, в звязку зі збереженням авторської пунктуації.</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 допомогою</w:t>
      </w:r>
      <w:r w:rsidRPr="00423854">
        <w:rPr>
          <w:rFonts w:ascii="Arial" w:eastAsia="Times New Roman" w:hAnsi="Arial" w:cs="Arial"/>
          <w:b/>
          <w:bCs/>
          <w:color w:val="000000"/>
          <w:sz w:val="21"/>
          <w:szCs w:val="21"/>
          <w:bdr w:val="none" w:sz="0" w:space="0" w:color="auto" w:frame="1"/>
          <w:lang w:eastAsia="ru-RU"/>
        </w:rPr>
        <w:t> переказу (докладного або стислого) </w:t>
      </w:r>
      <w:r w:rsidRPr="00423854">
        <w:rPr>
          <w:rFonts w:ascii="Arial" w:eastAsia="Times New Roman" w:hAnsi="Arial" w:cs="Arial"/>
          <w:color w:val="000000"/>
          <w:sz w:val="21"/>
          <w:szCs w:val="21"/>
          <w:lang w:eastAsia="ru-RU"/>
        </w:rPr>
        <w:t>перевіряються: рівень комунікативної компетенції, орфографічна та пунктуаційна грамотність учнів,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Обсяг текстів для переказу залежить від його виду (докладний або стслий) і типів завдань та складає від 200 до 450 слів.</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При написанні докладного переказу учні переказують текст, зберігаючи послідовність, логіку розвитку дій у тексті.</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При написанні стислого переказу коротко переказується  зміст тексту, акцентуючи увагу на саме головне.</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Державна підсумкова атестація з мови може відбуватися </w:t>
      </w:r>
      <w:r w:rsidRPr="00423854">
        <w:rPr>
          <w:rFonts w:ascii="Arial" w:eastAsia="Times New Roman" w:hAnsi="Arial" w:cs="Arial"/>
          <w:b/>
          <w:bCs/>
          <w:color w:val="000000"/>
          <w:sz w:val="21"/>
          <w:szCs w:val="21"/>
          <w:bdr w:val="none" w:sz="0" w:space="0" w:color="auto" w:frame="1"/>
          <w:lang w:eastAsia="ru-RU"/>
        </w:rPr>
        <w:t>у тестовій формі.</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lastRenderedPageBreak/>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Рекомендуємо можливу структуру  кожного варіанту завдань:</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1) з  вибором однієї правильної відповіді (до кожного завдання добирається 4-5 варіантів відповідей, з яких правильним може бути одна);</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2)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3)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Перші два варіанти завдань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словообразование», «Орфографія», «Морфологія», «Синтаксис».</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Третій варіант( читання, розуміння тексту або написання висловлення) перевіряє рівень мовленнєвих умінь та навичок учня.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На проведення державної підсумкової атестації у формі тестових завдань  відводиться 90 хвилин.</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Оцінювання здійснюється за 12-бальною системою.</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Державна підсумкова атестація</w:t>
      </w:r>
      <w:r w:rsidRPr="00423854">
        <w:rPr>
          <w:rFonts w:ascii="Arial" w:eastAsia="Times New Roman" w:hAnsi="Arial" w:cs="Arial"/>
          <w:b/>
          <w:bCs/>
          <w:color w:val="000000"/>
          <w:sz w:val="21"/>
          <w:szCs w:val="21"/>
          <w:bdr w:val="none" w:sz="0" w:space="0" w:color="auto" w:frame="1"/>
          <w:lang w:eastAsia="ru-RU"/>
        </w:rPr>
        <w:t> з інтегрованого курсу «Література» </w:t>
      </w:r>
      <w:r w:rsidRPr="00423854">
        <w:rPr>
          <w:rFonts w:ascii="Arial" w:eastAsia="Times New Roman" w:hAnsi="Arial" w:cs="Arial"/>
          <w:color w:val="000000"/>
          <w:sz w:val="21"/>
          <w:szCs w:val="21"/>
          <w:lang w:eastAsia="ru-RU"/>
        </w:rPr>
        <w:t>(національної меншини та зарубіжна) у 9 класі може проводитися у формі твору або виконання тестових завдань.</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Пропонуємо виконувати твір у традиційному жанрі літературно-критичної статті, а також у жанрі рецензії.</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Тестові завдання</w:t>
      </w:r>
      <w:r w:rsidRPr="00423854">
        <w:rPr>
          <w:rFonts w:ascii="Arial" w:eastAsia="Times New Roman" w:hAnsi="Arial" w:cs="Arial"/>
          <w:color w:val="000000"/>
          <w:sz w:val="21"/>
          <w:szCs w:val="21"/>
          <w:lang w:eastAsia="ru-RU"/>
        </w:rPr>
        <w:t>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Робота над тестовими завданнями проводиться протягом 90 хвилин. Відлік часу розпочинається з моменту початку роботи учнів над завданнями.</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i/>
          <w:iCs/>
          <w:color w:val="000000"/>
          <w:sz w:val="21"/>
          <w:szCs w:val="21"/>
          <w:bdr w:val="none" w:sz="0" w:space="0" w:color="auto" w:frame="1"/>
          <w:lang w:eastAsia="ru-RU"/>
        </w:rPr>
        <w:t>Звертаємо увагу на те,</w:t>
      </w:r>
      <w:r w:rsidRPr="00423854">
        <w:rPr>
          <w:rFonts w:ascii="Arial" w:eastAsia="Times New Roman" w:hAnsi="Arial" w:cs="Arial"/>
          <w:color w:val="000000"/>
          <w:sz w:val="21"/>
          <w:szCs w:val="21"/>
          <w:lang w:eastAsia="ru-RU"/>
        </w:rPr>
        <w:t>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Іноземні мови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lastRenderedPageBreak/>
        <w:t>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 година.</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i/>
          <w:iCs/>
          <w:color w:val="000000"/>
          <w:sz w:val="21"/>
          <w:szCs w:val="21"/>
          <w:bdr w:val="none" w:sz="0" w:space="0" w:color="auto" w:frame="1"/>
          <w:lang w:eastAsia="ru-RU"/>
        </w:rPr>
        <w:t>Вимоги до складових частин атестації.</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i/>
          <w:iCs/>
          <w:color w:val="000000"/>
          <w:sz w:val="21"/>
          <w:szCs w:val="21"/>
          <w:bdr w:val="none" w:sz="0" w:space="0" w:color="auto" w:frame="1"/>
          <w:lang w:eastAsia="ru-RU"/>
        </w:rPr>
        <w:t>Перше завдання</w:t>
      </w:r>
      <w:r w:rsidRPr="00423854">
        <w:rPr>
          <w:rFonts w:ascii="Arial" w:eastAsia="Times New Roman" w:hAnsi="Arial" w:cs="Arial"/>
          <w:color w:val="000000"/>
          <w:sz w:val="21"/>
          <w:szCs w:val="21"/>
          <w:lang w:eastAsia="ru-RU"/>
        </w:rPr>
        <w:t> – читання  тексту та виконання післятекстового завдання. Мета – виявити рівень  сформованості умінь учнів читати і розуміти тексти самостійно, у визначений проміжок часу.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i/>
          <w:iCs/>
          <w:color w:val="000000"/>
          <w:sz w:val="21"/>
          <w:szCs w:val="21"/>
          <w:bdr w:val="none" w:sz="0" w:space="0" w:color="auto" w:frame="1"/>
          <w:lang w:eastAsia="ru-RU"/>
        </w:rPr>
        <w:t>Друге завдання</w:t>
      </w:r>
      <w:r w:rsidRPr="00423854">
        <w:rPr>
          <w:rFonts w:ascii="Arial" w:eastAsia="Times New Roman" w:hAnsi="Arial" w:cs="Arial"/>
          <w:color w:val="000000"/>
          <w:sz w:val="21"/>
          <w:szCs w:val="21"/>
          <w:lang w:eastAsia="ru-RU"/>
        </w:rPr>
        <w:t> – використання мови.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Забезпечення: тексти різні за обсягом та складністю, пов’язані із ситуаціями спілкування в контексті дійсності та життя у країнах, мова яких вивчається.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Форми завдань: завдання із вибором однієї правильної відповіді. Завдання полягає у тому, щоб учень (учениця) вибрав(-ла)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i/>
          <w:iCs/>
          <w:color w:val="000000"/>
          <w:sz w:val="21"/>
          <w:szCs w:val="21"/>
          <w:bdr w:val="none" w:sz="0" w:space="0" w:color="auto" w:frame="1"/>
          <w:lang w:eastAsia="ru-RU"/>
        </w:rPr>
        <w:t>Третє завдання</w:t>
      </w:r>
      <w:r w:rsidRPr="00423854">
        <w:rPr>
          <w:rFonts w:ascii="Arial" w:eastAsia="Times New Roman" w:hAnsi="Arial" w:cs="Arial"/>
          <w:color w:val="000000"/>
          <w:sz w:val="21"/>
          <w:szCs w:val="21"/>
          <w:lang w:eastAsia="ru-RU"/>
        </w:rPr>
        <w:t> – писемне мовлення. Мета – 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Історія України. Всесвітня історія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lastRenderedPageBreak/>
        <w:t>Завдання для ДПА мають бути зорієнтовані на визначення рівня навчальних досягнень учнів, які включають основні питання програми.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Учитель готує кілька варіантів атестаційних робіт (наприклад, 10). Кожен з таких варіантів може містити по 22 тестових завдання з історії таких форм:</w:t>
      </w:r>
    </w:p>
    <w:p w:rsidR="00423854" w:rsidRPr="00423854" w:rsidRDefault="00423854" w:rsidP="00423854">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1-16 мають чотири варіанти відповідей, серед яких треба вибрати одну правильну;</w:t>
      </w:r>
    </w:p>
    <w:p w:rsidR="00423854" w:rsidRPr="00423854" w:rsidRDefault="00423854" w:rsidP="00423854">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 завданнях 17, 18 до кожної інформації, позначеної буквами, потрібно добрати одну правильну відповідь з варіантів, позначених цифрою;</w:t>
      </w:r>
    </w:p>
    <w:p w:rsidR="00423854" w:rsidRPr="00423854" w:rsidRDefault="00423854" w:rsidP="00423854">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 завданнях 19, 20 потрібно розташовувати історичні події у хронологічній послідовності;</w:t>
      </w:r>
    </w:p>
    <w:p w:rsidR="00423854" w:rsidRPr="00423854" w:rsidRDefault="00423854" w:rsidP="00423854">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завданнях 21, 22 мають сім варіантів відповідей, серед яких треба вибрати три правильні.</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Під час виконання завдань учні мають виявити:</w:t>
      </w:r>
    </w:p>
    <w:p w:rsidR="00423854" w:rsidRPr="00423854" w:rsidRDefault="00423854" w:rsidP="00423854">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знання історичних фактів, подій, явищ, процесів, понять, термінів, хронології, картографії, історичних особистостей, культурно-історичних пам’яток;</w:t>
      </w:r>
    </w:p>
    <w:p w:rsidR="00423854" w:rsidRPr="00423854" w:rsidRDefault="00423854" w:rsidP="00423854">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уміння аналізувати, узагальнювати, визначати причини й наслідки історичних подій та явищ, оцінювати їхнє значення;</w:t>
      </w:r>
    </w:p>
    <w:p w:rsidR="00423854" w:rsidRPr="00423854" w:rsidRDefault="00423854" w:rsidP="00423854">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уміння встановлювати відповідність і послідовність між подіями, явищами, процесами та періодами;</w:t>
      </w:r>
    </w:p>
    <w:p w:rsidR="00423854" w:rsidRPr="00423854" w:rsidRDefault="00423854" w:rsidP="00423854">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уміння працювати з історичними джерелами: історичними документами, картами, схемами, фотоматеріалами тощо.</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Правознавство</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Державна підсумкова атестація з предмета «Правознавство» учнів 9-х класів проводиться в письмовій формі.</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Перевірка результатів навчання учнів основ правознавства  передбачає оцінювання засвоєних ними знань і сформованих умінь та навичок.</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При складанні завдань для ДПА вчителеві слід взяти до уваги наступне:</w:t>
      </w:r>
    </w:p>
    <w:p w:rsidR="00423854" w:rsidRPr="00423854" w:rsidRDefault="00423854" w:rsidP="00423854">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спрямування завдань на перевірку вмінь і навичок учнів, передбачених Державним стандартом базової і повної загальної середньої освіти;</w:t>
      </w:r>
    </w:p>
    <w:p w:rsidR="00423854" w:rsidRPr="00423854" w:rsidRDefault="00423854" w:rsidP="00423854">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відповідність завдань концепції та змісту чинної навчальної програми з предмета;</w:t>
      </w:r>
    </w:p>
    <w:p w:rsidR="00423854" w:rsidRPr="00423854" w:rsidRDefault="00423854" w:rsidP="00423854">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w:t>
      </w:r>
    </w:p>
    <w:p w:rsidR="00423854" w:rsidRPr="00423854" w:rsidRDefault="00423854" w:rsidP="00423854">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поточні зміни в чинному законодавстві України;</w:t>
      </w:r>
    </w:p>
    <w:p w:rsidR="00423854" w:rsidRPr="00423854" w:rsidRDefault="00423854" w:rsidP="00423854">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відповідність завдань віковим особливостям учнів 9-х класів (розвиток критичного мислення, вміння абстрагувати, життєвий досвід тощо);</w:t>
      </w:r>
    </w:p>
    <w:p w:rsidR="00423854" w:rsidRPr="00423854" w:rsidRDefault="00423854" w:rsidP="00423854">
      <w:pPr>
        <w:numPr>
          <w:ilvl w:val="0"/>
          <w:numId w:val="8"/>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можливість застосування для оцінювання 12-ти бальної шкали.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w:t>
      </w:r>
      <w:r w:rsidRPr="00423854">
        <w:rPr>
          <w:rFonts w:ascii="Arial" w:eastAsia="Times New Roman" w:hAnsi="Arial" w:cs="Arial"/>
          <w:color w:val="000000"/>
          <w:sz w:val="21"/>
          <w:szCs w:val="21"/>
          <w:lang w:eastAsia="ru-RU"/>
        </w:rPr>
        <w:lastRenderedPageBreak/>
        <w:t>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6. Завдання з виявлення помилок та/або недоречностей у запропонованих текстах. Такі завдання вимагають від учнів демонстрації засвоєних правових знань.</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w:t>
      </w:r>
      <w:r w:rsidRPr="00423854">
        <w:rPr>
          <w:rFonts w:ascii="Arial" w:eastAsia="Times New Roman" w:hAnsi="Arial" w:cs="Arial"/>
          <w:color w:val="000000"/>
          <w:sz w:val="21"/>
          <w:szCs w:val="21"/>
          <w:lang w:eastAsia="ru-RU"/>
        </w:rPr>
        <w:lastRenderedPageBreak/>
        <w:t>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Математика</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Державна підсумкова атестація </w:t>
      </w:r>
      <w:r w:rsidRPr="00423854">
        <w:rPr>
          <w:rFonts w:ascii="Arial" w:eastAsia="Times New Roman" w:hAnsi="Arial" w:cs="Arial"/>
          <w:b/>
          <w:bCs/>
          <w:color w:val="000000"/>
          <w:sz w:val="21"/>
          <w:szCs w:val="21"/>
          <w:bdr w:val="none" w:sz="0" w:space="0" w:color="auto" w:frame="1"/>
          <w:lang w:eastAsia="ru-RU"/>
        </w:rPr>
        <w:t>з математики</w:t>
      </w:r>
      <w:r w:rsidRPr="00423854">
        <w:rPr>
          <w:rFonts w:ascii="Arial" w:eastAsia="Times New Roman" w:hAnsi="Arial" w:cs="Arial"/>
          <w:color w:val="000000"/>
          <w:sz w:val="21"/>
          <w:szCs w:val="21"/>
          <w:lang w:eastAsia="ru-RU"/>
        </w:rPr>
        <w:t> проводиться за програмами, затвердженими Міністерством освіти і науки України, а саме: «Математика. 5-9 класи» та «Навчальна програма для поглибленого вивчення математики в 8-9 класах загальноосвітніх навчальних закладів», розміщені на сайті МОН.</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t>Перша частина </w:t>
      </w:r>
      <w:r w:rsidRPr="00423854">
        <w:rPr>
          <w:rFonts w:ascii="Arial" w:eastAsia="Times New Roman" w:hAnsi="Arial" w:cs="Arial"/>
          <w:color w:val="000000"/>
          <w:sz w:val="21"/>
          <w:szCs w:val="21"/>
          <w:lang w:eastAsia="ru-RU"/>
        </w:rPr>
        <w:t>–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t>Друга частина</w:t>
      </w:r>
      <w:r w:rsidRPr="00423854">
        <w:rPr>
          <w:rFonts w:ascii="Arial" w:eastAsia="Times New Roman" w:hAnsi="Arial" w:cs="Arial"/>
          <w:color w:val="000000"/>
          <w:sz w:val="21"/>
          <w:szCs w:val="21"/>
          <w:lang w:eastAsia="ru-RU"/>
        </w:rPr>
        <w:t>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t>Третя частина </w:t>
      </w:r>
      <w:r w:rsidRPr="00423854">
        <w:rPr>
          <w:rFonts w:ascii="Arial" w:eastAsia="Times New Roman" w:hAnsi="Arial" w:cs="Arial"/>
          <w:color w:val="000000"/>
          <w:sz w:val="21"/>
          <w:szCs w:val="21"/>
          <w:lang w:eastAsia="ru-RU"/>
        </w:rPr>
        <w:t>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Для класів з поглибленим вивченням математики пропонується додати </w:t>
      </w:r>
      <w:r w:rsidRPr="00423854">
        <w:rPr>
          <w:rFonts w:ascii="Arial" w:eastAsia="Times New Roman" w:hAnsi="Arial" w:cs="Arial"/>
          <w:b/>
          <w:bCs/>
          <w:i/>
          <w:iCs/>
          <w:color w:val="000000"/>
          <w:sz w:val="21"/>
          <w:szCs w:val="21"/>
          <w:bdr w:val="none" w:sz="0" w:space="0" w:color="auto" w:frame="1"/>
          <w:lang w:eastAsia="ru-RU"/>
        </w:rPr>
        <w:t>четверту частину</w:t>
      </w:r>
      <w:r w:rsidRPr="00423854">
        <w:rPr>
          <w:rFonts w:ascii="Arial" w:eastAsia="Times New Roman" w:hAnsi="Arial" w:cs="Arial"/>
          <w:color w:val="000000"/>
          <w:sz w:val="21"/>
          <w:szCs w:val="21"/>
          <w:lang w:eastAsia="ru-RU"/>
        </w:rPr>
        <w:t>роботи. Її рекомендується скласти із 3 завдань, що відповідають програмі поглибленого вивчення математики.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Державна підсумкова атестація з математики проводиться протягом 135 хв. для учнів загальноосвітніх класів.</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Учні класів з поглибленим вивченням математики виконують атестаційну роботу протягом 180 хвилин.</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При оцінюванні письмової роботи необхідно користуватися критеріями оцінювання затвердженими наказом МОН від 21.08.2013 </w:t>
      </w:r>
      <w:hyperlink r:id="rId17" w:history="1">
        <w:r w:rsidRPr="00423854">
          <w:rPr>
            <w:rFonts w:ascii="Arial" w:eastAsia="Times New Roman" w:hAnsi="Arial" w:cs="Arial"/>
            <w:color w:val="8C8282"/>
            <w:sz w:val="21"/>
            <w:szCs w:val="21"/>
            <w:bdr w:val="none" w:sz="0" w:space="0" w:color="auto" w:frame="1"/>
            <w:lang w:eastAsia="ru-RU"/>
          </w:rPr>
          <w:t>№ 1222</w:t>
        </w:r>
      </w:hyperlink>
      <w:r w:rsidRPr="00423854">
        <w:rPr>
          <w:rFonts w:ascii="Arial" w:eastAsia="Times New Roman" w:hAnsi="Arial" w:cs="Arial"/>
          <w:color w:val="000000"/>
          <w:sz w:val="21"/>
          <w:szCs w:val="21"/>
          <w:lang w:eastAsia="ru-RU"/>
        </w:rPr>
        <w:t>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Інформатика</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Державна 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w:t>
      </w:r>
      <w:hyperlink r:id="rId18" w:history="1">
        <w:r w:rsidRPr="00423854">
          <w:rPr>
            <w:rFonts w:ascii="Arial" w:eastAsia="Times New Roman" w:hAnsi="Arial" w:cs="Arial"/>
            <w:color w:val="8C8282"/>
            <w:sz w:val="21"/>
            <w:szCs w:val="21"/>
            <w:bdr w:val="none" w:sz="0" w:space="0" w:color="auto" w:frame="1"/>
            <w:lang w:eastAsia="ru-RU"/>
          </w:rPr>
          <w:t>№ 585</w:t>
        </w:r>
      </w:hyperlink>
      <w:r w:rsidRPr="00423854">
        <w:rPr>
          <w:rFonts w:ascii="Arial" w:eastAsia="Times New Roman" w:hAnsi="Arial" w:cs="Arial"/>
          <w:color w:val="000000"/>
          <w:sz w:val="21"/>
          <w:szCs w:val="21"/>
          <w:lang w:eastAsia="ru-RU"/>
        </w:rPr>
        <w:t> та «Навчальною програмою поглибленого вивчення інформатики для учнів 8-9 класів загальноосвітніх навчальних закладів».</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t>Перша частина</w:t>
      </w:r>
      <w:r w:rsidRPr="00423854">
        <w:rPr>
          <w:rFonts w:ascii="Arial" w:eastAsia="Times New Roman" w:hAnsi="Arial" w:cs="Arial"/>
          <w:color w:val="000000"/>
          <w:sz w:val="21"/>
          <w:szCs w:val="21"/>
          <w:lang w:eastAsia="ru-RU"/>
        </w:rPr>
        <w:t> – рекомендується подати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t>Друга частина </w:t>
      </w:r>
      <w:r w:rsidRPr="00423854">
        <w:rPr>
          <w:rFonts w:ascii="Arial" w:eastAsia="Times New Roman" w:hAnsi="Arial" w:cs="Arial"/>
          <w:color w:val="000000"/>
          <w:sz w:val="21"/>
          <w:szCs w:val="21"/>
          <w:lang w:eastAsia="ru-RU"/>
        </w:rPr>
        <w:t>атестаційної роботи може містити одне завдання відкритої форми з розгорнутою відповіддю на складання блок-схеми алгоритму.</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b/>
          <w:bCs/>
          <w:i/>
          <w:iCs/>
          <w:color w:val="000000"/>
          <w:sz w:val="21"/>
          <w:szCs w:val="21"/>
          <w:bdr w:val="none" w:sz="0" w:space="0" w:color="auto" w:frame="1"/>
          <w:lang w:eastAsia="ru-RU"/>
        </w:rPr>
        <w:lastRenderedPageBreak/>
        <w:t>Третя частина</w:t>
      </w:r>
      <w:r w:rsidRPr="00423854">
        <w:rPr>
          <w:rFonts w:ascii="Arial" w:eastAsia="Times New Roman" w:hAnsi="Arial" w:cs="Arial"/>
          <w:color w:val="000000"/>
          <w:sz w:val="21"/>
          <w:szCs w:val="21"/>
          <w:lang w:eastAsia="ru-RU"/>
        </w:rPr>
        <w:t> атестаційної роботи виконується на комп’ютері й може містити 2 практичних завдання, одне з яких повинно передбачати написання програми.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Державна підсумкова атестація з інформатики проводиться протягом 120 хв.</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При оцінюванні письмової роботи необхідно користуватися критеріями оцінювання затвердженими наказом МОН від 21.08.2013 </w:t>
      </w:r>
      <w:hyperlink r:id="rId19" w:history="1">
        <w:r w:rsidRPr="00423854">
          <w:rPr>
            <w:rFonts w:ascii="Arial" w:eastAsia="Times New Roman" w:hAnsi="Arial" w:cs="Arial"/>
            <w:color w:val="8C8282"/>
            <w:sz w:val="21"/>
            <w:szCs w:val="21"/>
            <w:bdr w:val="none" w:sz="0" w:space="0" w:color="auto" w:frame="1"/>
            <w:lang w:eastAsia="ru-RU"/>
          </w:rPr>
          <w:t>№ 1222</w:t>
        </w:r>
      </w:hyperlink>
      <w:r w:rsidRPr="00423854">
        <w:rPr>
          <w:rFonts w:ascii="Arial" w:eastAsia="Times New Roman" w:hAnsi="Arial" w:cs="Arial"/>
          <w:color w:val="000000"/>
          <w:sz w:val="21"/>
          <w:szCs w:val="21"/>
          <w:lang w:eastAsia="ru-RU"/>
        </w:rPr>
        <w:t>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Фізика</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Завдання добираються вчителем так, щоб вони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Обов’язковою складовою атестаційної роботи є завдання з використанням графіків, рисунків, а також задачі: типові та комбіновані.</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Під час оцінювання виконання задач звертають увагу на такі вимоги щодо оформлення розв’язку задачі:</w:t>
      </w:r>
    </w:p>
    <w:p w:rsidR="00423854" w:rsidRPr="00423854" w:rsidRDefault="00423854" w:rsidP="00423854">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запис умови в скороченому вигляді;</w:t>
      </w:r>
    </w:p>
    <w:p w:rsidR="00423854" w:rsidRPr="00423854" w:rsidRDefault="00423854" w:rsidP="00423854">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переведення одиниць фізичних величин в одиниці Міжнародної системи одиниць;</w:t>
      </w:r>
    </w:p>
    <w:p w:rsidR="00423854" w:rsidRPr="00423854" w:rsidRDefault="00423854" w:rsidP="00423854">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логічна послідовність вибору фізичних формул і виведення кінцевої формули;</w:t>
      </w:r>
    </w:p>
    <w:p w:rsidR="00423854" w:rsidRPr="00423854" w:rsidRDefault="00423854" w:rsidP="00423854">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хід розв’язання з усіма послідовними діями і необхідними поясненнями, графічними ілюстраціями;</w:t>
      </w:r>
    </w:p>
    <w:p w:rsidR="00423854" w:rsidRPr="00423854" w:rsidRDefault="00423854" w:rsidP="00423854">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аналіз і перевірка вірогідності отриманого результату;</w:t>
      </w:r>
    </w:p>
    <w:p w:rsidR="00423854" w:rsidRPr="00423854" w:rsidRDefault="00423854" w:rsidP="00423854">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запис повної відповіді, якщо потрібно знайти декілька величин або результатів.</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 xml:space="preserve">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w:t>
      </w:r>
      <w:r w:rsidRPr="00423854">
        <w:rPr>
          <w:rFonts w:ascii="Arial" w:eastAsia="Times New Roman" w:hAnsi="Arial" w:cs="Arial"/>
          <w:color w:val="000000"/>
          <w:sz w:val="21"/>
          <w:szCs w:val="21"/>
          <w:lang w:eastAsia="ru-RU"/>
        </w:rPr>
        <w:lastRenderedPageBreak/>
        <w:t>додатковою літературою потрібно всі дані, що необхідні для розв’язування завдання, наводити в тексті завдання.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Хімія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Атестаційна робота з хімії укладається вчителем із завдань, що охоплюють різні теми курсу хімії у такому співвідношенні:</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15% – 7 клас – початкові хімічні поняття; прості речовини метали і неметали;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45% – 8 клас – 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40% – 9 клас – розчини; хімічні реакції; найважливіші органічні сполуки.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w:t>
      </w:r>
    </w:p>
    <w:p w:rsidR="00423854" w:rsidRPr="00423854" w:rsidRDefault="00423854" w:rsidP="00423854">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називати речовини за їх формулами, типи хімічних реакцій;</w:t>
      </w:r>
    </w:p>
    <w:p w:rsidR="00423854" w:rsidRPr="00423854" w:rsidRDefault="00423854" w:rsidP="00423854">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423854" w:rsidRPr="00423854" w:rsidRDefault="00423854" w:rsidP="00423854">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423854" w:rsidRPr="00423854" w:rsidRDefault="00423854" w:rsidP="00423854">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423854" w:rsidRPr="00423854" w:rsidRDefault="00423854" w:rsidP="00423854">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Час, який відводиться на виконання атестаційної роботи, типи завдань та їх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Біологія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Атестаційна робота з біології укладається вчителем із завдань, що охоплюють різні теми курсу біології в межах очікуваних результатів навчально-пізнавальної діяльності учнів, визначених  програмою з біології для 7 – 9 класів. Завдання добираються вчителем так, щоб вони дали змогу оцінити сформованість в учнів діяльнісного (уміння), знаннєвого (знання) і ціннісного (ставлення) компонентів предметної компетентності.</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lastRenderedPageBreak/>
        <w:t>Атестаційна робота складається </w:t>
      </w:r>
      <w:r w:rsidRPr="00423854">
        <w:rPr>
          <w:rFonts w:ascii="Arial" w:eastAsia="Times New Roman" w:hAnsi="Arial" w:cs="Arial"/>
          <w:i/>
          <w:iCs/>
          <w:color w:val="000000"/>
          <w:sz w:val="21"/>
          <w:szCs w:val="21"/>
          <w:bdr w:val="none" w:sz="0" w:space="0" w:color="auto" w:frame="1"/>
          <w:lang w:eastAsia="ru-RU"/>
        </w:rPr>
        <w:t>із завдань різних рівнів складності: завдань на відтворення знань </w:t>
      </w:r>
      <w:r w:rsidRPr="00423854">
        <w:rPr>
          <w:rFonts w:ascii="Arial" w:eastAsia="Times New Roman" w:hAnsi="Arial" w:cs="Arial"/>
          <w:color w:val="000000"/>
          <w:sz w:val="21"/>
          <w:szCs w:val="21"/>
          <w:lang w:eastAsia="ru-RU"/>
        </w:rPr>
        <w:t>(уміння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423854">
        <w:rPr>
          <w:rFonts w:ascii="Arial" w:eastAsia="Times New Roman" w:hAnsi="Arial" w:cs="Arial"/>
          <w:i/>
          <w:iCs/>
          <w:color w:val="000000"/>
          <w:sz w:val="21"/>
          <w:szCs w:val="21"/>
          <w:bdr w:val="none" w:sz="0" w:space="0" w:color="auto" w:frame="1"/>
          <w:lang w:eastAsia="ru-RU"/>
        </w:rPr>
        <w:t>завдань на застосування знань</w:t>
      </w:r>
      <w:r w:rsidRPr="00423854">
        <w:rPr>
          <w:rFonts w:ascii="Arial" w:eastAsia="Times New Roman" w:hAnsi="Arial" w:cs="Arial"/>
          <w:color w:val="000000"/>
          <w:sz w:val="21"/>
          <w:szCs w:val="21"/>
          <w:lang w:eastAsia="ru-RU"/>
        </w:rPr>
        <w:t>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які складають приблизно 50% від загальної кількості завдань атестаційної роботи.  </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Географія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 ході підготовки завдань для проведення державної підсумкової атестації з географії у 9 класі основної школи вчитель має забезпечити реалізацію компетентнісного підходу змістовим наповненням завдань.</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Тематичне наповнення атестаційної роботи вчитель здійснює за навчальною програмою курсу з 6-го по 9-й клас, при цьому важливо узгодити тестові завдання за темами та врівноважити за ступенем складності. Зміст окремих завдань варто спрямувати на формування (ціннісний компонент) мотиваційної сфери (визначення потреб, мотивів, намірів, цілей, прагнень); соціальних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Для проведення атестації вчитель на свій розсуд готує декілька варіантів завдань за відповідною формою. Кожен варіант має тестові завдання різних типів і рівнів складності, зокрема:</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уміння застосовувати наявні знання і компетенції для вирішення запропонованого завдання.</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lastRenderedPageBreak/>
        <w:t> 5) завдання, одне з яких стосуватиметься курсу «Україна у світі: природа населення», а інше – «Україна і світове господарство»);</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6)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7) також необхідно розробити </w:t>
      </w:r>
      <w:r w:rsidRPr="00423854">
        <w:rPr>
          <w:rFonts w:ascii="Arial" w:eastAsia="Times New Roman" w:hAnsi="Arial" w:cs="Arial"/>
          <w:i/>
          <w:iCs/>
          <w:color w:val="000000"/>
          <w:sz w:val="21"/>
          <w:szCs w:val="21"/>
          <w:bdr w:val="none" w:sz="0" w:space="0" w:color="auto" w:frame="1"/>
          <w:lang w:eastAsia="ru-RU"/>
        </w:rPr>
        <w:t>одне завдання на контурній карті</w:t>
      </w:r>
      <w:r w:rsidRPr="00423854">
        <w:rPr>
          <w:rFonts w:ascii="Arial" w:eastAsia="Times New Roman" w:hAnsi="Arial" w:cs="Arial"/>
          <w:color w:val="000000"/>
          <w:sz w:val="21"/>
          <w:szCs w:val="21"/>
          <w:lang w:eastAsia="ru-RU"/>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На виконання атестаційної роботи відводиться 90 хвилин. Для класів з поглибленим вивченням географії - 120 хвилин.</w:t>
      </w:r>
    </w:p>
    <w:p w:rsidR="00423854" w:rsidRPr="00423854" w:rsidRDefault="00423854" w:rsidP="00423854">
      <w:pPr>
        <w:shd w:val="clear" w:color="auto" w:fill="FFFFFF"/>
        <w:spacing w:after="21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Виконання атестаційної роботи не передбачає використання атласів та інших джерел картографічної та візуальної інформації.</w:t>
      </w:r>
    </w:p>
    <w:p w:rsidR="00423854" w:rsidRPr="00423854" w:rsidRDefault="00423854" w:rsidP="00423854">
      <w:pPr>
        <w:shd w:val="clear" w:color="auto" w:fill="FFFFFF"/>
        <w:spacing w:after="0" w:line="240" w:lineRule="auto"/>
        <w:jc w:val="center"/>
        <w:rPr>
          <w:rFonts w:ascii="Arial" w:eastAsia="Times New Roman" w:hAnsi="Arial" w:cs="Arial"/>
          <w:color w:val="000000"/>
          <w:sz w:val="21"/>
          <w:szCs w:val="21"/>
          <w:lang w:eastAsia="ru-RU"/>
        </w:rPr>
      </w:pPr>
      <w:r w:rsidRPr="00423854">
        <w:rPr>
          <w:rFonts w:ascii="Arial" w:eastAsia="Times New Roman" w:hAnsi="Arial" w:cs="Arial"/>
          <w:b/>
          <w:bCs/>
          <w:color w:val="000000"/>
          <w:sz w:val="21"/>
          <w:szCs w:val="21"/>
          <w:bdr w:val="none" w:sz="0" w:space="0" w:color="auto" w:frame="1"/>
          <w:lang w:eastAsia="ru-RU"/>
        </w:rPr>
        <w:t>Орієнтовні вимоги  до змісту атестаційних робіт для учнів 11 класу</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Державна підсумкова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 від 31.01. 2018 р. </w:t>
      </w:r>
      <w:hyperlink r:id="rId20" w:history="1">
        <w:r w:rsidRPr="00423854">
          <w:rPr>
            <w:rFonts w:ascii="Arial" w:eastAsia="Times New Roman" w:hAnsi="Arial" w:cs="Arial"/>
            <w:color w:val="8C8282"/>
            <w:sz w:val="21"/>
            <w:szCs w:val="21"/>
            <w:bdr w:val="none" w:sz="0" w:space="0" w:color="auto" w:frame="1"/>
            <w:lang w:eastAsia="ru-RU"/>
          </w:rPr>
          <w:t>№ 1/9-66</w:t>
        </w:r>
      </w:hyperlink>
      <w:r w:rsidRPr="00423854">
        <w:rPr>
          <w:rFonts w:ascii="Arial" w:eastAsia="Times New Roman" w:hAnsi="Arial" w:cs="Arial"/>
          <w:color w:val="000000"/>
          <w:sz w:val="21"/>
          <w:szCs w:val="21"/>
          <w:lang w:eastAsia="ru-RU"/>
        </w:rPr>
        <w:t> «Про організоване завершення 2017/2018 н. р. та особливості проведення ДПА у закладах загальної середньої освіти»</w:t>
      </w:r>
    </w:p>
    <w:p w:rsidR="00423854" w:rsidRPr="00423854" w:rsidRDefault="00423854" w:rsidP="00423854">
      <w:pPr>
        <w:shd w:val="clear" w:color="auto" w:fill="FFFFFF"/>
        <w:spacing w:after="0" w:line="240" w:lineRule="auto"/>
        <w:jc w:val="both"/>
        <w:rPr>
          <w:rFonts w:ascii="Arial" w:eastAsia="Times New Roman" w:hAnsi="Arial" w:cs="Arial"/>
          <w:color w:val="000000"/>
          <w:sz w:val="21"/>
          <w:szCs w:val="21"/>
          <w:lang w:eastAsia="ru-RU"/>
        </w:rPr>
      </w:pPr>
      <w:r w:rsidRPr="00423854">
        <w:rPr>
          <w:rFonts w:ascii="Arial" w:eastAsia="Times New Roman" w:hAnsi="Arial" w:cs="Arial"/>
          <w:color w:val="000000"/>
          <w:sz w:val="21"/>
          <w:szCs w:val="21"/>
          <w:lang w:eastAsia="ru-RU"/>
        </w:rPr>
        <w:t>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 України: </w:t>
      </w:r>
      <w:hyperlink r:id="rId21" w:history="1">
        <w:r w:rsidRPr="00423854">
          <w:rPr>
            <w:rFonts w:ascii="Arial" w:eastAsia="Times New Roman" w:hAnsi="Arial" w:cs="Arial"/>
            <w:color w:val="8C8282"/>
            <w:sz w:val="21"/>
            <w:szCs w:val="21"/>
            <w:bdr w:val="none" w:sz="0" w:space="0" w:color="auto" w:frame="1"/>
            <w:lang w:eastAsia="ru-RU"/>
          </w:rPr>
          <w:t>№ 192</w:t>
        </w:r>
      </w:hyperlink>
      <w:r w:rsidRPr="00423854">
        <w:rPr>
          <w:rFonts w:ascii="Arial" w:eastAsia="Times New Roman" w:hAnsi="Arial" w:cs="Arial"/>
          <w:color w:val="000000"/>
          <w:sz w:val="21"/>
          <w:szCs w:val="21"/>
          <w:lang w:eastAsia="ru-RU"/>
        </w:rPr>
        <w:t> від 20. 02. 2015 р. і </w:t>
      </w:r>
      <w:hyperlink r:id="rId22" w:history="1">
        <w:r w:rsidRPr="00423854">
          <w:rPr>
            <w:rFonts w:ascii="Arial" w:eastAsia="Times New Roman" w:hAnsi="Arial" w:cs="Arial"/>
            <w:color w:val="8C8282"/>
            <w:sz w:val="21"/>
            <w:szCs w:val="21"/>
            <w:bdr w:val="none" w:sz="0" w:space="0" w:color="auto" w:frame="1"/>
            <w:lang w:eastAsia="ru-RU"/>
          </w:rPr>
          <w:t>№ 94</w:t>
        </w:r>
      </w:hyperlink>
      <w:r w:rsidRPr="00423854">
        <w:rPr>
          <w:rFonts w:ascii="Arial" w:eastAsia="Times New Roman" w:hAnsi="Arial" w:cs="Arial"/>
          <w:color w:val="000000"/>
          <w:sz w:val="21"/>
          <w:szCs w:val="21"/>
          <w:lang w:eastAsia="ru-RU"/>
        </w:rPr>
        <w:t> від 08.02. 2016 р. </w:t>
      </w:r>
    </w:p>
    <w:p w:rsidR="007B1843" w:rsidRDefault="007B1843">
      <w:bookmarkStart w:id="0" w:name="_GoBack"/>
      <w:bookmarkEnd w:id="0"/>
    </w:p>
    <w:sectPr w:rsidR="007B1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93A"/>
    <w:multiLevelType w:val="multilevel"/>
    <w:tmpl w:val="D54E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97AE2"/>
    <w:multiLevelType w:val="multilevel"/>
    <w:tmpl w:val="FB7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A7072"/>
    <w:multiLevelType w:val="multilevel"/>
    <w:tmpl w:val="4240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073D1"/>
    <w:multiLevelType w:val="multilevel"/>
    <w:tmpl w:val="C7A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E59E9"/>
    <w:multiLevelType w:val="multilevel"/>
    <w:tmpl w:val="F6B6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96C5B"/>
    <w:multiLevelType w:val="multilevel"/>
    <w:tmpl w:val="3D5A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E7082"/>
    <w:multiLevelType w:val="multilevel"/>
    <w:tmpl w:val="E96C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35B9B"/>
    <w:multiLevelType w:val="multilevel"/>
    <w:tmpl w:val="358A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4105B"/>
    <w:multiLevelType w:val="multilevel"/>
    <w:tmpl w:val="704C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CF6B81"/>
    <w:multiLevelType w:val="multilevel"/>
    <w:tmpl w:val="F69C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9"/>
  </w:num>
  <w:num w:numId="6">
    <w:abstractNumId w:val="7"/>
  </w:num>
  <w:num w:numId="7">
    <w:abstractNumId w:val="6"/>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54"/>
    <w:rsid w:val="00423854"/>
    <w:rsid w:val="007B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Ser_osv/60397/" TargetMode="External"/><Relationship Id="rId13" Type="http://schemas.openxmlformats.org/officeDocument/2006/relationships/hyperlink" Target="http://osvita.ua/legislation/Ser_osv/18438/" TargetMode="External"/><Relationship Id="rId18" Type="http://schemas.openxmlformats.org/officeDocument/2006/relationships/hyperlink" Target="http://osvita.ua/legislation/Ser_osv/47455/" TargetMode="External"/><Relationship Id="rId3" Type="http://schemas.microsoft.com/office/2007/relationships/stylesWithEffects" Target="stylesWithEffects.xml"/><Relationship Id="rId21" Type="http://schemas.openxmlformats.org/officeDocument/2006/relationships/hyperlink" Target="http://ru.osvita.ua/legislation/Ser_osv/46107/" TargetMode="External"/><Relationship Id="rId7" Type="http://schemas.openxmlformats.org/officeDocument/2006/relationships/hyperlink" Target="http://ru.osvita.ua/questions/ask.html" TargetMode="External"/><Relationship Id="rId12" Type="http://schemas.openxmlformats.org/officeDocument/2006/relationships/hyperlink" Target="https://osvita.ua/legislation/Ser_osv/59229/" TargetMode="External"/><Relationship Id="rId17" Type="http://schemas.openxmlformats.org/officeDocument/2006/relationships/hyperlink" Target="http://osvita.ua/legislation/Ser_osv/36975/" TargetMode="External"/><Relationship Id="rId2" Type="http://schemas.openxmlformats.org/officeDocument/2006/relationships/styles" Target="styles.xml"/><Relationship Id="rId16" Type="http://schemas.openxmlformats.org/officeDocument/2006/relationships/hyperlink" Target="http://osvita.ua/legislation/Ser_osv/60406/" TargetMode="External"/><Relationship Id="rId20" Type="http://schemas.openxmlformats.org/officeDocument/2006/relationships/hyperlink" Target="https://osvita.ua/legislation/Ser_osv/59229/" TargetMode="External"/><Relationship Id="rId1" Type="http://schemas.openxmlformats.org/officeDocument/2006/relationships/numbering" Target="numbering.xml"/><Relationship Id="rId6" Type="http://schemas.openxmlformats.org/officeDocument/2006/relationships/hyperlink" Target="http://ru.osvita.ua/legislation/Ser_osv/60397/print/" TargetMode="External"/><Relationship Id="rId11" Type="http://schemas.openxmlformats.org/officeDocument/2006/relationships/hyperlink" Target="https://osvita.ua/legislation/Ser_osv/5900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svita.ua/legislation/Ser_osv/36975/" TargetMode="External"/><Relationship Id="rId23" Type="http://schemas.openxmlformats.org/officeDocument/2006/relationships/fontTable" Target="fontTable.xml"/><Relationship Id="rId10" Type="http://schemas.openxmlformats.org/officeDocument/2006/relationships/hyperlink" Target="http://osvita.ua/subscribe.html" TargetMode="External"/><Relationship Id="rId19" Type="http://schemas.openxmlformats.org/officeDocument/2006/relationships/hyperlink" Target="http://osvita.ua/legislation/Ser_osv/36975/" TargetMode="External"/><Relationship Id="rId4" Type="http://schemas.openxmlformats.org/officeDocument/2006/relationships/settings" Target="settings.xml"/><Relationship Id="rId9" Type="http://schemas.openxmlformats.org/officeDocument/2006/relationships/hyperlink" Target="http://ru.osvita.ua/legislation/Ser_osv/60397/" TargetMode="External"/><Relationship Id="rId14" Type="http://schemas.openxmlformats.org/officeDocument/2006/relationships/hyperlink" Target="https://osvita.ua/legislation/Ser_osv/52077/" TargetMode="External"/><Relationship Id="rId22" Type="http://schemas.openxmlformats.org/officeDocument/2006/relationships/hyperlink" Target="https://osvita.ua/legislation/Ser_osv/5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8578</Words>
  <Characters>48900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2019-01-28T09:17:00Z</dcterms:created>
  <dcterms:modified xsi:type="dcterms:W3CDTF">2019-01-28T09:18:00Z</dcterms:modified>
</cp:coreProperties>
</file>