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DA3" w:rsidRPr="003C6D58" w:rsidRDefault="00330DA3" w:rsidP="00330DA3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>Українська література</w:t>
      </w:r>
    </w:p>
    <w:p w:rsidR="00330DA3" w:rsidRPr="003C6D58" w:rsidRDefault="00330DA3" w:rsidP="00330DA3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7-А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>клас</w:t>
      </w:r>
    </w:p>
    <w:p w:rsidR="00330DA3" w:rsidRPr="003C6D58" w:rsidRDefault="00330DA3" w:rsidP="00330DA3">
      <w:pPr>
        <w:pStyle w:val="a5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proofErr w:type="spellStart"/>
      <w:r w:rsidRPr="003C6D58">
        <w:rPr>
          <w:rFonts w:ascii="Times New Roman" w:hAnsi="Times New Roman" w:cs="Times New Roman"/>
          <w:color w:val="FF0000"/>
          <w:sz w:val="28"/>
          <w:szCs w:val="28"/>
          <w:lang w:val="uk-UA"/>
        </w:rPr>
        <w:t>Оселедько</w:t>
      </w:r>
      <w:proofErr w:type="spellEnd"/>
      <w:r w:rsidRPr="003C6D5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А.В.</w:t>
      </w:r>
    </w:p>
    <w:p w:rsidR="00330DA3" w:rsidRPr="003C6D58" w:rsidRDefault="00330DA3" w:rsidP="00330DA3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0951298854</w:t>
      </w:r>
    </w:p>
    <w:p w:rsidR="00330DA3" w:rsidRPr="003C6D58" w:rsidRDefault="00330DA3" w:rsidP="00330DA3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hyperlink r:id="rId6" w:history="1">
        <w:r w:rsidRPr="003C6D58">
          <w:rPr>
            <w:rStyle w:val="a3"/>
            <w:rFonts w:ascii="Times New Roman" w:hAnsi="Times New Roman" w:cs="Times New Roman"/>
            <w:i/>
            <w:color w:val="FF0000"/>
            <w:sz w:val="28"/>
            <w:szCs w:val="28"/>
            <w:lang w:val="en-US"/>
          </w:rPr>
          <w:t>shantaram.av15@gmail.com</w:t>
        </w:r>
      </w:hyperlink>
      <w:r w:rsidRPr="003C6D58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  </w:t>
      </w:r>
    </w:p>
    <w:p w:rsidR="00330DA3" w:rsidRPr="003C6D58" w:rsidRDefault="00330DA3" w:rsidP="00330D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30DA3" w:rsidRPr="003C6D58" w:rsidRDefault="00330DA3" w:rsidP="00330DA3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3C6D58">
        <w:rPr>
          <w:rFonts w:ascii="Times New Roman" w:hAnsi="Times New Roman" w:cs="Times New Roman"/>
          <w:sz w:val="28"/>
          <w:szCs w:val="28"/>
          <w:highlight w:val="green"/>
          <w:lang w:val="uk-UA"/>
        </w:rPr>
        <w:t xml:space="preserve">Тиждень </w:t>
      </w:r>
      <w:r w:rsidRPr="003C6D58">
        <w:rPr>
          <w:rFonts w:ascii="Times New Roman" w:hAnsi="Times New Roman" w:cs="Times New Roman"/>
          <w:sz w:val="28"/>
          <w:szCs w:val="28"/>
          <w:highlight w:val="green"/>
          <w:lang w:val="uk-UA"/>
        </w:rPr>
        <w:t>26.10</w:t>
      </w:r>
      <w:r w:rsidRPr="003C6D58">
        <w:rPr>
          <w:rFonts w:ascii="Times New Roman" w:hAnsi="Times New Roman" w:cs="Times New Roman"/>
          <w:sz w:val="28"/>
          <w:szCs w:val="28"/>
          <w:highlight w:val="green"/>
          <w:lang w:val="uk-UA"/>
        </w:rPr>
        <w:t>.</w:t>
      </w:r>
      <w:r w:rsidRPr="003C6D58">
        <w:rPr>
          <w:rFonts w:ascii="Times New Roman" w:hAnsi="Times New Roman" w:cs="Times New Roman"/>
          <w:sz w:val="28"/>
          <w:szCs w:val="28"/>
          <w:highlight w:val="green"/>
          <w:lang w:val="uk-UA"/>
        </w:rPr>
        <w:t>-30.10.</w:t>
      </w:r>
    </w:p>
    <w:p w:rsidR="00330DA3" w:rsidRPr="003C6D58" w:rsidRDefault="00330DA3" w:rsidP="00330D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>Тема 1</w:t>
      </w:r>
    </w:p>
    <w:p w:rsidR="00330DA3" w:rsidRPr="003C6D58" w:rsidRDefault="00330DA3" w:rsidP="003C6D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Характеристика образу Захара Беркута та інших героїв повісті</w:t>
      </w:r>
    </w:p>
    <w:p w:rsidR="00330DA3" w:rsidRPr="003C6D58" w:rsidRDefault="00330DA3" w:rsidP="003C6D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>Хід роботи</w:t>
      </w:r>
    </w:p>
    <w:p w:rsidR="00330DA3" w:rsidRPr="003C6D58" w:rsidRDefault="00330DA3" w:rsidP="00330DA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>Записуємо дату виконання роботи, тему уроку.</w:t>
      </w:r>
    </w:p>
    <w:p w:rsidR="000641A9" w:rsidRPr="003C6D58" w:rsidRDefault="000641A9" w:rsidP="00330DA3">
      <w:pPr>
        <w:pStyle w:val="a6"/>
        <w:numPr>
          <w:ilvl w:val="0"/>
          <w:numId w:val="1"/>
        </w:numPr>
        <w:shd w:val="clear" w:color="auto" w:fill="FFFFFF"/>
        <w:spacing w:before="120" w:after="120"/>
        <w:rPr>
          <w:rFonts w:ascii="Times New Roman" w:hAnsi="Times New Roman" w:cs="Times New Roman"/>
          <w:color w:val="222222"/>
          <w:sz w:val="28"/>
          <w:szCs w:val="28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B10487" w:rsidRPr="003C6D5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>ємо терміни з теорії літератури ( повість, історична повість), записані в зошиті на попередніх уроках</w:t>
      </w:r>
      <w:r w:rsidR="00330DA3" w:rsidRPr="003C6D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0C01" w:rsidRPr="003C6D58" w:rsidRDefault="009E0C01" w:rsidP="00330DA3">
      <w:pPr>
        <w:pStyle w:val="a6"/>
        <w:numPr>
          <w:ilvl w:val="0"/>
          <w:numId w:val="1"/>
        </w:numPr>
        <w:shd w:val="clear" w:color="auto" w:fill="FFFFFF"/>
        <w:spacing w:before="120" w:after="120"/>
        <w:rPr>
          <w:rFonts w:ascii="Times New Roman" w:hAnsi="Times New Roman" w:cs="Times New Roman"/>
          <w:color w:val="222222"/>
          <w:sz w:val="28"/>
          <w:szCs w:val="28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>Даємо письмові відповіді на питання</w:t>
      </w:r>
      <w:r w:rsidR="004561AE"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0487" w:rsidRPr="003C6D58" w:rsidRDefault="00B10487" w:rsidP="004561AE">
      <w:pPr>
        <w:pStyle w:val="a6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3C6D58">
        <w:rPr>
          <w:rFonts w:ascii="Times New Roman" w:hAnsi="Times New Roman" w:cs="Times New Roman"/>
          <w:b/>
          <w:i/>
          <w:color w:val="FF0000"/>
          <w:sz w:val="28"/>
          <w:szCs w:val="28"/>
        </w:rPr>
        <w:t>Літературна</w:t>
      </w:r>
      <w:proofErr w:type="spellEnd"/>
      <w:r w:rsidRPr="003C6D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b/>
          <w:i/>
          <w:color w:val="FF0000"/>
          <w:sz w:val="28"/>
          <w:szCs w:val="28"/>
        </w:rPr>
        <w:t>гра</w:t>
      </w:r>
      <w:proofErr w:type="spellEnd"/>
      <w:r w:rsidRPr="003C6D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«Характеристика героя</w:t>
      </w:r>
      <w:r w:rsidR="002D5B47" w:rsidRPr="003C6D58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за описом або цитатою</w:t>
      </w:r>
      <w:r w:rsidRPr="003C6D58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  <w:r w:rsidR="009E0C01" w:rsidRPr="003C6D58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(7 балів)</w:t>
      </w:r>
    </w:p>
    <w:p w:rsidR="00B10487" w:rsidRPr="003C6D58" w:rsidRDefault="00B10487" w:rsidP="002D5B4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C6D58">
        <w:rPr>
          <w:rFonts w:ascii="Times New Roman" w:hAnsi="Times New Roman" w:cs="Times New Roman"/>
          <w:sz w:val="28"/>
          <w:szCs w:val="28"/>
        </w:rPr>
        <w:t>1. ...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мужчина, як дуб.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Плечистий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6D5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C6D58">
        <w:rPr>
          <w:rFonts w:ascii="Times New Roman" w:hAnsi="Times New Roman" w:cs="Times New Roman"/>
          <w:sz w:val="28"/>
          <w:szCs w:val="28"/>
        </w:rPr>
        <w:t>ідсадкуватий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грубими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обрисами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лиця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і грубим,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чорним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волоссям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і сам 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под</w:t>
      </w:r>
      <w:r w:rsidR="002D5B47" w:rsidRPr="003C6D58">
        <w:rPr>
          <w:rFonts w:ascii="Times New Roman" w:hAnsi="Times New Roman" w:cs="Times New Roman"/>
          <w:sz w:val="28"/>
          <w:szCs w:val="28"/>
        </w:rPr>
        <w:t>обав</w:t>
      </w:r>
      <w:proofErr w:type="spellEnd"/>
      <w:r w:rsidR="002D5B47" w:rsidRPr="003C6D58">
        <w:rPr>
          <w:rFonts w:ascii="Times New Roman" w:hAnsi="Times New Roman" w:cs="Times New Roman"/>
          <w:sz w:val="28"/>
          <w:szCs w:val="28"/>
        </w:rPr>
        <w:t xml:space="preserve"> на одного з злющих </w:t>
      </w:r>
      <w:proofErr w:type="spellStart"/>
      <w:r w:rsidR="002D5B47" w:rsidRPr="003C6D58">
        <w:rPr>
          <w:rFonts w:ascii="Times New Roman" w:hAnsi="Times New Roman" w:cs="Times New Roman"/>
          <w:sz w:val="28"/>
          <w:szCs w:val="28"/>
        </w:rPr>
        <w:t>тухоль</w:t>
      </w:r>
      <w:r w:rsidRPr="003C6D58">
        <w:rPr>
          <w:rFonts w:ascii="Times New Roman" w:hAnsi="Times New Roman" w:cs="Times New Roman"/>
          <w:sz w:val="28"/>
          <w:szCs w:val="28"/>
        </w:rPr>
        <w:t>ських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ведмедів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B47" w:rsidRPr="003C6D58" w:rsidRDefault="00B10487" w:rsidP="002D5B47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Товариші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поводились з ним так само, як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з ними,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свобідно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несилувано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>, </w:t>
      </w:r>
      <w:proofErr w:type="spellStart"/>
      <w:proofErr w:type="gramStart"/>
      <w:r w:rsidRPr="003C6D58">
        <w:rPr>
          <w:rFonts w:ascii="Times New Roman" w:hAnsi="Times New Roman" w:cs="Times New Roman"/>
          <w:sz w:val="28"/>
          <w:szCs w:val="28"/>
        </w:rPr>
        <w:t>сміялись</w:t>
      </w:r>
      <w:proofErr w:type="spellEnd"/>
      <w:proofErr w:type="gramEnd"/>
      <w:r w:rsidRPr="003C6D5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жартували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з ним, а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виповлювали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розкази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точно,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і так весело та радо,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розказу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тій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хвили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зробили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те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. </w:t>
      </w:r>
      <w:r w:rsidR="002D5B47"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0487" w:rsidRPr="003C6D58" w:rsidRDefault="00B10487" w:rsidP="002D5B4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C6D58">
        <w:rPr>
          <w:rFonts w:ascii="Times New Roman" w:hAnsi="Times New Roman" w:cs="Times New Roman"/>
          <w:sz w:val="28"/>
          <w:szCs w:val="28"/>
        </w:rPr>
        <w:t xml:space="preserve">3. Але в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чім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не мала вона пари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ровесницями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так се в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природній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свободі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поводження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незвичайній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силі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мускулів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сміливості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proofErr w:type="gramStart"/>
      <w:r w:rsidRPr="003C6D5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C6D58">
        <w:rPr>
          <w:rFonts w:ascii="Times New Roman" w:hAnsi="Times New Roman" w:cs="Times New Roman"/>
          <w:sz w:val="28"/>
          <w:szCs w:val="28"/>
        </w:rPr>
        <w:t>ішучості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властивій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мужчинам,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виросли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ненастанній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боротьбі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супротивними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обставинами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0487" w:rsidRPr="003C6D58" w:rsidRDefault="00B10487" w:rsidP="002D5B47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</w:rPr>
        <w:t xml:space="preserve">4. Се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сивий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як голуб,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звиш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90-літній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старець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найстарший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віком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цілій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громаді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Батько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вісьмох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синів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. Рани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ніякий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знахар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вмі</w:t>
      </w:r>
      <w:proofErr w:type="gramStart"/>
      <w:r w:rsidRPr="003C6D5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C6D58">
        <w:rPr>
          <w:rFonts w:ascii="Times New Roman" w:hAnsi="Times New Roman" w:cs="Times New Roman"/>
          <w:sz w:val="28"/>
          <w:szCs w:val="28"/>
        </w:rPr>
        <w:t xml:space="preserve"> так скоро і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зарадити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3C6D5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C6D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B47" w:rsidRPr="003C6D58" w:rsidRDefault="002D5B47" w:rsidP="002D5B47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«Ні, власті у нас над громадою не має ніхто: громада має </w:t>
      </w:r>
      <w:proofErr w:type="spellStart"/>
      <w:r w:rsidRPr="003C6D58">
        <w:rPr>
          <w:rFonts w:ascii="Times New Roman" w:hAnsi="Times New Roman" w:cs="Times New Roman"/>
          <w:sz w:val="28"/>
          <w:szCs w:val="28"/>
          <w:lang w:val="uk-UA"/>
        </w:rPr>
        <w:t>власть</w:t>
      </w:r>
      <w:proofErr w:type="spellEnd"/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сама, а більше ніхто…» </w:t>
      </w:r>
    </w:p>
    <w:p w:rsidR="002D5B47" w:rsidRPr="003C6D58" w:rsidRDefault="002D5B47" w:rsidP="002D5B47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>6. «Я буду твоєю служницею, твоєю невільницею до останнього віддиху, лиш не йди туди, не подавай свого чесного ім'я на вічну ганьбу!»</w:t>
      </w:r>
    </w:p>
    <w:p w:rsidR="002D5B47" w:rsidRPr="003C6D58" w:rsidRDefault="002D5B47" w:rsidP="002D5B47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7. «Свідоцтво моє проти боярина </w:t>
      </w:r>
      <w:proofErr w:type="spellStart"/>
      <w:r w:rsidRPr="003C6D58">
        <w:rPr>
          <w:rFonts w:ascii="Times New Roman" w:hAnsi="Times New Roman" w:cs="Times New Roman"/>
          <w:sz w:val="28"/>
          <w:szCs w:val="28"/>
          <w:lang w:val="uk-UA"/>
        </w:rPr>
        <w:t>Тугара</w:t>
      </w:r>
      <w:proofErr w:type="spellEnd"/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Вовка велике і страшне: він зрадник…» </w:t>
      </w:r>
    </w:p>
    <w:p w:rsidR="00B10487" w:rsidRPr="003C6D58" w:rsidRDefault="004561AE" w:rsidP="00330DA3">
      <w:pPr>
        <w:pStyle w:val="a6"/>
        <w:numPr>
          <w:ilvl w:val="0"/>
          <w:numId w:val="1"/>
        </w:numPr>
        <w:shd w:val="clear" w:color="auto" w:fill="FFFFFF"/>
        <w:spacing w:before="120" w:after="120"/>
        <w:rPr>
          <w:rFonts w:ascii="Times New Roman" w:hAnsi="Times New Roman" w:cs="Times New Roman"/>
          <w:color w:val="222222"/>
          <w:sz w:val="28"/>
          <w:szCs w:val="28"/>
        </w:rPr>
      </w:pPr>
      <w:r w:rsidRPr="003C6D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Складаємо </w:t>
      </w:r>
      <w:r w:rsidRPr="003C6D5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цитатну характеристику одного з героїв </w:t>
      </w:r>
      <w:r w:rsidRPr="003C6D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на вибір (5 балів, 1 цитата – 1 бал). </w:t>
      </w:r>
      <w:r w:rsidR="003C6D58" w:rsidRPr="003C6D58">
        <w:rPr>
          <w:rFonts w:ascii="Times New Roman" w:hAnsi="Times New Roman" w:cs="Times New Roman"/>
          <w:color w:val="222222"/>
          <w:sz w:val="28"/>
          <w:szCs w:val="28"/>
          <w:lang w:val="uk-UA"/>
        </w:rPr>
        <w:t>В цитатну характеристику героя може входити опис зовнішності героя, його характеру, самохарактеристика (слова героя про себе), вчинки героя, які свідчать про його вдачу тощо.</w:t>
      </w:r>
    </w:p>
    <w:p w:rsidR="00330DA3" w:rsidRPr="003C6D58" w:rsidRDefault="00330DA3" w:rsidP="003C6D5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highlight w:val="red"/>
          <w:lang w:val="uk-UA"/>
        </w:rPr>
      </w:pPr>
      <w:r w:rsidRPr="003C6D58">
        <w:rPr>
          <w:rFonts w:ascii="Times New Roman" w:hAnsi="Times New Roman" w:cs="Times New Roman"/>
          <w:b/>
          <w:sz w:val="28"/>
          <w:szCs w:val="28"/>
          <w:highlight w:val="red"/>
          <w:lang w:val="uk-UA"/>
        </w:rPr>
        <w:t xml:space="preserve">Звітувати, надіславши фото записів у </w:t>
      </w:r>
      <w:r w:rsidR="004561AE" w:rsidRPr="003C6D58">
        <w:rPr>
          <w:rFonts w:ascii="Times New Roman" w:hAnsi="Times New Roman" w:cs="Times New Roman"/>
          <w:b/>
          <w:sz w:val="28"/>
          <w:szCs w:val="28"/>
          <w:highlight w:val="red"/>
          <w:lang w:val="uk-UA"/>
        </w:rPr>
        <w:t>зошиті до 26 жо</w:t>
      </w:r>
      <w:r w:rsidR="00476B14" w:rsidRPr="003C6D58">
        <w:rPr>
          <w:rFonts w:ascii="Times New Roman" w:hAnsi="Times New Roman" w:cs="Times New Roman"/>
          <w:b/>
          <w:sz w:val="28"/>
          <w:szCs w:val="28"/>
          <w:highlight w:val="red"/>
          <w:lang w:val="uk-UA"/>
        </w:rPr>
        <w:t>в</w:t>
      </w:r>
      <w:r w:rsidR="004561AE" w:rsidRPr="003C6D58">
        <w:rPr>
          <w:rFonts w:ascii="Times New Roman" w:hAnsi="Times New Roman" w:cs="Times New Roman"/>
          <w:b/>
          <w:sz w:val="28"/>
          <w:szCs w:val="28"/>
          <w:highlight w:val="red"/>
          <w:lang w:val="uk-UA"/>
        </w:rPr>
        <w:t>тня</w:t>
      </w:r>
      <w:r w:rsidRPr="003C6D58">
        <w:rPr>
          <w:rFonts w:ascii="Times New Roman" w:hAnsi="Times New Roman" w:cs="Times New Roman"/>
          <w:b/>
          <w:sz w:val="28"/>
          <w:szCs w:val="28"/>
          <w:highlight w:val="red"/>
          <w:lang w:val="uk-UA"/>
        </w:rPr>
        <w:t>.</w:t>
      </w:r>
    </w:p>
    <w:p w:rsidR="004561AE" w:rsidRPr="003C6D58" w:rsidRDefault="004561AE" w:rsidP="00330D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 2</w:t>
      </w:r>
    </w:p>
    <w:p w:rsidR="004561AE" w:rsidRPr="003C6D58" w:rsidRDefault="004561AE" w:rsidP="00330D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Роль художніх засобів , особливостей мови повісті І.Франка «Захар Беркут»</w:t>
      </w:r>
    </w:p>
    <w:p w:rsidR="00476B14" w:rsidRPr="003C6D58" w:rsidRDefault="00476B14" w:rsidP="00476B14">
      <w:pPr>
        <w:widowControl w:val="0"/>
        <w:autoSpaceDE w:val="0"/>
        <w:autoSpaceDN w:val="0"/>
        <w:adjustRightInd w:val="0"/>
        <w:ind w:firstLine="709"/>
        <w:jc w:val="both"/>
        <w:rPr>
          <w:rStyle w:val="txtfont14"/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Художня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майстернiсть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автора залежить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вiд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його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вмiння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використовувати у своєму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творi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художнi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засоби. За допомогою них автор творить новий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свiт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, художню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реальнiсть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, де намагається сформувати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своï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естетичнi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принципи</w:t>
      </w:r>
      <w:r w:rsid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,</w:t>
      </w:r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таким чином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вселяючи у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твiр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певнi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духовнi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цiнностi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. До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художнiх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засобiв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належать: тропи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епiтети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порiвняння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, метафори,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гiперболи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стилiстичнi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фiгури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(повтори),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формотворнi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 засоби (сюжет,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композицiя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 xml:space="preserve">, портрет, пейзаж, монолог, </w:t>
      </w:r>
      <w:proofErr w:type="spellStart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дiалог</w:t>
      </w:r>
      <w:proofErr w:type="spellEnd"/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).</w:t>
      </w:r>
    </w:p>
    <w:p w:rsidR="00476B14" w:rsidRPr="003C6D58" w:rsidRDefault="00476B14" w:rsidP="00476B14">
      <w:pPr>
        <w:widowControl w:val="0"/>
        <w:autoSpaceDE w:val="0"/>
        <w:autoSpaceDN w:val="0"/>
        <w:adjustRightInd w:val="0"/>
        <w:ind w:firstLine="709"/>
        <w:jc w:val="both"/>
        <w:rPr>
          <w:rStyle w:val="txtfont14"/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6D58">
        <w:rPr>
          <w:rStyle w:val="txtfont14"/>
          <w:rFonts w:ascii="Times New Roman" w:hAnsi="Times New Roman" w:cs="Times New Roman"/>
          <w:b/>
          <w:i/>
          <w:sz w:val="28"/>
          <w:szCs w:val="28"/>
          <w:lang w:val="uk-UA"/>
        </w:rPr>
        <w:t>Завдання:</w:t>
      </w:r>
    </w:p>
    <w:p w:rsidR="00476B14" w:rsidRPr="003C6D58" w:rsidRDefault="00476B14" w:rsidP="00476B14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C6D58">
        <w:rPr>
          <w:rFonts w:ascii="Times New Roman" w:hAnsi="Times New Roman" w:cs="Times New Roman"/>
          <w:b/>
          <w:i/>
          <w:sz w:val="28"/>
          <w:szCs w:val="28"/>
          <w:lang w:val="uk-UA"/>
        </w:rPr>
        <w:t>Записуємо дату виконання роботи, тему уроку.</w:t>
      </w:r>
    </w:p>
    <w:p w:rsidR="00476B14" w:rsidRPr="003C6D58" w:rsidRDefault="00476B14" w:rsidP="00476B14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Style w:val="txtfont14"/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Style w:val="txtfont14"/>
          <w:rFonts w:ascii="Times New Roman" w:hAnsi="Times New Roman" w:cs="Times New Roman"/>
          <w:b/>
          <w:i/>
          <w:sz w:val="28"/>
          <w:szCs w:val="28"/>
          <w:lang w:val="uk-UA"/>
        </w:rPr>
        <w:t>Пригадуємо</w:t>
      </w:r>
      <w:r w:rsidRPr="003C6D58">
        <w:rPr>
          <w:rStyle w:val="txtfont14"/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 допомогою таблиці, які художні засоби може використовувати автор</w:t>
      </w:r>
      <w:r w:rsidRPr="003C6D58">
        <w:rPr>
          <w:rStyle w:val="txtfont14"/>
          <w:rFonts w:ascii="Times New Roman" w:hAnsi="Times New Roman" w:cs="Times New Roman"/>
          <w:sz w:val="28"/>
          <w:szCs w:val="28"/>
          <w:lang w:val="uk-UA"/>
        </w:rPr>
        <w:t>.</w:t>
      </w:r>
    </w:p>
    <w:p w:rsidR="00476B14" w:rsidRPr="003C6D58" w:rsidRDefault="00476B14" w:rsidP="00476B14">
      <w:pPr>
        <w:pStyle w:val="a6"/>
        <w:widowControl w:val="0"/>
        <w:autoSpaceDE w:val="0"/>
        <w:autoSpaceDN w:val="0"/>
        <w:adjustRightInd w:val="0"/>
        <w:jc w:val="both"/>
        <w:rPr>
          <w:rStyle w:val="txtfont14"/>
          <w:rFonts w:ascii="Times New Roman" w:hAnsi="Times New Roman" w:cs="Times New Roman"/>
          <w:b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93A307" wp14:editId="5EE24B29">
            <wp:extent cx="5723890" cy="5114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11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4A4" w:rsidRPr="003C6D58" w:rsidRDefault="00BD74A4" w:rsidP="00BD74A4">
      <w:pPr>
        <w:pStyle w:val="a4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b/>
          <w:i/>
          <w:sz w:val="28"/>
          <w:szCs w:val="28"/>
          <w:lang w:val="uk-UA"/>
        </w:rPr>
      </w:pPr>
      <w:r w:rsidRPr="003C6D58">
        <w:rPr>
          <w:b/>
          <w:i/>
          <w:sz w:val="28"/>
          <w:szCs w:val="28"/>
          <w:lang w:val="uk-UA"/>
        </w:rPr>
        <w:t>Ознайомлюємось з архаїзмами та діалектизмами повісті</w:t>
      </w:r>
    </w:p>
    <w:p w:rsidR="00476B14" w:rsidRPr="003C6D58" w:rsidRDefault="00BD74A4" w:rsidP="00BD74A4">
      <w:pPr>
        <w:pStyle w:val="a4"/>
        <w:widowControl w:val="0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3C6D58">
        <w:rPr>
          <w:sz w:val="28"/>
          <w:szCs w:val="28"/>
          <w:lang w:val="uk-UA"/>
        </w:rPr>
        <w:t xml:space="preserve">Іван Франко </w:t>
      </w:r>
      <w:r w:rsidR="00476B14" w:rsidRPr="003C6D58">
        <w:rPr>
          <w:sz w:val="28"/>
          <w:szCs w:val="28"/>
          <w:lang w:val="uk-UA"/>
        </w:rPr>
        <w:t xml:space="preserve">зображує Україну часів Київської Русі, використовуючи безліч слів, які не лише відтворюють тогочасні реалії, а дають можливість навіть за допомогою слів стати на мить хоробрим жителем села </w:t>
      </w:r>
      <w:proofErr w:type="spellStart"/>
      <w:r w:rsidR="00476B14" w:rsidRPr="003C6D58">
        <w:rPr>
          <w:sz w:val="28"/>
          <w:szCs w:val="28"/>
          <w:lang w:val="uk-UA"/>
        </w:rPr>
        <w:t>Тухля</w:t>
      </w:r>
      <w:proofErr w:type="spellEnd"/>
      <w:r w:rsidR="00476B14" w:rsidRPr="003C6D58">
        <w:rPr>
          <w:sz w:val="28"/>
          <w:szCs w:val="28"/>
          <w:lang w:val="uk-UA"/>
        </w:rPr>
        <w:t>, яке знаходиться у Закарпатті. Що ж це за слова?</w:t>
      </w:r>
    </w:p>
    <w:p w:rsidR="00476B14" w:rsidRPr="003C6D58" w:rsidRDefault="00476B14" w:rsidP="00476B14">
      <w:pPr>
        <w:pStyle w:val="a4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C6D58">
        <w:rPr>
          <w:rStyle w:val="a9"/>
          <w:sz w:val="28"/>
          <w:szCs w:val="28"/>
          <w:lang w:val="uk-UA"/>
        </w:rPr>
        <w:t xml:space="preserve">Архаїзми </w:t>
      </w:r>
      <w:r w:rsidRPr="003C6D58">
        <w:rPr>
          <w:sz w:val="28"/>
          <w:szCs w:val="28"/>
          <w:lang w:val="uk-UA"/>
        </w:rPr>
        <w:t xml:space="preserve">(від гр. </w:t>
      </w:r>
      <w:proofErr w:type="spellStart"/>
      <w:r w:rsidRPr="003C6D58">
        <w:rPr>
          <w:sz w:val="28"/>
          <w:szCs w:val="28"/>
          <w:lang w:val="uk-UA"/>
        </w:rPr>
        <w:t>archaios</w:t>
      </w:r>
      <w:proofErr w:type="spellEnd"/>
      <w:r w:rsidRPr="003C6D58">
        <w:rPr>
          <w:sz w:val="28"/>
          <w:szCs w:val="28"/>
          <w:lang w:val="uk-UA"/>
        </w:rPr>
        <w:t xml:space="preserve"> — стародавній) — слова, що вийшли з ужитку. У </w:t>
      </w:r>
      <w:r w:rsidRPr="003C6D58">
        <w:rPr>
          <w:sz w:val="28"/>
          <w:szCs w:val="28"/>
          <w:lang w:val="uk-UA"/>
        </w:rPr>
        <w:lastRenderedPageBreak/>
        <w:t xml:space="preserve">художніх творах вони допомагають точні </w:t>
      </w:r>
      <w:proofErr w:type="spellStart"/>
      <w:r w:rsidRPr="003C6D58">
        <w:rPr>
          <w:sz w:val="28"/>
          <w:szCs w:val="28"/>
          <w:lang w:val="uk-UA"/>
        </w:rPr>
        <w:t>ше</w:t>
      </w:r>
      <w:proofErr w:type="spellEnd"/>
      <w:r w:rsidRPr="003C6D58">
        <w:rPr>
          <w:sz w:val="28"/>
          <w:szCs w:val="28"/>
          <w:lang w:val="uk-UA"/>
        </w:rPr>
        <w:t xml:space="preserve">, виразніше зобразити життя минулих епох. У повісті «Захар Беркут», в якій зображуються події XIII ст., є слова, що означали різні предмети тогочасного військового побуту: пищаль, сагайдак, метавка. </w:t>
      </w:r>
    </w:p>
    <w:p w:rsidR="00476B14" w:rsidRPr="003C6D58" w:rsidRDefault="00476B14" w:rsidP="00476B14">
      <w:pPr>
        <w:pStyle w:val="a4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C6D58">
        <w:rPr>
          <w:rStyle w:val="a9"/>
          <w:sz w:val="28"/>
          <w:szCs w:val="28"/>
          <w:lang w:val="uk-UA"/>
        </w:rPr>
        <w:t xml:space="preserve">Діалектизми </w:t>
      </w:r>
      <w:r w:rsidRPr="003C6D58">
        <w:rPr>
          <w:sz w:val="28"/>
          <w:szCs w:val="28"/>
          <w:lang w:val="uk-UA"/>
        </w:rPr>
        <w:t xml:space="preserve">(гр. </w:t>
      </w:r>
      <w:proofErr w:type="spellStart"/>
      <w:r w:rsidRPr="003C6D58">
        <w:rPr>
          <w:sz w:val="28"/>
          <w:szCs w:val="28"/>
          <w:lang w:val="uk-UA"/>
        </w:rPr>
        <w:t>diaiektos</w:t>
      </w:r>
      <w:proofErr w:type="spellEnd"/>
      <w:r w:rsidRPr="003C6D58">
        <w:rPr>
          <w:sz w:val="28"/>
          <w:szCs w:val="28"/>
          <w:lang w:val="uk-UA"/>
        </w:rPr>
        <w:t xml:space="preserve"> — розмова, говір, наріччя) — слова та вислови, які зустрічаються тільки у мові населення певної місцевості. У творі є безліч слів, які характерні для Закарпаття. Проте їх велика кількість не лише не засмічує твір, а робить його більш природним, наближеним до реальності. У епізодах фільму всі ви чули специфіку говірки закарпатців.</w:t>
      </w:r>
    </w:p>
    <w:p w:rsidR="00476B14" w:rsidRPr="003C6D58" w:rsidRDefault="00476B14" w:rsidP="00476B14">
      <w:pPr>
        <w:pStyle w:val="a4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C6D58">
        <w:rPr>
          <w:sz w:val="28"/>
          <w:szCs w:val="28"/>
          <w:lang w:val="uk-UA"/>
        </w:rPr>
        <w:t>Для прикладу:</w:t>
      </w:r>
    </w:p>
    <w:p w:rsidR="00476B14" w:rsidRPr="003C6D58" w:rsidRDefault="00476B14" w:rsidP="00476B14">
      <w:pPr>
        <w:pStyle w:val="a4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476B14" w:rsidRPr="003C6D58" w:rsidRDefault="00476B14" w:rsidP="00476B14">
      <w:pPr>
        <w:pStyle w:val="a6"/>
        <w:widowControl w:val="0"/>
        <w:autoSpaceDE w:val="0"/>
        <w:autoSpaceDN w:val="0"/>
        <w:adjustRightInd w:val="0"/>
        <w:jc w:val="both"/>
        <w:rPr>
          <w:rStyle w:val="txtfont14"/>
          <w:rFonts w:ascii="Times New Roman" w:hAnsi="Times New Roman" w:cs="Times New Roman"/>
          <w:b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A5B68" wp14:editId="4D4173C1">
                <wp:simplePos x="0" y="0"/>
                <wp:positionH relativeFrom="column">
                  <wp:posOffset>693420</wp:posOffset>
                </wp:positionH>
                <wp:positionV relativeFrom="paragraph">
                  <wp:posOffset>265430</wp:posOffset>
                </wp:positionV>
                <wp:extent cx="2560320" cy="486156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486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proofErr w:type="spellStart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>Бегетіти</w:t>
                            </w:r>
                            <w:proofErr w:type="spellEnd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 — тривожно ревіти.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Бовдури — густі клуби диму.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proofErr w:type="spellStart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>Боєва</w:t>
                            </w:r>
                            <w:proofErr w:type="spellEnd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>хоругов</w:t>
                            </w:r>
                            <w:proofErr w:type="spellEnd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 — бойовий прапор.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Вивіз — дорога, що веде на гору між високими стрімкими скелями.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Голосити — повідомити.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proofErr w:type="spellStart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>Дідицтво</w:t>
                            </w:r>
                            <w:proofErr w:type="spellEnd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 — володіння, маєток.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proofErr w:type="spellStart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>Дорічне</w:t>
                            </w:r>
                            <w:proofErr w:type="spellEnd"/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 — щорічне.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Засіка — штучна перешкода з повалених дров.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Збурення — зруйнування.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Кармазиновий — малиновий.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Копний майдан — майдан для громадянських зібрань. </w:t>
                            </w:r>
                          </w:p>
                          <w:p w:rsidR="00476B14" w:rsidRPr="00E43BC1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ind w:firstLine="142"/>
                              <w:jc w:val="both"/>
                            </w:pPr>
                            <w:r w:rsidRPr="00E43BC1">
                              <w:rPr>
                                <w:rFonts w:cs="+mn-cs"/>
                                <w:color w:val="000000"/>
                                <w:kern w:val="24"/>
                                <w:lang w:val="uk-UA"/>
                              </w:rPr>
                              <w:t xml:space="preserve">Ломи — повалені вітром дерева. </w:t>
                            </w:r>
                          </w:p>
                          <w:p w:rsidR="00476B14" w:rsidRPr="00BD74A4" w:rsidRDefault="00476B14" w:rsidP="00476B14">
                            <w:pPr>
                              <w:ind w:firstLine="142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54.6pt;margin-top:20.9pt;width:201.6pt;height:38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" filled="f" stroked="f" strokeweight=".5pt">
                <v:path arrowok="t"/>
                <v:textbox>
                  <w:txbxContent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proofErr w:type="spellStart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>Бегетіти</w:t>
                      </w:r>
                      <w:proofErr w:type="spellEnd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 — тривожно ревіти.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Бовдури — густі клуби диму.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proofErr w:type="spellStart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>Боєва</w:t>
                      </w:r>
                      <w:proofErr w:type="spellEnd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 </w:t>
                      </w:r>
                      <w:proofErr w:type="spellStart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>хоругов</w:t>
                      </w:r>
                      <w:proofErr w:type="spellEnd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 — бойовий прапор.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Вивіз — дорога, що веде на гору між високими стрімкими скелями.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Голосити — повідомити.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proofErr w:type="spellStart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>Дідицтво</w:t>
                      </w:r>
                      <w:proofErr w:type="spellEnd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 — володіння, маєток.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proofErr w:type="spellStart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>Дорічне</w:t>
                      </w:r>
                      <w:proofErr w:type="spellEnd"/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 — щорічне.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Засіка — штучна перешкода з повалених дров.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Збурення — зруйнування.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Кармазиновий — малиновий.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Копний майдан — майдан для громадянських зібрань. </w:t>
                      </w:r>
                    </w:p>
                    <w:p w:rsidR="00476B14" w:rsidRPr="00E43BC1" w:rsidRDefault="00476B14" w:rsidP="00476B14">
                      <w:pPr>
                        <w:pStyle w:val="a4"/>
                        <w:spacing w:before="0" w:beforeAutospacing="0" w:after="0" w:afterAutospacing="0"/>
                        <w:ind w:firstLine="142"/>
                        <w:jc w:val="both"/>
                      </w:pPr>
                      <w:r w:rsidRPr="00E43BC1">
                        <w:rPr>
                          <w:rFonts w:cs="+mn-cs"/>
                          <w:color w:val="000000"/>
                          <w:kern w:val="24"/>
                          <w:lang w:val="uk-UA"/>
                        </w:rPr>
                        <w:t xml:space="preserve">Ломи — повалені вітром дерева. </w:t>
                      </w:r>
                    </w:p>
                    <w:p w:rsidR="00476B14" w:rsidRPr="00BD74A4" w:rsidRDefault="00476B14" w:rsidP="00476B14">
                      <w:pPr>
                        <w:ind w:firstLine="142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6D5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29E2F" wp14:editId="767B6091">
                <wp:simplePos x="0" y="0"/>
                <wp:positionH relativeFrom="column">
                  <wp:posOffset>3444240</wp:posOffset>
                </wp:positionH>
                <wp:positionV relativeFrom="paragraph">
                  <wp:posOffset>274320</wp:posOffset>
                </wp:positionV>
                <wp:extent cx="2354580" cy="301752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4580" cy="301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Лучник — стрілець з лука.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Шилевий</w:t>
                            </w:r>
                            <w:proofErr w:type="spellEnd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 знак — стовп, що показує милі.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Обалити</w:t>
                            </w:r>
                            <w:proofErr w:type="spellEnd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 — повалити.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Перхати — пурхати.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Прецінь — одначе, все ж таки.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Пристати — погодитися.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Скиміти — щеміти, боліти.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Стрій — одяг.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Тама</w:t>
                            </w:r>
                            <w:proofErr w:type="spellEnd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 — </w:t>
                            </w:r>
                            <w:proofErr w:type="spellStart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грабля</w:t>
                            </w:r>
                            <w:proofErr w:type="spellEnd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, загата.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Трафити — потрапити.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Трембіта — музичний духовий</w:t>
                            </w:r>
                            <w:r>
                              <w:rPr>
                                <w:rFonts w:cs="+mn-cs"/>
                                <w:color w:val="000000"/>
                                <w:kern w:val="24"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інструмент.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Туратися —  чіпати.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Ховзький</w:t>
                            </w:r>
                            <w:proofErr w:type="spellEnd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 — слизький. 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>Чепіргатий</w:t>
                            </w:r>
                            <w:proofErr w:type="spellEnd"/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 — зубчатий.</w:t>
                            </w:r>
                          </w:p>
                          <w:p w:rsidR="00476B14" w:rsidRPr="009E11EB" w:rsidRDefault="00476B14" w:rsidP="00476B14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E11EB">
                              <w:rPr>
                                <w:rFonts w:cs="+mn-cs"/>
                                <w:color w:val="000000"/>
                                <w:kern w:val="24"/>
                                <w:sz w:val="22"/>
                                <w:szCs w:val="22"/>
                                <w:lang w:val="uk-UA"/>
                              </w:rPr>
                              <w:t xml:space="preserve">«Ярлики» — грамоти на князювання. </w:t>
                            </w:r>
                          </w:p>
                          <w:p w:rsidR="00476B14" w:rsidRDefault="00476B14" w:rsidP="00476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271.2pt;margin-top:21.6pt;width:185.4pt;height:23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" filled="f" stroked="f" strokeweight=".5pt">
                <v:path arrowok="t"/>
                <v:textbox>
                  <w:txbxContent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Лучник — стрілець з лука.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>Шилевий</w:t>
                      </w:r>
                      <w:proofErr w:type="spellEnd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 знак — стовп, що показує милі.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>Обалити</w:t>
                      </w:r>
                      <w:proofErr w:type="spellEnd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 — повалити.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Перхати — пурхати.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Прецінь — одначе, все ж таки.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Пристати — погодитися.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Скиміти — щеміти, боліти.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Стрій — одяг.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>Тама</w:t>
                      </w:r>
                      <w:proofErr w:type="spellEnd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 — </w:t>
                      </w:r>
                      <w:proofErr w:type="spellStart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>грабля</w:t>
                      </w:r>
                      <w:proofErr w:type="spellEnd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, загата.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Трафити — потрапити.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>Трембіта — музичний духовий</w:t>
                      </w:r>
                      <w:r>
                        <w:rPr>
                          <w:rFonts w:cs="+mn-cs"/>
                          <w:color w:val="000000"/>
                          <w:kern w:val="24"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інструмент.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Туратися —  чіпати.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>Ховзький</w:t>
                      </w:r>
                      <w:proofErr w:type="spellEnd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 — слизький. 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>Чепіргатий</w:t>
                      </w:r>
                      <w:proofErr w:type="spellEnd"/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 — зубчатий.</w:t>
                      </w:r>
                    </w:p>
                    <w:p w:rsidR="00476B14" w:rsidRPr="009E11EB" w:rsidRDefault="00476B14" w:rsidP="00476B14">
                      <w:pPr>
                        <w:pStyle w:val="a4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9E11EB">
                        <w:rPr>
                          <w:rFonts w:cs="+mn-cs"/>
                          <w:color w:val="000000"/>
                          <w:kern w:val="24"/>
                          <w:sz w:val="22"/>
                          <w:szCs w:val="22"/>
                          <w:lang w:val="uk-UA"/>
                        </w:rPr>
                        <w:t xml:space="preserve">«Ярлики» — грамоти на князювання. </w:t>
                      </w:r>
                    </w:p>
                    <w:p w:rsidR="00476B14" w:rsidRDefault="00476B14" w:rsidP="00476B14"/>
                  </w:txbxContent>
                </v:textbox>
              </v:shape>
            </w:pict>
          </mc:Fallback>
        </mc:AlternateContent>
      </w:r>
      <w:r w:rsidRPr="003C6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47F4D" wp14:editId="5704AB13">
            <wp:extent cx="5712460" cy="40970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4A4" w:rsidRPr="003C6D58" w:rsidRDefault="00BD74A4" w:rsidP="00BD74A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Досліджуємо особливості мови повісті «Захар Беркут»: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знаходимо </w:t>
      </w:r>
      <w:r w:rsidR="003C6D58"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в повісті «Захар Беркут» 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використаний автором художній засіб і записуємо його в зошит. </w:t>
      </w:r>
    </w:p>
    <w:p w:rsidR="00BD74A4" w:rsidRPr="003C6D58" w:rsidRDefault="00BD74A4" w:rsidP="00BD74A4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Зразок: </w:t>
      </w:r>
    </w:p>
    <w:p w:rsidR="00BD74A4" w:rsidRPr="003C6D58" w:rsidRDefault="00BD74A4" w:rsidP="00BD74A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Метафора: «Потік… прориваючи собі дорогу поміж тісні, тверді скали, і, </w:t>
      </w:r>
      <w:proofErr w:type="spellStart"/>
      <w:r w:rsidRPr="003C6D58">
        <w:rPr>
          <w:rFonts w:ascii="Times New Roman" w:hAnsi="Times New Roman" w:cs="Times New Roman"/>
          <w:sz w:val="28"/>
          <w:szCs w:val="28"/>
          <w:lang w:val="uk-UA"/>
        </w:rPr>
        <w:t>обкрутившися</w:t>
      </w:r>
      <w:proofErr w:type="spellEnd"/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вужакою…»;</w:t>
      </w:r>
    </w:p>
    <w:p w:rsidR="00BD74A4" w:rsidRPr="003C6D58" w:rsidRDefault="00BD74A4" w:rsidP="00BD74A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>Епітети: …</w:t>
      </w:r>
    </w:p>
    <w:p w:rsidR="00330DA3" w:rsidRPr="003C6D58" w:rsidRDefault="00BD74A4" w:rsidP="00BD74A4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highlight w:val="cyan"/>
          <w:lang w:val="uk-UA"/>
        </w:rPr>
        <w:t xml:space="preserve">1 </w:t>
      </w:r>
      <w:proofErr w:type="spellStart"/>
      <w:r w:rsidRPr="003C6D58">
        <w:rPr>
          <w:rFonts w:ascii="Times New Roman" w:hAnsi="Times New Roman" w:cs="Times New Roman"/>
          <w:sz w:val="28"/>
          <w:szCs w:val="28"/>
          <w:highlight w:val="cyan"/>
          <w:lang w:val="uk-UA"/>
        </w:rPr>
        <w:t>худ.засіб</w:t>
      </w:r>
      <w:proofErr w:type="spellEnd"/>
      <w:r w:rsidR="003C6D58" w:rsidRPr="003C6D58">
        <w:rPr>
          <w:rFonts w:ascii="Times New Roman" w:hAnsi="Times New Roman" w:cs="Times New Roman"/>
          <w:sz w:val="28"/>
          <w:szCs w:val="28"/>
          <w:highlight w:val="cyan"/>
          <w:lang w:val="uk-UA"/>
        </w:rPr>
        <w:t xml:space="preserve"> або інша «мовна родзинка» твору</w:t>
      </w:r>
      <w:r w:rsidRPr="003C6D58">
        <w:rPr>
          <w:rFonts w:ascii="Times New Roman" w:hAnsi="Times New Roman" w:cs="Times New Roman"/>
          <w:sz w:val="28"/>
          <w:szCs w:val="28"/>
          <w:highlight w:val="cyan"/>
          <w:lang w:val="uk-UA"/>
        </w:rPr>
        <w:t xml:space="preserve"> = 1 бал.</w:t>
      </w: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0DA3" w:rsidRPr="003C6D58" w:rsidRDefault="003C6D58" w:rsidP="00330DA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highlight w:val="red"/>
          <w:lang w:val="uk-UA"/>
        </w:rPr>
        <w:t>Звітувати до 30 жовтня включно.</w:t>
      </w:r>
    </w:p>
    <w:p w:rsidR="00330DA3" w:rsidRPr="003C6D58" w:rsidRDefault="00330DA3" w:rsidP="00330DA3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Бажаю успіхів! </w:t>
      </w:r>
    </w:p>
    <w:p w:rsidR="006A591D" w:rsidRPr="003C6D58" w:rsidRDefault="004561AE" w:rsidP="003C6D58">
      <w:pPr>
        <w:pStyle w:val="a6"/>
        <w:rPr>
          <w:rFonts w:ascii="Times New Roman" w:hAnsi="Times New Roman" w:cs="Times New Roman"/>
        </w:rPr>
      </w:pPr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Про створенні уроку було використано розробки за посиланням </w:t>
      </w:r>
      <w:hyperlink r:id="rId9" w:history="1">
        <w:r w:rsidRPr="003C6D5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https://naurok.com.ua/urok-uzagalnennya-znan-zahar-berkut-7-klas-14782.html</w:t>
        </w:r>
      </w:hyperlink>
      <w:r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739"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; </w:t>
      </w:r>
      <w:hyperlink r:id="rId10" w:history="1">
        <w:r w:rsidR="00DD1739" w:rsidRPr="003C6D5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https://vseosvita.ua/library/konspekt-uroku-z-temi-ifranko-zahar-berkuthudozni-zasobi-osoblivosti-movi-rol-dialektizmiv-u-tvori-znacenna-povisti-332929.html</w:t>
        </w:r>
      </w:hyperlink>
      <w:r w:rsidR="00DD1739" w:rsidRPr="003C6D58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sectPr w:rsidR="006A591D" w:rsidRPr="003C6D58" w:rsidSect="00476B14">
      <w:pgSz w:w="11906" w:h="16838"/>
      <w:pgMar w:top="709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53656"/>
    <w:multiLevelType w:val="hybridMultilevel"/>
    <w:tmpl w:val="A0FEC7D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>
      <w:start w:val="1"/>
      <w:numFmt w:val="decimal"/>
      <w:lvlText w:val="%4."/>
      <w:lvlJc w:val="left"/>
      <w:pPr>
        <w:ind w:left="3645" w:hanging="360"/>
      </w:pPr>
    </w:lvl>
    <w:lvl w:ilvl="4" w:tplc="04190019">
      <w:start w:val="1"/>
      <w:numFmt w:val="lowerLetter"/>
      <w:lvlText w:val="%5."/>
      <w:lvlJc w:val="left"/>
      <w:pPr>
        <w:ind w:left="4365" w:hanging="360"/>
      </w:pPr>
    </w:lvl>
    <w:lvl w:ilvl="5" w:tplc="0419001B">
      <w:start w:val="1"/>
      <w:numFmt w:val="lowerRoman"/>
      <w:lvlText w:val="%6."/>
      <w:lvlJc w:val="right"/>
      <w:pPr>
        <w:ind w:left="5085" w:hanging="180"/>
      </w:pPr>
    </w:lvl>
    <w:lvl w:ilvl="6" w:tplc="0419000F">
      <w:start w:val="1"/>
      <w:numFmt w:val="decimal"/>
      <w:lvlText w:val="%7."/>
      <w:lvlJc w:val="left"/>
      <w:pPr>
        <w:ind w:left="5805" w:hanging="360"/>
      </w:pPr>
    </w:lvl>
    <w:lvl w:ilvl="7" w:tplc="04190019">
      <w:start w:val="1"/>
      <w:numFmt w:val="lowerLetter"/>
      <w:lvlText w:val="%8."/>
      <w:lvlJc w:val="left"/>
      <w:pPr>
        <w:ind w:left="6525" w:hanging="360"/>
      </w:pPr>
    </w:lvl>
    <w:lvl w:ilvl="8" w:tplc="0419001B">
      <w:start w:val="1"/>
      <w:numFmt w:val="lowerRoman"/>
      <w:lvlText w:val="%9."/>
      <w:lvlJc w:val="right"/>
      <w:pPr>
        <w:ind w:left="7245" w:hanging="180"/>
      </w:pPr>
    </w:lvl>
  </w:abstractNum>
  <w:abstractNum w:abstractNumId="1">
    <w:nsid w:val="40EE1A15"/>
    <w:multiLevelType w:val="hybridMultilevel"/>
    <w:tmpl w:val="5EF2C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850E25"/>
    <w:multiLevelType w:val="hybridMultilevel"/>
    <w:tmpl w:val="A03C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D6112"/>
    <w:multiLevelType w:val="hybridMultilevel"/>
    <w:tmpl w:val="8B9AF804"/>
    <w:lvl w:ilvl="0" w:tplc="81C02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A3"/>
    <w:rsid w:val="000641A9"/>
    <w:rsid w:val="002D5B47"/>
    <w:rsid w:val="00330DA3"/>
    <w:rsid w:val="003C6D58"/>
    <w:rsid w:val="004561AE"/>
    <w:rsid w:val="00476B14"/>
    <w:rsid w:val="006A591D"/>
    <w:rsid w:val="006F3ED2"/>
    <w:rsid w:val="009E0C01"/>
    <w:rsid w:val="00B10487"/>
    <w:rsid w:val="00BD74A4"/>
    <w:rsid w:val="00DD1739"/>
    <w:rsid w:val="00D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0DA3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330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30DA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30DA3"/>
    <w:pPr>
      <w:ind w:left="720"/>
      <w:contextualSpacing/>
    </w:pPr>
  </w:style>
  <w:style w:type="character" w:customStyle="1" w:styleId="txtfont14">
    <w:name w:val="txtfont14"/>
    <w:basedOn w:val="a0"/>
    <w:rsid w:val="00476B14"/>
  </w:style>
  <w:style w:type="paragraph" w:styleId="a7">
    <w:name w:val="Balloon Text"/>
    <w:basedOn w:val="a"/>
    <w:link w:val="a8"/>
    <w:uiPriority w:val="99"/>
    <w:semiHidden/>
    <w:unhideWhenUsed/>
    <w:rsid w:val="0047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6B14"/>
    <w:rPr>
      <w:rFonts w:ascii="Tahoma" w:hAnsi="Tahoma" w:cs="Tahoma"/>
      <w:sz w:val="16"/>
      <w:szCs w:val="16"/>
    </w:rPr>
  </w:style>
  <w:style w:type="character" w:styleId="a9">
    <w:name w:val="Strong"/>
    <w:qFormat/>
    <w:rsid w:val="00476B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0DA3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330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30DA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30DA3"/>
    <w:pPr>
      <w:ind w:left="720"/>
      <w:contextualSpacing/>
    </w:pPr>
  </w:style>
  <w:style w:type="character" w:customStyle="1" w:styleId="txtfont14">
    <w:name w:val="txtfont14"/>
    <w:basedOn w:val="a0"/>
    <w:rsid w:val="00476B14"/>
  </w:style>
  <w:style w:type="paragraph" w:styleId="a7">
    <w:name w:val="Balloon Text"/>
    <w:basedOn w:val="a"/>
    <w:link w:val="a8"/>
    <w:uiPriority w:val="99"/>
    <w:semiHidden/>
    <w:unhideWhenUsed/>
    <w:rsid w:val="0047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6B14"/>
    <w:rPr>
      <w:rFonts w:ascii="Tahoma" w:hAnsi="Tahoma" w:cs="Tahoma"/>
      <w:sz w:val="16"/>
      <w:szCs w:val="16"/>
    </w:rPr>
  </w:style>
  <w:style w:type="character" w:styleId="a9">
    <w:name w:val="Strong"/>
    <w:qFormat/>
    <w:rsid w:val="00476B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9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antaram.av15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seosvita.ua/library/konspekt-uroku-z-temi-ifranko-zahar-berkuthudozni-zasobi-osoblivosti-movi-rol-dialektizmiv-u-tvori-znacenna-povisti-33292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urok.com.ua/urok-uzagalnennya-znan-zahar-berkut-7-klas-1478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2020-10-25T10:37:00Z</dcterms:created>
  <dcterms:modified xsi:type="dcterms:W3CDTF">2020-10-25T13:15:00Z</dcterms:modified>
</cp:coreProperties>
</file>