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5D" w:rsidRDefault="00FB035D" w:rsidP="00FB035D">
      <w:pPr>
        <w:shd w:val="clear" w:color="auto" w:fill="FFFFFF"/>
        <w:spacing w:after="200" w:line="240" w:lineRule="auto"/>
        <w:jc w:val="both"/>
        <w:rPr>
          <w:rFonts w:ascii="Times New Roman" w:eastAsia="Times New Roman" w:hAnsi="Times New Roman" w:cs="Times New Roman"/>
          <w:b/>
          <w:bCs/>
          <w:color w:val="333333"/>
          <w:sz w:val="28"/>
          <w:szCs w:val="28"/>
          <w:lang w:eastAsia="uk-UA"/>
        </w:rPr>
      </w:pPr>
    </w:p>
    <w:p w:rsidR="00AF752B" w:rsidRDefault="00AF752B" w:rsidP="00AF752B">
      <w:pPr>
        <w:spacing w:after="0" w:line="240" w:lineRule="auto"/>
        <w:jc w:val="center"/>
        <w:rPr>
          <w:rFonts w:ascii="Times New Roman" w:hAnsi="Times New Roman"/>
          <w:b/>
          <w:sz w:val="28"/>
          <w:szCs w:val="28"/>
        </w:rPr>
      </w:pPr>
      <w:proofErr w:type="spellStart"/>
      <w:r>
        <w:rPr>
          <w:rFonts w:ascii="Times New Roman" w:hAnsi="Times New Roman"/>
          <w:b/>
          <w:sz w:val="28"/>
          <w:szCs w:val="28"/>
        </w:rPr>
        <w:t>Бросківський</w:t>
      </w:r>
      <w:proofErr w:type="spellEnd"/>
      <w:r>
        <w:rPr>
          <w:rFonts w:ascii="Times New Roman" w:hAnsi="Times New Roman"/>
          <w:b/>
          <w:sz w:val="28"/>
          <w:szCs w:val="28"/>
        </w:rPr>
        <w:t xml:space="preserve"> заклад загальної середньої освіти</w:t>
      </w:r>
    </w:p>
    <w:p w:rsidR="00AF752B" w:rsidRDefault="00AF752B" w:rsidP="00AF752B">
      <w:pPr>
        <w:spacing w:after="0" w:line="240" w:lineRule="auto"/>
        <w:jc w:val="center"/>
        <w:rPr>
          <w:rFonts w:ascii="Times New Roman" w:hAnsi="Times New Roman"/>
          <w:b/>
          <w:sz w:val="28"/>
          <w:szCs w:val="28"/>
        </w:rPr>
      </w:pPr>
      <w:proofErr w:type="spellStart"/>
      <w:r>
        <w:rPr>
          <w:rFonts w:ascii="Times New Roman" w:hAnsi="Times New Roman"/>
          <w:b/>
          <w:sz w:val="28"/>
          <w:szCs w:val="28"/>
        </w:rPr>
        <w:t>Саф’янівської</w:t>
      </w:r>
      <w:proofErr w:type="spellEnd"/>
      <w:r>
        <w:rPr>
          <w:rFonts w:ascii="Times New Roman" w:hAnsi="Times New Roman"/>
          <w:b/>
          <w:sz w:val="28"/>
          <w:szCs w:val="28"/>
        </w:rPr>
        <w:t xml:space="preserve"> сільської ради </w:t>
      </w:r>
    </w:p>
    <w:p w:rsidR="00AF752B" w:rsidRDefault="00AF752B" w:rsidP="00AF752B">
      <w:pPr>
        <w:spacing w:after="0" w:line="240" w:lineRule="auto"/>
        <w:jc w:val="center"/>
        <w:rPr>
          <w:rFonts w:ascii="Times New Roman" w:hAnsi="Times New Roman"/>
          <w:b/>
          <w:sz w:val="28"/>
          <w:szCs w:val="28"/>
        </w:rPr>
      </w:pPr>
      <w:r>
        <w:rPr>
          <w:rFonts w:ascii="Times New Roman" w:hAnsi="Times New Roman"/>
          <w:b/>
          <w:sz w:val="28"/>
          <w:szCs w:val="28"/>
        </w:rPr>
        <w:t xml:space="preserve">Ізмаїльського </w:t>
      </w:r>
      <w:proofErr w:type="spellStart"/>
      <w:r>
        <w:rPr>
          <w:rFonts w:ascii="Times New Roman" w:hAnsi="Times New Roman"/>
          <w:b/>
          <w:sz w:val="28"/>
          <w:szCs w:val="28"/>
        </w:rPr>
        <w:t>районуОдеської</w:t>
      </w:r>
      <w:proofErr w:type="spellEnd"/>
      <w:r>
        <w:rPr>
          <w:rFonts w:ascii="Times New Roman" w:hAnsi="Times New Roman"/>
          <w:b/>
          <w:sz w:val="28"/>
          <w:szCs w:val="28"/>
        </w:rPr>
        <w:t xml:space="preserve"> області</w:t>
      </w:r>
    </w:p>
    <w:p w:rsidR="00AF752B" w:rsidRDefault="00AF752B" w:rsidP="00AF752B">
      <w:pPr>
        <w:spacing w:after="0" w:line="240" w:lineRule="auto"/>
        <w:jc w:val="center"/>
        <w:rPr>
          <w:rFonts w:ascii="Times New Roman" w:hAnsi="Times New Roman"/>
          <w:sz w:val="28"/>
          <w:szCs w:val="28"/>
          <w:lang w:val="ru-RU"/>
        </w:rPr>
      </w:pPr>
      <w:proofErr w:type="spellStart"/>
      <w:r>
        <w:rPr>
          <w:rFonts w:ascii="Times New Roman" w:hAnsi="Times New Roman"/>
          <w:sz w:val="28"/>
          <w:szCs w:val="28"/>
          <w:lang w:val="ru-RU"/>
        </w:rPr>
        <w:t>вул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Болградська</w:t>
      </w:r>
      <w:proofErr w:type="spellEnd"/>
      <w:r>
        <w:rPr>
          <w:rFonts w:ascii="Times New Roman" w:hAnsi="Times New Roman"/>
          <w:sz w:val="28"/>
          <w:szCs w:val="28"/>
          <w:lang w:val="ru-RU"/>
        </w:rPr>
        <w:t xml:space="preserve">, 90, с. Броска, </w:t>
      </w:r>
      <w:proofErr w:type="spellStart"/>
      <w:r>
        <w:rPr>
          <w:rFonts w:ascii="Times New Roman" w:hAnsi="Times New Roman"/>
          <w:sz w:val="28"/>
          <w:szCs w:val="28"/>
          <w:lang w:val="ru-RU"/>
        </w:rPr>
        <w:t>Одеська</w:t>
      </w:r>
      <w:proofErr w:type="spellEnd"/>
      <w:r>
        <w:rPr>
          <w:rFonts w:ascii="Times New Roman" w:hAnsi="Times New Roman"/>
          <w:sz w:val="28"/>
          <w:szCs w:val="28"/>
          <w:lang w:val="ru-RU"/>
        </w:rPr>
        <w:t xml:space="preserve"> обл., </w:t>
      </w:r>
      <w:proofErr w:type="spellStart"/>
      <w:r>
        <w:rPr>
          <w:rFonts w:ascii="Times New Roman" w:hAnsi="Times New Roman"/>
          <w:sz w:val="28"/>
          <w:szCs w:val="28"/>
          <w:lang w:val="ru-RU"/>
        </w:rPr>
        <w:t>Ізмаїльський</w:t>
      </w:r>
      <w:proofErr w:type="spellEnd"/>
      <w:r>
        <w:rPr>
          <w:rFonts w:ascii="Times New Roman" w:hAnsi="Times New Roman"/>
          <w:sz w:val="28"/>
          <w:szCs w:val="28"/>
          <w:lang w:val="ru-RU"/>
        </w:rPr>
        <w:t xml:space="preserve"> район, </w:t>
      </w:r>
    </w:p>
    <w:p w:rsidR="00AF752B" w:rsidRDefault="00AF752B" w:rsidP="00AF752B">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68663, тел./факс (04841) 4-08-02,  </w:t>
      </w:r>
      <w:proofErr w:type="spellStart"/>
      <w:r>
        <w:rPr>
          <w:rFonts w:ascii="Times New Roman" w:hAnsi="Times New Roman"/>
          <w:sz w:val="28"/>
          <w:szCs w:val="28"/>
          <w:lang w:val="ru-RU"/>
        </w:rPr>
        <w:t>Ід</w:t>
      </w:r>
      <w:proofErr w:type="spellEnd"/>
      <w:r>
        <w:rPr>
          <w:rFonts w:ascii="Times New Roman" w:hAnsi="Times New Roman"/>
          <w:sz w:val="28"/>
          <w:szCs w:val="28"/>
          <w:lang w:val="ru-RU"/>
        </w:rPr>
        <w:t>. код 26110884</w:t>
      </w:r>
    </w:p>
    <w:p w:rsidR="00AF752B" w:rsidRDefault="00AF752B" w:rsidP="00AF752B">
      <w:pPr>
        <w:widowControl w:val="0"/>
        <w:spacing w:after="0" w:line="240" w:lineRule="auto"/>
        <w:jc w:val="center"/>
        <w:rPr>
          <w:rFonts w:ascii="Times New Roman" w:hAnsi="Times New Roman"/>
          <w:bCs/>
          <w:color w:val="000000"/>
          <w:kern w:val="28"/>
          <w:sz w:val="28"/>
          <w:szCs w:val="28"/>
          <w:lang w:val="ru-RU"/>
        </w:rPr>
      </w:pPr>
      <w:r>
        <w:rPr>
          <w:rFonts w:ascii="Times New Roman" w:hAnsi="Times New Roman"/>
          <w:bCs/>
          <w:color w:val="000000"/>
          <w:kern w:val="28"/>
          <w:sz w:val="28"/>
          <w:szCs w:val="28"/>
        </w:rPr>
        <w:t>e-</w:t>
      </w:r>
      <w:proofErr w:type="spellStart"/>
      <w:r>
        <w:rPr>
          <w:rFonts w:ascii="Times New Roman" w:hAnsi="Times New Roman"/>
          <w:bCs/>
          <w:color w:val="000000"/>
          <w:kern w:val="28"/>
          <w:sz w:val="28"/>
          <w:szCs w:val="28"/>
        </w:rPr>
        <w:t>mail</w:t>
      </w:r>
      <w:proofErr w:type="spellEnd"/>
      <w:r>
        <w:rPr>
          <w:rFonts w:ascii="Times New Roman" w:hAnsi="Times New Roman"/>
          <w:bCs/>
          <w:color w:val="000000"/>
          <w:kern w:val="28"/>
          <w:sz w:val="28"/>
          <w:szCs w:val="28"/>
        </w:rPr>
        <w:t xml:space="preserve">: </w:t>
      </w:r>
      <w:hyperlink r:id="rId7" w:history="1">
        <w:r>
          <w:rPr>
            <w:rStyle w:val="a3"/>
            <w:rFonts w:ascii="Times New Roman" w:hAnsi="Times New Roman"/>
            <w:bCs/>
            <w:kern w:val="28"/>
            <w:sz w:val="28"/>
            <w:szCs w:val="28"/>
          </w:rPr>
          <w:t>broska</w:t>
        </w:r>
        <w:r>
          <w:rPr>
            <w:rStyle w:val="a3"/>
            <w:rFonts w:ascii="Times New Roman" w:hAnsi="Times New Roman"/>
            <w:bCs/>
            <w:kern w:val="28"/>
            <w:sz w:val="28"/>
            <w:szCs w:val="28"/>
            <w:lang w:val="ru-RU"/>
          </w:rPr>
          <w:t>.</w:t>
        </w:r>
        <w:r>
          <w:rPr>
            <w:rStyle w:val="a3"/>
            <w:rFonts w:ascii="Times New Roman" w:hAnsi="Times New Roman"/>
            <w:bCs/>
            <w:kern w:val="28"/>
            <w:sz w:val="28"/>
            <w:szCs w:val="28"/>
          </w:rPr>
          <w:t>school</w:t>
        </w:r>
        <w:r>
          <w:rPr>
            <w:rStyle w:val="a3"/>
            <w:rFonts w:ascii="Times New Roman" w:hAnsi="Times New Roman"/>
            <w:bCs/>
            <w:kern w:val="28"/>
            <w:sz w:val="28"/>
            <w:szCs w:val="28"/>
            <w:lang w:val="ru-RU"/>
          </w:rPr>
          <w:t>75@</w:t>
        </w:r>
        <w:r>
          <w:rPr>
            <w:rStyle w:val="a3"/>
            <w:rFonts w:ascii="Times New Roman" w:hAnsi="Times New Roman"/>
            <w:bCs/>
            <w:kern w:val="28"/>
            <w:sz w:val="28"/>
            <w:szCs w:val="28"/>
          </w:rPr>
          <w:t>ukr</w:t>
        </w:r>
        <w:r>
          <w:rPr>
            <w:rStyle w:val="a3"/>
            <w:rFonts w:ascii="Times New Roman" w:hAnsi="Times New Roman"/>
            <w:bCs/>
            <w:kern w:val="28"/>
            <w:sz w:val="28"/>
            <w:szCs w:val="28"/>
            <w:lang w:val="ru-RU"/>
          </w:rPr>
          <w:t>.</w:t>
        </w:r>
        <w:r>
          <w:rPr>
            <w:rStyle w:val="a3"/>
            <w:rFonts w:ascii="Times New Roman" w:hAnsi="Times New Roman"/>
            <w:bCs/>
            <w:kern w:val="28"/>
            <w:sz w:val="28"/>
            <w:szCs w:val="28"/>
          </w:rPr>
          <w:t>net</w:t>
        </w:r>
      </w:hyperlink>
      <w:r>
        <w:rPr>
          <w:rFonts w:ascii="Times New Roman" w:hAnsi="Times New Roman"/>
          <w:bCs/>
          <w:color w:val="000000"/>
          <w:kern w:val="28"/>
          <w:sz w:val="28"/>
          <w:szCs w:val="28"/>
        </w:rPr>
        <w:t>broska</w:t>
      </w:r>
      <w:r>
        <w:rPr>
          <w:rFonts w:ascii="Times New Roman" w:hAnsi="Times New Roman"/>
          <w:bCs/>
          <w:color w:val="000000"/>
          <w:kern w:val="28"/>
          <w:sz w:val="28"/>
          <w:szCs w:val="28"/>
          <w:lang w:val="ru-RU"/>
        </w:rPr>
        <w:t>-</w:t>
      </w:r>
      <w:r>
        <w:rPr>
          <w:rFonts w:ascii="Times New Roman" w:hAnsi="Times New Roman"/>
          <w:bCs/>
          <w:color w:val="000000"/>
          <w:kern w:val="28"/>
          <w:sz w:val="28"/>
          <w:szCs w:val="28"/>
        </w:rPr>
        <w:t>sh</w:t>
      </w:r>
      <w:r>
        <w:rPr>
          <w:rFonts w:ascii="Times New Roman" w:hAnsi="Times New Roman"/>
          <w:bCs/>
          <w:color w:val="000000"/>
          <w:kern w:val="28"/>
          <w:sz w:val="28"/>
          <w:szCs w:val="28"/>
          <w:lang w:val="ru-RU"/>
        </w:rPr>
        <w:t>.</w:t>
      </w:r>
      <w:r>
        <w:rPr>
          <w:rFonts w:ascii="Times New Roman" w:hAnsi="Times New Roman"/>
          <w:bCs/>
          <w:color w:val="000000"/>
          <w:kern w:val="28"/>
          <w:sz w:val="28"/>
          <w:szCs w:val="28"/>
        </w:rPr>
        <w:t>at</w:t>
      </w:r>
      <w:r>
        <w:rPr>
          <w:rFonts w:ascii="Times New Roman" w:hAnsi="Times New Roman"/>
          <w:bCs/>
          <w:color w:val="000000"/>
          <w:kern w:val="28"/>
          <w:sz w:val="28"/>
          <w:szCs w:val="28"/>
          <w:lang w:val="ru-RU"/>
        </w:rPr>
        <w:t>.</w:t>
      </w:r>
      <w:r>
        <w:rPr>
          <w:rFonts w:ascii="Times New Roman" w:hAnsi="Times New Roman"/>
          <w:bCs/>
          <w:color w:val="000000"/>
          <w:kern w:val="28"/>
          <w:sz w:val="28"/>
          <w:szCs w:val="28"/>
        </w:rPr>
        <w:t>ua</w:t>
      </w:r>
    </w:p>
    <w:p w:rsidR="00AF752B" w:rsidRDefault="00CF04EA" w:rsidP="00AF752B">
      <w:pPr>
        <w:spacing w:after="0" w:line="240" w:lineRule="auto"/>
        <w:rPr>
          <w:rFonts w:ascii="Times New Roman" w:hAnsi="Times New Roman"/>
          <w:sz w:val="28"/>
          <w:szCs w:val="28"/>
          <w:lang w:val="ru-RU"/>
        </w:rPr>
      </w:pPr>
      <w:r>
        <w:rPr>
          <w:rFonts w:ascii="Calibri" w:hAnsi="Calibri" w:cs="Times New Roman"/>
          <w:lang w:val="en-US"/>
        </w:rPr>
        <w:pict>
          <v:line id="Прямая соединительная линия 1" o:spid="_x0000_s1028"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hWQIAAGoEAAAOAAAAZHJzL2Uyb0RvYy54bWysVE2O0zAU3iNxByv7TppOO9OJ2o5Q07IZ&#10;oNKUA7i201jj2JbtNq0QEswaqUfgCixAGmmAM6Q34tn9gcIGIbJwnu3nL9/73uf0rlelQEtmLFey&#10;HyVnzQgxSRTlct6PXk/HjW6ErMOSYqEk60drZqPrwdMnvUqnrKUKJSgzCECkTSvdjwrndBrHlhSs&#10;xPZMaSZhM1emxA6mZh5TgytAL0XcajYv4koZqo0izFpYzXab0SDg5zkj7lWeW+aQ6EfAzYXRhHHm&#10;x3jQw+ncYF1wsqeB/4FFibmEjx6hMuwwWhj+B1TJiVFW5e6MqDJWec4JCzVANUnzt2puC6xZqAXE&#10;sfook/1/sOTlcmIQp9C7CElcQovqj9t32039tf603aDt+/p7/aX+XD/U3+qH7T3Ej9sPEPvN+nG/&#10;vEGJV7LSNgXAoZwYrwVZyVt9o8idRVINCyznLFQ0XWv4TDgRnxzxE6uBz6x6oSjk4IVTQdZVbkoP&#10;CYKhVeje+tg9tnKIwGKnc95KWtBkctiLcXo4qI11z5kqkQ/6keDSC4tTvLyxDqhD6iHFL0s15kIE&#10;cwiJKgC/TDoeutQglSu4nIJh7gKEVYJTn+4PWjOfDYVBS+wNFx6vDMCfpBm1kDTAFwzT0T52mItd&#10;DPlCejwoDgjuo52j3lw1r0bdUbfdaLcuRo12M8saz8bDduNinFx2svNsOMySt55a0k4LTimTnt3B&#10;3Un779yzv2c7Xx79fRQmPkUPJQLZwzuQDt31Dd1ZY6boemK8Gr7RYOiQvL98/sb8Og9ZP38Rgx8A&#10;AAD//wMAUEsDBBQABgAIAAAAIQCkO4pD3wAAAAgBAAAPAAAAZHJzL2Rvd25yZXYueG1sTI/BTsMw&#10;EETvSPyDtUhcKuqkVSGEOBWq4NIDUlsOcHPjJYmI16ntNoGvZ1EPcNyZ0eybYjnaTpzQh9aRgnSa&#10;gECqnGmpVvC6e77JQISoyejOESr4wgDL8vKi0LlxA23wtI214BIKuVbQxNjnUoaqQavD1PVI7H04&#10;b3Xk09fSeD1wue3kLElupdUt8YdG97hqsPrcHq0CswnhaTVm3/MXvz4c3rLJ+7CbKHV9NT4+gIg4&#10;xr8w/OIzOpTMtHdHMkF0ChZJyknW7xYg2L+fpXMQ+7Mgy0L+H1D+AAAA//8DAFBLAQItABQABgAI&#10;AAAAIQC2gziS/gAAAOEBAAATAAAAAAAAAAAAAAAAAAAAAABbQ29udGVudF9UeXBlc10ueG1sUEsB&#10;Ai0AFAAGAAgAAAAhADj9If/WAAAAlAEAAAsAAAAAAAAAAAAAAAAALwEAAF9yZWxzLy5yZWxzUEsB&#10;Ai0AFAAGAAgAAAAhAPoShyFZAgAAagQAAA4AAAAAAAAAAAAAAAAALgIAAGRycy9lMm9Eb2MueG1s&#10;UEsBAi0AFAAGAAgAAAAhAKQ7ikPfAAAACAEAAA8AAAAAAAAAAAAAAAAAswQAAGRycy9kb3ducmV2&#10;LnhtbFBLBQYAAAAABAAEAPMAAAC/BQAAAAA=&#10;" strokeweight="4.5pt">
            <v:stroke linestyle="thinThick"/>
          </v:line>
        </w:pict>
      </w:r>
    </w:p>
    <w:p w:rsidR="00AF752B" w:rsidRDefault="00AF752B" w:rsidP="00AF752B">
      <w:pPr>
        <w:spacing w:after="0" w:line="360" w:lineRule="auto"/>
        <w:jc w:val="center"/>
        <w:rPr>
          <w:rFonts w:ascii="Times New Roman" w:hAnsi="Times New Roman" w:cs="Times New Roman"/>
          <w:b/>
          <w:sz w:val="28"/>
          <w:szCs w:val="28"/>
          <w:lang w:val="ru-RU"/>
        </w:rPr>
      </w:pPr>
    </w:p>
    <w:p w:rsidR="00AF752B" w:rsidRDefault="00AF752B" w:rsidP="00AF752B">
      <w:pPr>
        <w:spacing w:after="0" w:line="360" w:lineRule="auto"/>
        <w:jc w:val="center"/>
        <w:rPr>
          <w:rFonts w:ascii="Times New Roman" w:hAnsi="Times New Roman"/>
          <w:b/>
          <w:sz w:val="28"/>
          <w:szCs w:val="28"/>
        </w:rPr>
      </w:pPr>
      <w:r>
        <w:rPr>
          <w:rFonts w:ascii="Times New Roman" w:hAnsi="Times New Roman"/>
          <w:b/>
          <w:sz w:val="28"/>
          <w:szCs w:val="28"/>
        </w:rPr>
        <w:t xml:space="preserve">Н А К А З </w:t>
      </w:r>
    </w:p>
    <w:p w:rsidR="00FB035D" w:rsidRPr="00626F2C" w:rsidRDefault="00FB035D" w:rsidP="00FB035D">
      <w:pPr>
        <w:spacing w:after="0" w:line="240" w:lineRule="auto"/>
        <w:rPr>
          <w:rFonts w:ascii="Times New Roman" w:hAnsi="Times New Roman"/>
          <w:b/>
          <w:sz w:val="28"/>
          <w:szCs w:val="28"/>
        </w:rPr>
      </w:pPr>
      <w:r>
        <w:rPr>
          <w:rFonts w:ascii="Times New Roman" w:hAnsi="Times New Roman"/>
          <w:b/>
          <w:sz w:val="28"/>
          <w:szCs w:val="28"/>
        </w:rPr>
        <w:t xml:space="preserve">№ 65/О                                                                                                     31.08.2021          </w:t>
      </w:r>
    </w:p>
    <w:p w:rsidR="00FB035D" w:rsidRPr="00BA21D9" w:rsidRDefault="00FB035D" w:rsidP="00FB035D">
      <w:pPr>
        <w:shd w:val="clear" w:color="auto" w:fill="FFFFFF"/>
        <w:spacing w:after="200" w:line="240" w:lineRule="auto"/>
        <w:jc w:val="both"/>
        <w:rPr>
          <w:rFonts w:ascii="Times New Roman" w:eastAsia="Times New Roman" w:hAnsi="Times New Roman" w:cs="Times New Roman"/>
          <w:b/>
          <w:bCs/>
          <w:color w:val="333333"/>
          <w:sz w:val="28"/>
          <w:szCs w:val="28"/>
          <w:lang w:val="ru-RU" w:eastAsia="uk-UA"/>
        </w:rPr>
      </w:pPr>
    </w:p>
    <w:p w:rsidR="00FB035D" w:rsidRPr="00BA21D9" w:rsidRDefault="00FB035D" w:rsidP="00FB035D">
      <w:pPr>
        <w:shd w:val="clear" w:color="auto" w:fill="FFFFFF"/>
        <w:spacing w:after="200" w:line="240" w:lineRule="auto"/>
        <w:jc w:val="both"/>
        <w:rPr>
          <w:rFonts w:ascii="Roboto" w:eastAsia="Times New Roman" w:hAnsi="Roboto" w:cs="Times New Roman"/>
          <w:sz w:val="21"/>
          <w:szCs w:val="21"/>
          <w:lang w:eastAsia="uk-UA"/>
        </w:rPr>
      </w:pPr>
      <w:r w:rsidRPr="00BA21D9">
        <w:rPr>
          <w:rFonts w:ascii="Times New Roman" w:eastAsia="Times New Roman" w:hAnsi="Times New Roman" w:cs="Times New Roman"/>
          <w:b/>
          <w:bCs/>
          <w:sz w:val="28"/>
          <w:szCs w:val="28"/>
          <w:lang w:eastAsia="uk-UA"/>
        </w:rPr>
        <w:t>Про затвердження Положення</w:t>
      </w:r>
    </w:p>
    <w:p w:rsidR="001309E6" w:rsidRPr="00BA21D9" w:rsidRDefault="00FB035D" w:rsidP="00FB035D">
      <w:pPr>
        <w:shd w:val="clear" w:color="auto" w:fill="FFFFFF"/>
        <w:spacing w:after="200" w:line="240" w:lineRule="auto"/>
        <w:jc w:val="both"/>
        <w:rPr>
          <w:rFonts w:ascii="Times New Roman" w:eastAsia="Times New Roman" w:hAnsi="Times New Roman" w:cs="Times New Roman"/>
          <w:b/>
          <w:bCs/>
          <w:sz w:val="28"/>
          <w:szCs w:val="28"/>
          <w:lang w:eastAsia="uk-UA"/>
        </w:rPr>
      </w:pPr>
      <w:r w:rsidRPr="00BA21D9">
        <w:rPr>
          <w:rFonts w:ascii="Times New Roman" w:eastAsia="Times New Roman" w:hAnsi="Times New Roman" w:cs="Times New Roman"/>
          <w:b/>
          <w:bCs/>
          <w:sz w:val="28"/>
          <w:szCs w:val="28"/>
          <w:lang w:eastAsia="uk-UA"/>
        </w:rPr>
        <w:t xml:space="preserve">про внутрішню систему </w:t>
      </w:r>
    </w:p>
    <w:p w:rsidR="00FB035D" w:rsidRPr="00BA21D9" w:rsidRDefault="00FB035D" w:rsidP="00FB035D">
      <w:pPr>
        <w:shd w:val="clear" w:color="auto" w:fill="FFFFFF"/>
        <w:spacing w:after="200" w:line="240" w:lineRule="auto"/>
        <w:jc w:val="both"/>
        <w:rPr>
          <w:rFonts w:ascii="Roboto" w:eastAsia="Times New Roman" w:hAnsi="Roboto" w:cs="Times New Roman"/>
          <w:sz w:val="21"/>
          <w:szCs w:val="21"/>
          <w:lang w:eastAsia="uk-UA"/>
        </w:rPr>
      </w:pPr>
      <w:r w:rsidRPr="00BA21D9">
        <w:rPr>
          <w:rFonts w:ascii="Times New Roman" w:eastAsia="Times New Roman" w:hAnsi="Times New Roman" w:cs="Times New Roman"/>
          <w:b/>
          <w:bCs/>
          <w:sz w:val="28"/>
          <w:szCs w:val="28"/>
          <w:lang w:eastAsia="uk-UA"/>
        </w:rPr>
        <w:t>забезпечення якості освіти</w:t>
      </w:r>
    </w:p>
    <w:p w:rsidR="00FB035D" w:rsidRPr="00BA21D9" w:rsidRDefault="00FB035D" w:rsidP="00FB035D">
      <w:pPr>
        <w:shd w:val="clear" w:color="auto" w:fill="FFFFFF"/>
        <w:spacing w:after="200" w:line="240" w:lineRule="auto"/>
        <w:jc w:val="both"/>
        <w:rPr>
          <w:rFonts w:ascii="Roboto" w:eastAsia="Times New Roman" w:hAnsi="Roboto" w:cs="Times New Roman"/>
          <w:sz w:val="21"/>
          <w:szCs w:val="21"/>
          <w:lang w:eastAsia="uk-UA"/>
        </w:rPr>
      </w:pPr>
      <w:r w:rsidRPr="00BA21D9">
        <w:rPr>
          <w:rFonts w:ascii="Times New Roman" w:eastAsia="Times New Roman" w:hAnsi="Times New Roman" w:cs="Times New Roman"/>
          <w:sz w:val="28"/>
          <w:szCs w:val="28"/>
          <w:lang w:eastAsia="uk-UA"/>
        </w:rPr>
        <w:t>  Відповідно до Закону України «Про освіту» (стаття 41 ч. 2), Закону України «Про повну загальну середню освіту» (стаття 42),з метою постійного підвищення якості освіти та якості освітньої діяльності, використання системного підходу до здійснення моніторингу на всіх етапах освітнього процесу, розроблення структури внутрішньої системи забезпечення якості освіти, на підставі рішення педагогічної ради (протокол №1  від 31.08.2021р.),</w:t>
      </w:r>
      <w:r w:rsidRPr="00BA21D9">
        <w:rPr>
          <w:rFonts w:ascii="Times New Roman" w:eastAsia="Times New Roman" w:hAnsi="Times New Roman" w:cs="Times New Roman"/>
          <w:sz w:val="28"/>
          <w:szCs w:val="28"/>
          <w:lang w:eastAsia="uk-UA"/>
        </w:rPr>
        <w:br/>
        <w:t> </w:t>
      </w:r>
    </w:p>
    <w:p w:rsidR="00FB035D" w:rsidRPr="00BA21D9" w:rsidRDefault="00FB035D" w:rsidP="00FB035D">
      <w:pPr>
        <w:shd w:val="clear" w:color="auto" w:fill="FFFFFF"/>
        <w:spacing w:after="200" w:line="240" w:lineRule="auto"/>
        <w:jc w:val="both"/>
        <w:rPr>
          <w:rFonts w:ascii="Roboto" w:eastAsia="Times New Roman" w:hAnsi="Roboto" w:cs="Times New Roman"/>
          <w:b/>
          <w:sz w:val="21"/>
          <w:szCs w:val="21"/>
          <w:lang w:eastAsia="uk-UA"/>
        </w:rPr>
      </w:pPr>
      <w:r w:rsidRPr="00BA21D9">
        <w:rPr>
          <w:rFonts w:ascii="Times New Roman" w:eastAsia="Times New Roman" w:hAnsi="Times New Roman" w:cs="Times New Roman"/>
          <w:b/>
          <w:sz w:val="28"/>
          <w:szCs w:val="28"/>
          <w:lang w:eastAsia="uk-UA"/>
        </w:rPr>
        <w:t>НАКАЗУЮ:</w:t>
      </w:r>
    </w:p>
    <w:p w:rsidR="00FB035D" w:rsidRPr="00BA21D9" w:rsidRDefault="00FB035D" w:rsidP="00BA21D9">
      <w:pPr>
        <w:shd w:val="clear" w:color="auto" w:fill="FFFFFF"/>
        <w:spacing w:after="0" w:line="240" w:lineRule="auto"/>
        <w:jc w:val="both"/>
        <w:rPr>
          <w:rFonts w:ascii="Roboto" w:eastAsia="Times New Roman" w:hAnsi="Roboto" w:cs="Times New Roman"/>
          <w:sz w:val="21"/>
          <w:szCs w:val="21"/>
          <w:lang w:eastAsia="uk-UA"/>
        </w:rPr>
      </w:pPr>
      <w:r w:rsidRPr="00BA21D9">
        <w:rPr>
          <w:rFonts w:ascii="Times New Roman" w:eastAsia="Times New Roman" w:hAnsi="Times New Roman" w:cs="Times New Roman"/>
          <w:sz w:val="28"/>
          <w:szCs w:val="28"/>
          <w:lang w:eastAsia="uk-UA"/>
        </w:rPr>
        <w:t>1. Затвердити та ввести в дію "Положення про внутрішню систему забезпечення якості освіти   (додається).</w:t>
      </w:r>
    </w:p>
    <w:p w:rsidR="00FB035D" w:rsidRPr="00BA21D9" w:rsidRDefault="00FB035D" w:rsidP="00BA21D9">
      <w:pPr>
        <w:shd w:val="clear" w:color="auto" w:fill="FFFFFF"/>
        <w:spacing w:after="0" w:line="240" w:lineRule="auto"/>
        <w:jc w:val="both"/>
        <w:rPr>
          <w:rFonts w:ascii="Roboto" w:eastAsia="Times New Roman" w:hAnsi="Roboto" w:cs="Times New Roman"/>
          <w:sz w:val="21"/>
          <w:szCs w:val="21"/>
          <w:lang w:eastAsia="uk-UA"/>
        </w:rPr>
      </w:pPr>
      <w:r w:rsidRPr="00BA21D9">
        <w:rPr>
          <w:rFonts w:ascii="Times New Roman" w:eastAsia="Times New Roman" w:hAnsi="Times New Roman" w:cs="Times New Roman"/>
          <w:sz w:val="28"/>
          <w:szCs w:val="28"/>
          <w:lang w:eastAsia="uk-UA"/>
        </w:rPr>
        <w:t> 2. Призначити Лепську Н.І ., заступника директора з навчально-виховної роботи, ко</w:t>
      </w:r>
      <w:r w:rsidR="001309E6" w:rsidRPr="00BA21D9">
        <w:rPr>
          <w:rFonts w:ascii="Times New Roman" w:eastAsia="Times New Roman" w:hAnsi="Times New Roman" w:cs="Times New Roman"/>
          <w:sz w:val="28"/>
          <w:szCs w:val="28"/>
          <w:lang w:eastAsia="uk-UA"/>
        </w:rPr>
        <w:t>о</w:t>
      </w:r>
      <w:r w:rsidRPr="00BA21D9">
        <w:rPr>
          <w:rFonts w:ascii="Times New Roman" w:eastAsia="Times New Roman" w:hAnsi="Times New Roman" w:cs="Times New Roman"/>
          <w:sz w:val="28"/>
          <w:szCs w:val="28"/>
          <w:lang w:eastAsia="uk-UA"/>
        </w:rPr>
        <w:t>рдинатором запровадження системи забезпечення якості освітньої діяльності та якості освіти.</w:t>
      </w:r>
    </w:p>
    <w:p w:rsidR="00FB035D" w:rsidRPr="00BA21D9" w:rsidRDefault="00FB035D" w:rsidP="00BA21D9">
      <w:pPr>
        <w:shd w:val="clear" w:color="auto" w:fill="FFFFFF"/>
        <w:spacing w:after="0" w:line="240" w:lineRule="auto"/>
        <w:jc w:val="both"/>
        <w:rPr>
          <w:rFonts w:ascii="Roboto" w:eastAsia="Times New Roman" w:hAnsi="Roboto" w:cs="Times New Roman"/>
          <w:sz w:val="21"/>
          <w:szCs w:val="21"/>
          <w:lang w:eastAsia="uk-UA"/>
        </w:rPr>
      </w:pPr>
      <w:r w:rsidRPr="00BA21D9">
        <w:rPr>
          <w:rFonts w:ascii="Times New Roman" w:eastAsia="Times New Roman" w:hAnsi="Times New Roman" w:cs="Times New Roman"/>
          <w:sz w:val="28"/>
          <w:szCs w:val="28"/>
          <w:lang w:eastAsia="uk-UA"/>
        </w:rPr>
        <w:lastRenderedPageBreak/>
        <w:t> 3. Створити робочі групи, які вивчатимуть та оцінюватимуть системи за кожним із напрямів.</w:t>
      </w:r>
    </w:p>
    <w:p w:rsidR="00FB035D" w:rsidRPr="00BA21D9" w:rsidRDefault="00FB035D" w:rsidP="00BA21D9">
      <w:pPr>
        <w:shd w:val="clear" w:color="auto" w:fill="FFFFFF"/>
        <w:spacing w:after="0" w:line="240" w:lineRule="auto"/>
        <w:jc w:val="both"/>
        <w:rPr>
          <w:rFonts w:ascii="Roboto" w:eastAsia="Times New Roman" w:hAnsi="Roboto" w:cs="Times New Roman"/>
          <w:sz w:val="21"/>
          <w:szCs w:val="21"/>
          <w:lang w:eastAsia="uk-UA"/>
        </w:rPr>
      </w:pPr>
      <w:r w:rsidRPr="00BA21D9">
        <w:rPr>
          <w:rFonts w:ascii="Times New Roman" w:eastAsia="Times New Roman" w:hAnsi="Times New Roman" w:cs="Times New Roman"/>
          <w:sz w:val="28"/>
          <w:szCs w:val="28"/>
          <w:lang w:eastAsia="uk-UA"/>
        </w:rPr>
        <w:t>4. Забезпечити публічний доступ до тексту Положення через офіційний сайт школи.</w:t>
      </w:r>
    </w:p>
    <w:p w:rsidR="00FB035D" w:rsidRPr="00BA21D9" w:rsidRDefault="00FB035D" w:rsidP="00BA21D9">
      <w:pPr>
        <w:shd w:val="clear" w:color="auto" w:fill="FFFFFF"/>
        <w:spacing w:after="0" w:line="240" w:lineRule="auto"/>
        <w:jc w:val="both"/>
        <w:rPr>
          <w:rFonts w:ascii="Roboto" w:eastAsia="Times New Roman" w:hAnsi="Roboto" w:cs="Times New Roman"/>
          <w:sz w:val="21"/>
          <w:szCs w:val="21"/>
          <w:lang w:eastAsia="uk-UA"/>
        </w:rPr>
      </w:pPr>
      <w:r w:rsidRPr="00BA21D9">
        <w:rPr>
          <w:rFonts w:ascii="Times New Roman" w:eastAsia="Times New Roman" w:hAnsi="Times New Roman" w:cs="Times New Roman"/>
          <w:sz w:val="28"/>
          <w:szCs w:val="28"/>
          <w:lang w:eastAsia="uk-UA"/>
        </w:rPr>
        <w:t> 5. Контроль за виконанням наказу залишаю за собою. </w:t>
      </w:r>
    </w:p>
    <w:p w:rsidR="00FB035D" w:rsidRPr="00BA21D9" w:rsidRDefault="00FB035D" w:rsidP="00BA21D9">
      <w:pPr>
        <w:shd w:val="clear" w:color="auto" w:fill="FFFFFF"/>
        <w:spacing w:after="0" w:line="240" w:lineRule="auto"/>
        <w:jc w:val="both"/>
        <w:rPr>
          <w:rFonts w:ascii="Roboto" w:eastAsia="Times New Roman" w:hAnsi="Roboto" w:cs="Times New Roman"/>
          <w:sz w:val="21"/>
          <w:szCs w:val="21"/>
          <w:lang w:eastAsia="uk-UA"/>
        </w:rPr>
      </w:pPr>
      <w:r w:rsidRPr="00BA21D9">
        <w:rPr>
          <w:rFonts w:ascii="Roboto" w:eastAsia="Times New Roman" w:hAnsi="Roboto" w:cs="Times New Roman"/>
          <w:sz w:val="21"/>
          <w:szCs w:val="21"/>
          <w:lang w:eastAsia="uk-UA"/>
        </w:rPr>
        <w:t> </w:t>
      </w:r>
    </w:p>
    <w:p w:rsidR="00FB035D" w:rsidRPr="00BA21D9" w:rsidRDefault="00FB035D" w:rsidP="00FB035D">
      <w:pPr>
        <w:shd w:val="clear" w:color="auto" w:fill="FFFFFF"/>
        <w:spacing w:after="200" w:line="240" w:lineRule="auto"/>
        <w:jc w:val="center"/>
        <w:rPr>
          <w:rFonts w:ascii="Times New Roman" w:eastAsia="Times New Roman" w:hAnsi="Times New Roman" w:cs="Times New Roman"/>
          <w:sz w:val="28"/>
          <w:szCs w:val="28"/>
          <w:lang w:eastAsia="uk-UA"/>
        </w:rPr>
      </w:pPr>
      <w:r w:rsidRPr="00BA21D9">
        <w:rPr>
          <w:rFonts w:ascii="Times New Roman" w:eastAsia="Times New Roman" w:hAnsi="Times New Roman" w:cs="Times New Roman"/>
          <w:sz w:val="28"/>
          <w:szCs w:val="28"/>
          <w:lang w:eastAsia="uk-UA"/>
        </w:rPr>
        <w:t>Директор закладу                                       </w:t>
      </w:r>
      <w:proofErr w:type="spellStart"/>
      <w:r w:rsidRPr="00BA21D9">
        <w:rPr>
          <w:rFonts w:ascii="Times New Roman" w:eastAsia="Times New Roman" w:hAnsi="Times New Roman" w:cs="Times New Roman"/>
          <w:sz w:val="28"/>
          <w:szCs w:val="28"/>
          <w:lang w:eastAsia="uk-UA"/>
        </w:rPr>
        <w:t>   Водзяновс</w:t>
      </w:r>
      <w:proofErr w:type="spellEnd"/>
      <w:r w:rsidRPr="00BA21D9">
        <w:rPr>
          <w:rFonts w:ascii="Times New Roman" w:eastAsia="Times New Roman" w:hAnsi="Times New Roman" w:cs="Times New Roman"/>
          <w:sz w:val="28"/>
          <w:szCs w:val="28"/>
          <w:lang w:eastAsia="uk-UA"/>
        </w:rPr>
        <w:t>ька А.П.</w:t>
      </w:r>
    </w:p>
    <w:p w:rsidR="00FB035D" w:rsidRPr="00BA21D9" w:rsidRDefault="00FB035D" w:rsidP="00FB035D">
      <w:pPr>
        <w:shd w:val="clear" w:color="auto" w:fill="FFFFFF"/>
        <w:spacing w:after="200" w:line="240" w:lineRule="auto"/>
        <w:jc w:val="center"/>
        <w:rPr>
          <w:rFonts w:ascii="Roboto" w:eastAsia="Times New Roman" w:hAnsi="Roboto" w:cs="Times New Roman"/>
          <w:sz w:val="21"/>
          <w:szCs w:val="21"/>
          <w:lang w:eastAsia="uk-UA"/>
        </w:rPr>
      </w:pPr>
      <w:r w:rsidRPr="00BA21D9">
        <w:rPr>
          <w:rFonts w:ascii="Roboto" w:eastAsia="Times New Roman" w:hAnsi="Roboto" w:cs="Times New Roman"/>
          <w:sz w:val="21"/>
          <w:szCs w:val="21"/>
          <w:lang w:eastAsia="uk-UA"/>
        </w:rPr>
        <w:t> </w:t>
      </w:r>
    </w:p>
    <w:p w:rsidR="00CF04EA" w:rsidRDefault="00CF04EA" w:rsidP="00FB035D">
      <w:pPr>
        <w:shd w:val="clear" w:color="auto" w:fill="FFFFFF"/>
        <w:spacing w:after="200" w:line="240" w:lineRule="auto"/>
        <w:rPr>
          <w:rFonts w:ascii="Times New Roman" w:eastAsia="Times New Roman" w:hAnsi="Times New Roman" w:cs="Times New Roman"/>
          <w:sz w:val="28"/>
          <w:szCs w:val="28"/>
          <w:lang w:val="en-US" w:eastAsia="uk-UA"/>
        </w:rPr>
      </w:pPr>
    </w:p>
    <w:p w:rsidR="00CF04EA" w:rsidRDefault="00CF04EA" w:rsidP="00FB035D">
      <w:pPr>
        <w:shd w:val="clear" w:color="auto" w:fill="FFFFFF"/>
        <w:spacing w:after="200" w:line="240" w:lineRule="auto"/>
        <w:rPr>
          <w:rFonts w:ascii="Times New Roman" w:eastAsia="Times New Roman" w:hAnsi="Times New Roman" w:cs="Times New Roman"/>
          <w:sz w:val="28"/>
          <w:szCs w:val="28"/>
          <w:lang w:val="en-US" w:eastAsia="uk-UA"/>
        </w:rPr>
      </w:pPr>
    </w:p>
    <w:p w:rsidR="00CF04EA" w:rsidRDefault="00CF04EA" w:rsidP="00FB035D">
      <w:pPr>
        <w:shd w:val="clear" w:color="auto" w:fill="FFFFFF"/>
        <w:spacing w:after="200" w:line="240" w:lineRule="auto"/>
        <w:rPr>
          <w:rFonts w:ascii="Times New Roman" w:eastAsia="Times New Roman" w:hAnsi="Times New Roman" w:cs="Times New Roman"/>
          <w:sz w:val="28"/>
          <w:szCs w:val="28"/>
          <w:lang w:val="en-US" w:eastAsia="uk-UA"/>
        </w:rPr>
      </w:pPr>
    </w:p>
    <w:p w:rsidR="00FB035D" w:rsidRPr="00BA21D9" w:rsidRDefault="00FB035D" w:rsidP="00FB035D">
      <w:pPr>
        <w:shd w:val="clear" w:color="auto" w:fill="FFFFFF"/>
        <w:spacing w:after="200" w:line="240" w:lineRule="auto"/>
        <w:rPr>
          <w:rFonts w:ascii="Times New Roman" w:eastAsia="Times New Roman" w:hAnsi="Times New Roman" w:cs="Times New Roman"/>
          <w:sz w:val="28"/>
          <w:szCs w:val="28"/>
          <w:lang w:val="ru-RU" w:eastAsia="uk-UA"/>
        </w:rPr>
      </w:pPr>
      <w:r w:rsidRPr="00BA21D9">
        <w:rPr>
          <w:rFonts w:ascii="Times New Roman" w:eastAsia="Times New Roman" w:hAnsi="Times New Roman" w:cs="Times New Roman"/>
          <w:sz w:val="28"/>
          <w:szCs w:val="28"/>
          <w:lang w:eastAsia="uk-UA"/>
        </w:rPr>
        <w:t>З наказом ознайомлено:</w:t>
      </w:r>
    </w:p>
    <w:p w:rsidR="00FB035D" w:rsidRPr="004F27BD" w:rsidRDefault="00BA21D9" w:rsidP="004F27BD">
      <w:pPr>
        <w:shd w:val="clear" w:color="auto" w:fill="FFFFFF"/>
        <w:spacing w:after="200" w:line="240" w:lineRule="auto"/>
        <w:rPr>
          <w:rFonts w:ascii="Roboto" w:eastAsia="Times New Roman" w:hAnsi="Roboto" w:cs="Times New Roman"/>
          <w:sz w:val="21"/>
          <w:szCs w:val="21"/>
          <w:lang w:eastAsia="uk-UA"/>
        </w:rPr>
      </w:pPr>
      <w:proofErr w:type="spellStart"/>
      <w:r w:rsidRPr="00BA21D9">
        <w:rPr>
          <w:rFonts w:ascii="Times New Roman" w:eastAsia="Times New Roman" w:hAnsi="Times New Roman" w:cs="Times New Roman"/>
          <w:sz w:val="28"/>
          <w:szCs w:val="28"/>
          <w:lang w:val="ru-RU" w:eastAsia="uk-UA"/>
        </w:rPr>
        <w:t>Леп</w:t>
      </w:r>
      <w:r w:rsidRPr="00BA21D9">
        <w:rPr>
          <w:rFonts w:ascii="Times New Roman" w:eastAsia="Times New Roman" w:hAnsi="Times New Roman" w:cs="Times New Roman"/>
          <w:sz w:val="28"/>
          <w:szCs w:val="28"/>
          <w:lang w:eastAsia="uk-UA"/>
        </w:rPr>
        <w:t>ська</w:t>
      </w:r>
      <w:proofErr w:type="spellEnd"/>
      <w:r w:rsidRPr="00BA21D9">
        <w:rPr>
          <w:rFonts w:ascii="Times New Roman" w:eastAsia="Times New Roman" w:hAnsi="Times New Roman" w:cs="Times New Roman"/>
          <w:sz w:val="28"/>
          <w:szCs w:val="28"/>
          <w:lang w:eastAsia="uk-UA"/>
        </w:rPr>
        <w:t xml:space="preserve"> Н.І._______</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8"/>
          <w:szCs w:val="28"/>
          <w:lang w:eastAsia="uk-UA"/>
        </w:rPr>
      </w:pPr>
      <w:r w:rsidRPr="001309E6">
        <w:rPr>
          <w:rFonts w:ascii="Times New Roman" w:eastAsia="Times New Roman" w:hAnsi="Times New Roman" w:cs="Times New Roman"/>
          <w:color w:val="000000"/>
          <w:sz w:val="28"/>
          <w:szCs w:val="28"/>
          <w:lang w:eastAsia="uk-UA"/>
        </w:rPr>
        <w:t>СХВАЛЕНО                                                                                      ЗАТВЕРДЖУЮ:</w:t>
      </w:r>
    </w:p>
    <w:p w:rsidR="004C4BFB" w:rsidRPr="001309E6" w:rsidRDefault="00FB035D" w:rsidP="001309E6">
      <w:pPr>
        <w:shd w:val="clear" w:color="auto" w:fill="FFFFFF"/>
        <w:spacing w:after="200" w:line="240" w:lineRule="auto"/>
        <w:rPr>
          <w:rFonts w:ascii="Times New Roman" w:eastAsia="Times New Roman" w:hAnsi="Times New Roman" w:cs="Times New Roman"/>
          <w:color w:val="000000"/>
          <w:sz w:val="28"/>
          <w:szCs w:val="28"/>
          <w:lang w:eastAsia="uk-UA"/>
        </w:rPr>
      </w:pPr>
      <w:r w:rsidRPr="001309E6">
        <w:rPr>
          <w:rFonts w:ascii="Times New Roman" w:eastAsia="Times New Roman" w:hAnsi="Times New Roman" w:cs="Times New Roman"/>
          <w:color w:val="000000"/>
          <w:sz w:val="28"/>
          <w:szCs w:val="28"/>
          <w:lang w:eastAsia="uk-UA"/>
        </w:rPr>
        <w:t xml:space="preserve">педагогічною радою                                                             </w:t>
      </w:r>
      <w:r w:rsidR="00CF04EA">
        <w:rPr>
          <w:rFonts w:ascii="Times New Roman" w:eastAsia="Times New Roman" w:hAnsi="Times New Roman" w:cs="Times New Roman"/>
          <w:color w:val="000000"/>
          <w:sz w:val="28"/>
          <w:szCs w:val="28"/>
          <w:lang w:eastAsia="uk-UA"/>
        </w:rPr>
        <w:t xml:space="preserve">       </w:t>
      </w:r>
      <w:r w:rsidRPr="001309E6">
        <w:rPr>
          <w:rFonts w:ascii="Times New Roman" w:eastAsia="Times New Roman" w:hAnsi="Times New Roman" w:cs="Times New Roman"/>
          <w:color w:val="000000"/>
          <w:sz w:val="28"/>
          <w:szCs w:val="28"/>
          <w:lang w:eastAsia="uk-UA"/>
        </w:rPr>
        <w:t xml:space="preserve">директор  </w:t>
      </w:r>
    </w:p>
    <w:p w:rsidR="004C4BFB" w:rsidRPr="001309E6" w:rsidRDefault="004C4BFB" w:rsidP="00FB035D">
      <w:pPr>
        <w:shd w:val="clear" w:color="auto" w:fill="FFFFFF"/>
        <w:spacing w:after="200" w:line="240" w:lineRule="auto"/>
        <w:jc w:val="both"/>
        <w:rPr>
          <w:rFonts w:ascii="Times New Roman" w:eastAsia="Times New Roman" w:hAnsi="Times New Roman" w:cs="Times New Roman"/>
          <w:color w:val="000000"/>
          <w:sz w:val="28"/>
          <w:szCs w:val="28"/>
          <w:lang w:eastAsia="uk-UA"/>
        </w:rPr>
      </w:pPr>
      <w:proofErr w:type="spellStart"/>
      <w:r w:rsidRPr="001309E6">
        <w:rPr>
          <w:rFonts w:ascii="Times New Roman" w:eastAsia="Times New Roman" w:hAnsi="Times New Roman" w:cs="Times New Roman"/>
          <w:color w:val="000000"/>
          <w:sz w:val="28"/>
          <w:szCs w:val="28"/>
          <w:lang w:eastAsia="uk-UA"/>
        </w:rPr>
        <w:t>Бросківського</w:t>
      </w:r>
      <w:proofErr w:type="spellEnd"/>
      <w:r w:rsidRPr="001309E6">
        <w:rPr>
          <w:rFonts w:ascii="Times New Roman" w:eastAsia="Times New Roman" w:hAnsi="Times New Roman" w:cs="Times New Roman"/>
          <w:color w:val="000000"/>
          <w:sz w:val="28"/>
          <w:szCs w:val="28"/>
          <w:lang w:eastAsia="uk-UA"/>
        </w:rPr>
        <w:t xml:space="preserve">  ЗЗСО                                     </w:t>
      </w:r>
      <w:r w:rsidR="00CF04EA">
        <w:rPr>
          <w:rFonts w:ascii="Times New Roman" w:eastAsia="Times New Roman" w:hAnsi="Times New Roman" w:cs="Times New Roman"/>
          <w:color w:val="000000"/>
          <w:sz w:val="28"/>
          <w:szCs w:val="28"/>
          <w:lang w:eastAsia="uk-UA"/>
        </w:rPr>
        <w:t xml:space="preserve">                              </w:t>
      </w:r>
      <w:proofErr w:type="spellStart"/>
      <w:r w:rsidRPr="001309E6">
        <w:rPr>
          <w:rFonts w:ascii="Times New Roman" w:eastAsia="Times New Roman" w:hAnsi="Times New Roman" w:cs="Times New Roman"/>
          <w:color w:val="000000"/>
          <w:sz w:val="28"/>
          <w:szCs w:val="28"/>
          <w:lang w:eastAsia="uk-UA"/>
        </w:rPr>
        <w:t>Бросківського</w:t>
      </w:r>
      <w:proofErr w:type="spellEnd"/>
      <w:r w:rsidRPr="001309E6">
        <w:rPr>
          <w:rFonts w:ascii="Times New Roman" w:eastAsia="Times New Roman" w:hAnsi="Times New Roman" w:cs="Times New Roman"/>
          <w:color w:val="000000"/>
          <w:sz w:val="28"/>
          <w:szCs w:val="28"/>
          <w:lang w:eastAsia="uk-UA"/>
        </w:rPr>
        <w:t xml:space="preserve"> </w:t>
      </w:r>
      <w:r w:rsidR="00FB035D" w:rsidRPr="001309E6">
        <w:rPr>
          <w:rFonts w:ascii="Times New Roman" w:eastAsia="Times New Roman" w:hAnsi="Times New Roman" w:cs="Times New Roman"/>
          <w:color w:val="000000"/>
          <w:sz w:val="28"/>
          <w:szCs w:val="28"/>
          <w:lang w:eastAsia="uk-UA"/>
        </w:rPr>
        <w:t xml:space="preserve">ЗЗСО </w:t>
      </w:r>
    </w:p>
    <w:p w:rsidR="001309E6" w:rsidRDefault="00FB035D" w:rsidP="00FB035D">
      <w:pPr>
        <w:shd w:val="clear" w:color="auto" w:fill="FFFFFF"/>
        <w:spacing w:after="200" w:line="240" w:lineRule="auto"/>
        <w:jc w:val="both"/>
        <w:rPr>
          <w:rFonts w:ascii="Times New Roman" w:eastAsia="Times New Roman" w:hAnsi="Times New Roman" w:cs="Times New Roman"/>
          <w:color w:val="000000"/>
          <w:sz w:val="28"/>
          <w:szCs w:val="28"/>
          <w:lang w:eastAsia="uk-UA"/>
        </w:rPr>
      </w:pPr>
      <w:r w:rsidRPr="001309E6">
        <w:rPr>
          <w:rFonts w:ascii="Times New Roman" w:eastAsia="Times New Roman" w:hAnsi="Times New Roman" w:cs="Times New Roman"/>
          <w:color w:val="000000"/>
          <w:sz w:val="28"/>
          <w:szCs w:val="28"/>
          <w:lang w:eastAsia="uk-UA"/>
        </w:rPr>
        <w:t xml:space="preserve">(протокол від </w:t>
      </w:r>
      <w:r w:rsidR="004C4BFB" w:rsidRPr="001309E6">
        <w:rPr>
          <w:rFonts w:ascii="Times New Roman" w:eastAsia="Times New Roman" w:hAnsi="Times New Roman" w:cs="Times New Roman"/>
          <w:color w:val="000000"/>
          <w:sz w:val="28"/>
          <w:szCs w:val="28"/>
          <w:lang w:eastAsia="uk-UA"/>
        </w:rPr>
        <w:t>31.08.2021 №1</w:t>
      </w:r>
      <w:r w:rsidRPr="001309E6">
        <w:rPr>
          <w:rFonts w:ascii="Times New Roman" w:eastAsia="Times New Roman" w:hAnsi="Times New Roman" w:cs="Times New Roman"/>
          <w:color w:val="000000"/>
          <w:sz w:val="28"/>
          <w:szCs w:val="28"/>
          <w:lang w:eastAsia="uk-UA"/>
        </w:rPr>
        <w:t>)                                          </w:t>
      </w:r>
      <w:r w:rsidR="00CF04EA">
        <w:rPr>
          <w:rFonts w:ascii="Times New Roman" w:eastAsia="Times New Roman" w:hAnsi="Times New Roman" w:cs="Times New Roman"/>
          <w:color w:val="000000"/>
          <w:sz w:val="28"/>
          <w:szCs w:val="28"/>
          <w:lang w:eastAsia="uk-UA"/>
        </w:rPr>
        <w:t xml:space="preserve">          </w:t>
      </w:r>
      <w:r w:rsidRPr="001309E6">
        <w:rPr>
          <w:rFonts w:ascii="Times New Roman" w:eastAsia="Times New Roman" w:hAnsi="Times New Roman" w:cs="Times New Roman"/>
          <w:color w:val="000000"/>
          <w:sz w:val="28"/>
          <w:szCs w:val="28"/>
          <w:lang w:eastAsia="uk-UA"/>
        </w:rPr>
        <w:t xml:space="preserve">наказ </w:t>
      </w:r>
      <w:r w:rsidR="001309E6" w:rsidRPr="001309E6">
        <w:rPr>
          <w:rFonts w:ascii="Times New Roman" w:eastAsia="Times New Roman" w:hAnsi="Times New Roman" w:cs="Times New Roman"/>
          <w:color w:val="000000"/>
          <w:sz w:val="28"/>
          <w:szCs w:val="28"/>
          <w:lang w:eastAsia="uk-UA"/>
        </w:rPr>
        <w:t xml:space="preserve">№  65-О     </w:t>
      </w:r>
      <w:r w:rsidRPr="001309E6">
        <w:rPr>
          <w:rFonts w:ascii="Times New Roman" w:eastAsia="Times New Roman" w:hAnsi="Times New Roman" w:cs="Times New Roman"/>
          <w:color w:val="000000"/>
          <w:sz w:val="28"/>
          <w:szCs w:val="28"/>
          <w:lang w:eastAsia="uk-UA"/>
        </w:rPr>
        <w:t xml:space="preserve">від </w:t>
      </w:r>
    </w:p>
    <w:p w:rsidR="00FB035D" w:rsidRPr="001309E6" w:rsidRDefault="00FB035D" w:rsidP="001309E6">
      <w:pPr>
        <w:shd w:val="clear" w:color="auto" w:fill="FFFFFF"/>
        <w:spacing w:after="200" w:line="240" w:lineRule="auto"/>
        <w:rPr>
          <w:rFonts w:ascii="Times New Roman" w:eastAsia="Times New Roman" w:hAnsi="Times New Roman" w:cs="Times New Roman"/>
          <w:color w:val="333333"/>
          <w:sz w:val="28"/>
          <w:szCs w:val="28"/>
          <w:lang w:eastAsia="uk-UA"/>
        </w:rPr>
      </w:pPr>
      <w:r w:rsidRPr="001309E6">
        <w:rPr>
          <w:rFonts w:ascii="Times New Roman" w:eastAsia="Times New Roman" w:hAnsi="Times New Roman" w:cs="Times New Roman"/>
          <w:color w:val="000000"/>
          <w:sz w:val="28"/>
          <w:szCs w:val="28"/>
          <w:lang w:eastAsia="uk-UA"/>
        </w:rPr>
        <w:t xml:space="preserve"> </w:t>
      </w:r>
      <w:r w:rsidR="001309E6">
        <w:rPr>
          <w:rFonts w:ascii="Times New Roman" w:eastAsia="Times New Roman" w:hAnsi="Times New Roman" w:cs="Times New Roman"/>
          <w:color w:val="000000"/>
          <w:sz w:val="28"/>
          <w:szCs w:val="28"/>
          <w:lang w:eastAsia="uk-UA"/>
        </w:rPr>
        <w:t xml:space="preserve">                                                                                                                  </w:t>
      </w:r>
      <w:r w:rsidR="001309E6" w:rsidRPr="001309E6">
        <w:rPr>
          <w:rFonts w:ascii="Times New Roman" w:eastAsia="Times New Roman" w:hAnsi="Times New Roman" w:cs="Times New Roman"/>
          <w:color w:val="000000"/>
          <w:sz w:val="28"/>
          <w:szCs w:val="28"/>
          <w:lang w:eastAsia="uk-UA"/>
        </w:rPr>
        <w:t>31.08.2021р</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8"/>
          <w:szCs w:val="28"/>
          <w:lang w:eastAsia="uk-UA"/>
        </w:rPr>
      </w:pPr>
      <w:r w:rsidRPr="001309E6">
        <w:rPr>
          <w:rFonts w:ascii="Times New Roman" w:eastAsia="Times New Roman" w:hAnsi="Times New Roman" w:cs="Times New Roman"/>
          <w:color w:val="333333"/>
          <w:sz w:val="28"/>
          <w:szCs w:val="28"/>
          <w:lang w:eastAsia="uk-UA"/>
        </w:rPr>
        <w:t>                                                                       </w:t>
      </w:r>
    </w:p>
    <w:p w:rsidR="00FB035D" w:rsidRPr="00FB035D" w:rsidRDefault="00FB035D" w:rsidP="00FB035D">
      <w:pPr>
        <w:shd w:val="clear" w:color="auto" w:fill="FFFFFF"/>
        <w:spacing w:after="200" w:line="240" w:lineRule="auto"/>
        <w:jc w:val="both"/>
        <w:rPr>
          <w:rFonts w:ascii="Roboto" w:eastAsia="Times New Roman" w:hAnsi="Roboto" w:cs="Times New Roman"/>
          <w:color w:val="333333"/>
          <w:sz w:val="21"/>
          <w:szCs w:val="21"/>
          <w:lang w:eastAsia="uk-UA"/>
        </w:rPr>
      </w:pPr>
      <w:r w:rsidRPr="00FB035D">
        <w:rPr>
          <w:rFonts w:ascii="Calibri" w:eastAsia="Times New Roman" w:hAnsi="Calibri" w:cs="Calibri"/>
          <w:b/>
          <w:bCs/>
          <w:color w:val="333333"/>
          <w:lang w:eastAsia="uk-UA"/>
        </w:rPr>
        <w:t>      </w:t>
      </w:r>
    </w:p>
    <w:p w:rsidR="00FB035D" w:rsidRPr="00FB035D" w:rsidRDefault="00FB035D" w:rsidP="00FB035D">
      <w:pPr>
        <w:shd w:val="clear" w:color="auto" w:fill="FFFFFF"/>
        <w:spacing w:after="200" w:line="240" w:lineRule="auto"/>
        <w:jc w:val="center"/>
        <w:rPr>
          <w:rFonts w:ascii="Roboto" w:eastAsia="Times New Roman" w:hAnsi="Roboto" w:cs="Times New Roman"/>
          <w:color w:val="333333"/>
          <w:sz w:val="21"/>
          <w:szCs w:val="21"/>
          <w:lang w:eastAsia="uk-UA"/>
        </w:rPr>
      </w:pPr>
      <w:r w:rsidRPr="00FB035D">
        <w:rPr>
          <w:rFonts w:ascii="Times New Roman" w:eastAsia="Times New Roman" w:hAnsi="Times New Roman" w:cs="Times New Roman"/>
          <w:b/>
          <w:bCs/>
          <w:color w:val="333333"/>
          <w:sz w:val="28"/>
          <w:szCs w:val="28"/>
          <w:lang w:eastAsia="uk-UA"/>
        </w:rPr>
        <w:t>Положення про внутрішню систему забезпечення якості освіти</w:t>
      </w:r>
    </w:p>
    <w:p w:rsidR="00FB035D" w:rsidRPr="00FB035D" w:rsidRDefault="004C4BFB" w:rsidP="00FB035D">
      <w:pPr>
        <w:shd w:val="clear" w:color="auto" w:fill="FFFFFF"/>
        <w:spacing w:after="200" w:line="240" w:lineRule="auto"/>
        <w:jc w:val="center"/>
        <w:rPr>
          <w:rFonts w:ascii="Roboto" w:eastAsia="Times New Roman" w:hAnsi="Roboto" w:cs="Times New Roman"/>
          <w:color w:val="333333"/>
          <w:sz w:val="21"/>
          <w:szCs w:val="21"/>
          <w:lang w:eastAsia="uk-UA"/>
        </w:rPr>
      </w:pPr>
      <w:proofErr w:type="spellStart"/>
      <w:r>
        <w:rPr>
          <w:rFonts w:ascii="Times New Roman" w:eastAsia="Times New Roman" w:hAnsi="Times New Roman" w:cs="Times New Roman"/>
          <w:b/>
          <w:bCs/>
          <w:color w:val="333333"/>
          <w:sz w:val="28"/>
          <w:szCs w:val="28"/>
          <w:lang w:eastAsia="uk-UA"/>
        </w:rPr>
        <w:t>Бросківського</w:t>
      </w:r>
      <w:proofErr w:type="spellEnd"/>
      <w:r>
        <w:rPr>
          <w:rFonts w:ascii="Times New Roman" w:eastAsia="Times New Roman" w:hAnsi="Times New Roman" w:cs="Times New Roman"/>
          <w:b/>
          <w:bCs/>
          <w:color w:val="333333"/>
          <w:sz w:val="28"/>
          <w:szCs w:val="28"/>
          <w:lang w:eastAsia="uk-UA"/>
        </w:rPr>
        <w:t xml:space="preserve"> ЗЗСО</w:t>
      </w:r>
      <w:r w:rsidR="00FB035D" w:rsidRPr="00FB035D">
        <w:rPr>
          <w:rFonts w:ascii="Roboto" w:eastAsia="Times New Roman" w:hAnsi="Roboto"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FB035D">
        <w:rPr>
          <w:rFonts w:ascii="Times New Roman" w:eastAsia="Times New Roman" w:hAnsi="Times New Roman" w:cs="Times New Roman"/>
          <w:b/>
          <w:bCs/>
          <w:color w:val="333333"/>
          <w:sz w:val="24"/>
          <w:szCs w:val="24"/>
          <w:lang w:eastAsia="uk-UA"/>
        </w:rPr>
        <w:lastRenderedPageBreak/>
        <w:t xml:space="preserve">         </w:t>
      </w:r>
      <w:r w:rsidRPr="001309E6">
        <w:rPr>
          <w:rFonts w:ascii="Times New Roman" w:eastAsia="Times New Roman" w:hAnsi="Times New Roman" w:cs="Times New Roman"/>
          <w:b/>
          <w:bCs/>
          <w:color w:val="333333"/>
          <w:sz w:val="24"/>
          <w:szCs w:val="24"/>
          <w:lang w:eastAsia="uk-UA"/>
        </w:rPr>
        <w:t>I. Загальні положення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Положення про внутрішню систему забезпечення якості освіти розроблено відповідно до вимог Закону України «Про освіту» (стаття 41 Система забезпечення якості освіти; на основі Рекомендацій Державної служби якості освіти України до побудови внутрішньої системи забезпечення якості освіти у закладі загальної середньої освіти).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Внутрішня система забезпечення якості включає:</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стратегію та процедури забезпечення якості освіти;</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систему та механізми забезпечення академічної доброчесності;</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критерії, правила і процедури оцінювання учнів;</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критерії, правила і процедури оцінювання педагогічної діяльності педагогічних працівників;</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критерії, правила і процедури оцінювання управлінської діяльності членів адміністрації;</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забезпечення  наявності  необхідних  ресурсів  для  організації освітнього  процесу;</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забезпечення наявності інформаційних систем для ефективного управління школою;</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створення у закладі інклюзивного освітнього середовища, універсального дизайну та розумного пристосування;</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створення безпечного середовища у закладі;</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proofErr w:type="spellStart"/>
      <w:r w:rsidRPr="001309E6">
        <w:rPr>
          <w:rFonts w:ascii="Times New Roman" w:eastAsia="Times New Roman" w:hAnsi="Times New Roman" w:cs="Times New Roman"/>
          <w:color w:val="333333"/>
          <w:sz w:val="24"/>
          <w:szCs w:val="24"/>
          <w:lang w:eastAsia="uk-UA"/>
        </w:rPr>
        <w:t>самооцінювання</w:t>
      </w:r>
      <w:proofErr w:type="spellEnd"/>
      <w:r w:rsidRPr="001309E6">
        <w:rPr>
          <w:rFonts w:ascii="Times New Roman" w:eastAsia="Times New Roman" w:hAnsi="Times New Roman" w:cs="Times New Roman"/>
          <w:color w:val="333333"/>
          <w:sz w:val="24"/>
          <w:szCs w:val="24"/>
          <w:lang w:eastAsia="uk-UA"/>
        </w:rPr>
        <w:t>;</w:t>
      </w:r>
    </w:p>
    <w:p w:rsidR="00FB035D" w:rsidRPr="001309E6" w:rsidRDefault="00FB035D" w:rsidP="00FB035D">
      <w:pPr>
        <w:numPr>
          <w:ilvl w:val="0"/>
          <w:numId w:val="1"/>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критерії щодо здійснення внутрішнього забезпечення якості освіти;</w:t>
      </w:r>
    </w:p>
    <w:p w:rsidR="00FB035D" w:rsidRPr="001309E6" w:rsidRDefault="00FB035D" w:rsidP="00FB035D">
      <w:pPr>
        <w:numPr>
          <w:ilvl w:val="0"/>
          <w:numId w:val="1"/>
        </w:numPr>
        <w:shd w:val="clear" w:color="auto" w:fill="FFFFFF"/>
        <w:spacing w:after="20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заключні положення.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0" w:name="TOC-II.-"/>
      <w:bookmarkEnd w:id="0"/>
      <w:r w:rsidRPr="001309E6">
        <w:rPr>
          <w:rFonts w:ascii="Times New Roman" w:eastAsia="Times New Roman" w:hAnsi="Times New Roman" w:cs="Times New Roman"/>
          <w:b/>
          <w:bCs/>
          <w:color w:val="333333"/>
          <w:sz w:val="24"/>
          <w:szCs w:val="24"/>
          <w:lang w:val="en-US" w:eastAsia="uk-UA"/>
        </w:rPr>
        <w:t>II</w:t>
      </w:r>
      <w:r w:rsidRPr="001309E6">
        <w:rPr>
          <w:rFonts w:ascii="Times New Roman" w:eastAsia="Times New Roman" w:hAnsi="Times New Roman" w:cs="Times New Roman"/>
          <w:b/>
          <w:bCs/>
          <w:color w:val="333333"/>
          <w:sz w:val="24"/>
          <w:szCs w:val="24"/>
          <w:lang w:eastAsia="uk-UA"/>
        </w:rPr>
        <w:t>. Стратегія та процедури забезпечення якості освіти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Стратегія  забезпечення  якості  освіти базується на наступних принципах:</w:t>
      </w:r>
    </w:p>
    <w:p w:rsidR="00FB035D" w:rsidRPr="001309E6" w:rsidRDefault="00FB035D" w:rsidP="00FB035D">
      <w:pPr>
        <w:shd w:val="clear" w:color="auto" w:fill="FFFFFF"/>
        <w:spacing w:after="0" w:line="240" w:lineRule="auto"/>
        <w:ind w:left="72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принцип цілісності, який полягає в єдності усіх видів освітніх</w:t>
      </w:r>
    </w:p>
    <w:p w:rsidR="00FB035D" w:rsidRPr="001309E6" w:rsidRDefault="00FB035D" w:rsidP="00FB035D">
      <w:pPr>
        <w:shd w:val="clear" w:color="auto" w:fill="FFFFFF"/>
        <w:spacing w:after="0" w:line="240" w:lineRule="auto"/>
        <w:ind w:left="72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xml:space="preserve">впливів на здобувача освіти; їх підпорядкованості головній меті освітньої діяльності, яка </w:t>
      </w:r>
      <w:proofErr w:type="spellStart"/>
      <w:r w:rsidRPr="001309E6">
        <w:rPr>
          <w:rFonts w:ascii="Times New Roman" w:eastAsia="Times New Roman" w:hAnsi="Times New Roman" w:cs="Times New Roman"/>
          <w:color w:val="333333"/>
          <w:sz w:val="24"/>
          <w:szCs w:val="24"/>
          <w:lang w:eastAsia="uk-UA"/>
        </w:rPr>
        <w:t>заключається</w:t>
      </w:r>
      <w:proofErr w:type="spellEnd"/>
      <w:r w:rsidRPr="001309E6">
        <w:rPr>
          <w:rFonts w:ascii="Times New Roman" w:eastAsia="Times New Roman" w:hAnsi="Times New Roman" w:cs="Times New Roman"/>
          <w:color w:val="333333"/>
          <w:sz w:val="24"/>
          <w:szCs w:val="24"/>
          <w:lang w:eastAsia="uk-UA"/>
        </w:rPr>
        <w:t xml:space="preserve"> у всебічному розвитку , вихованні і соціалізації особистості, що здатна до життя в сучасному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FB035D" w:rsidRPr="001309E6" w:rsidRDefault="00FB035D" w:rsidP="00FB035D">
      <w:pPr>
        <w:numPr>
          <w:ilvl w:val="0"/>
          <w:numId w:val="2"/>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принцип  відповідності Державним стандартам загальної</w:t>
      </w:r>
    </w:p>
    <w:p w:rsidR="00FB035D" w:rsidRPr="001309E6" w:rsidRDefault="00FB035D" w:rsidP="00FB035D">
      <w:pPr>
        <w:shd w:val="clear" w:color="auto" w:fill="FFFFFF"/>
        <w:spacing w:after="0" w:line="240" w:lineRule="auto"/>
        <w:ind w:left="72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середньої освіти;</w:t>
      </w:r>
    </w:p>
    <w:p w:rsidR="00FB035D" w:rsidRPr="001309E6" w:rsidRDefault="00FB035D" w:rsidP="00FB035D">
      <w:pPr>
        <w:numPr>
          <w:ilvl w:val="0"/>
          <w:numId w:val="3"/>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принцип розвитку, що випливає з необхідності вдосконалення</w:t>
      </w:r>
    </w:p>
    <w:p w:rsidR="00FB035D" w:rsidRPr="001309E6" w:rsidRDefault="00FB035D" w:rsidP="00FB035D">
      <w:pPr>
        <w:shd w:val="clear" w:color="auto" w:fill="FFFFFF"/>
        <w:spacing w:after="0" w:line="240" w:lineRule="auto"/>
        <w:ind w:left="72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FB035D" w:rsidRPr="001309E6" w:rsidRDefault="00FB035D" w:rsidP="00FB035D">
      <w:pPr>
        <w:numPr>
          <w:ilvl w:val="0"/>
          <w:numId w:val="4"/>
        </w:numPr>
        <w:shd w:val="clear" w:color="auto" w:fill="FFFFFF"/>
        <w:spacing w:after="0" w:line="240" w:lineRule="auto"/>
        <w:ind w:left="144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принцип  відкритості  інформації  на  всіх  етапах  забезпечення </w:t>
      </w:r>
    </w:p>
    <w:p w:rsidR="00FB035D" w:rsidRPr="001309E6" w:rsidRDefault="00FB035D" w:rsidP="00FB035D">
      <w:pPr>
        <w:shd w:val="clear" w:color="auto" w:fill="FFFFFF"/>
        <w:spacing w:after="200" w:line="240" w:lineRule="auto"/>
        <w:ind w:left="720"/>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якості  та  прозорості  процедур  системи забезпечення якості освітньої діяльності.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Внутрішня система забезпечення якості освіти у закладі передбачає здійснення таких процедур і заходів: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xml:space="preserve">- функціонування  системи  формування  </w:t>
      </w:r>
      <w:proofErr w:type="spellStart"/>
      <w:r w:rsidRPr="001309E6">
        <w:rPr>
          <w:rFonts w:ascii="Times New Roman" w:eastAsia="Times New Roman" w:hAnsi="Times New Roman" w:cs="Times New Roman"/>
          <w:color w:val="333333"/>
          <w:sz w:val="24"/>
          <w:szCs w:val="24"/>
          <w:lang w:eastAsia="uk-UA"/>
        </w:rPr>
        <w:t>компетентностей</w:t>
      </w:r>
      <w:proofErr w:type="spellEnd"/>
      <w:r w:rsidRPr="001309E6">
        <w:rPr>
          <w:rFonts w:ascii="Times New Roman" w:eastAsia="Times New Roman" w:hAnsi="Times New Roman" w:cs="Times New Roman"/>
          <w:color w:val="333333"/>
          <w:sz w:val="24"/>
          <w:szCs w:val="24"/>
          <w:lang w:eastAsia="uk-UA"/>
        </w:rPr>
        <w:t>   учнів;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підвищення кваліфікації  педагогічних працівників, посилення кадрового потенціалу школи;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забезпечення наявності необхідних ресурсів для організації освітнього процесу.</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Система контролю за реалізацією процедур забезпечення якості освіти включає:</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самооцінку ефективності діяльності із  забезпечення якості  освіти;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моніторинг  якості  освіти.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w:t>
      </w:r>
      <w:r w:rsidRPr="001309E6">
        <w:rPr>
          <w:rFonts w:ascii="Times New Roman" w:eastAsia="Times New Roman" w:hAnsi="Times New Roman" w:cs="Times New Roman"/>
          <w:b/>
          <w:bCs/>
          <w:color w:val="333333"/>
          <w:sz w:val="24"/>
          <w:szCs w:val="24"/>
          <w:lang w:eastAsia="uk-UA"/>
        </w:rPr>
        <w:t>Завдання моніторингу  якості  освіти:</w:t>
      </w:r>
    </w:p>
    <w:p w:rsidR="00FB035D" w:rsidRPr="001309E6" w:rsidRDefault="00FB035D" w:rsidP="00FB035D">
      <w:pPr>
        <w:numPr>
          <w:ilvl w:val="0"/>
          <w:numId w:val="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здійснення систематичного контролю за освітнім процесом в  закладі;</w:t>
      </w:r>
    </w:p>
    <w:p w:rsidR="00FB035D" w:rsidRPr="001309E6" w:rsidRDefault="00FB035D" w:rsidP="00FB035D">
      <w:pPr>
        <w:numPr>
          <w:ilvl w:val="0"/>
          <w:numId w:val="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створення власної системи неперервного і тривалого спостереження, оцінювання стану освітнього процесу;</w:t>
      </w:r>
    </w:p>
    <w:p w:rsidR="00FB035D" w:rsidRPr="001309E6" w:rsidRDefault="00FB035D" w:rsidP="00FB035D">
      <w:pPr>
        <w:numPr>
          <w:ilvl w:val="0"/>
          <w:numId w:val="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аналіз чинників впливу на результативність освітнього  процесу, підтримка високої мотивації навчання;</w:t>
      </w:r>
    </w:p>
    <w:p w:rsidR="00FB035D" w:rsidRPr="001309E6" w:rsidRDefault="00FB035D" w:rsidP="00FB035D">
      <w:pPr>
        <w:numPr>
          <w:ilvl w:val="0"/>
          <w:numId w:val="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створення оптимальних соціально-психологічних умов для саморозвитку та самореалізації учнів  і педагогів;</w:t>
      </w:r>
    </w:p>
    <w:p w:rsidR="00FB035D" w:rsidRPr="001309E6" w:rsidRDefault="00FB035D" w:rsidP="00FB035D">
      <w:pPr>
        <w:numPr>
          <w:ilvl w:val="0"/>
          <w:numId w:val="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прогнозування на підставі об’єктивних даних динаміки й тенденцій розвитку освітнього процесу в закладі.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Моніторинг  в  закладі  здійснюють</w:t>
      </w:r>
      <w:r w:rsidRPr="001309E6">
        <w:rPr>
          <w:rFonts w:ascii="Times New Roman" w:eastAsia="Times New Roman" w:hAnsi="Times New Roman" w:cs="Times New Roman"/>
          <w:color w:val="333333"/>
          <w:sz w:val="24"/>
          <w:szCs w:val="24"/>
          <w:lang w:eastAsia="uk-UA"/>
        </w:rPr>
        <w:t>:</w:t>
      </w:r>
    </w:p>
    <w:p w:rsidR="00FB035D" w:rsidRPr="001309E6" w:rsidRDefault="00FB035D" w:rsidP="00FB035D">
      <w:pPr>
        <w:numPr>
          <w:ilvl w:val="0"/>
          <w:numId w:val="6"/>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директор закладу  та  його  заступники з навчально-виховної роботи;</w:t>
      </w:r>
    </w:p>
    <w:p w:rsidR="00FB035D" w:rsidRPr="001309E6" w:rsidRDefault="00FB035D" w:rsidP="00FB035D">
      <w:pPr>
        <w:numPr>
          <w:ilvl w:val="0"/>
          <w:numId w:val="6"/>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органи,  що  здійснюють  управління  у  сфері  освіти міста, області, держави; </w:t>
      </w:r>
    </w:p>
    <w:p w:rsidR="00FB035D" w:rsidRPr="001309E6" w:rsidRDefault="00FB035D" w:rsidP="00FB035D">
      <w:pPr>
        <w:numPr>
          <w:ilvl w:val="0"/>
          <w:numId w:val="6"/>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органи  самоврядування, які створюються  педагогічними працівниками,  учнями    та   батьками, в межах делегованих повноважень; </w:t>
      </w:r>
    </w:p>
    <w:p w:rsidR="00FB035D" w:rsidRPr="001309E6" w:rsidRDefault="00FB035D" w:rsidP="00FB035D">
      <w:pPr>
        <w:numPr>
          <w:ilvl w:val="0"/>
          <w:numId w:val="6"/>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громадськість (в межах законних повноважень).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  Основними формами моніторингу є</w:t>
      </w:r>
      <w:r w:rsidRPr="001309E6">
        <w:rPr>
          <w:rFonts w:ascii="Times New Roman" w:eastAsia="Times New Roman" w:hAnsi="Times New Roman" w:cs="Times New Roman"/>
          <w:color w:val="333333"/>
          <w:sz w:val="24"/>
          <w:szCs w:val="24"/>
          <w:lang w:eastAsia="uk-UA"/>
        </w:rPr>
        <w:t>:</w:t>
      </w:r>
    </w:p>
    <w:p w:rsidR="00FB035D" w:rsidRPr="001309E6" w:rsidRDefault="00FB035D" w:rsidP="00FB035D">
      <w:pPr>
        <w:numPr>
          <w:ilvl w:val="0"/>
          <w:numId w:val="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проведення контрольних робіт;</w:t>
      </w:r>
    </w:p>
    <w:p w:rsidR="00FB035D" w:rsidRPr="001309E6" w:rsidRDefault="00FB035D" w:rsidP="00FB035D">
      <w:pPr>
        <w:numPr>
          <w:ilvl w:val="0"/>
          <w:numId w:val="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участь  учнів  у І та ІІ, ІІІ етапі Всеукраїнських предметних олімпіад,  конкурсів;</w:t>
      </w:r>
    </w:p>
    <w:p w:rsidR="00FB035D" w:rsidRPr="001309E6" w:rsidRDefault="00FB035D" w:rsidP="00FB035D">
      <w:pPr>
        <w:numPr>
          <w:ilvl w:val="0"/>
          <w:numId w:val="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перевірка  документації;</w:t>
      </w:r>
    </w:p>
    <w:p w:rsidR="00FB035D" w:rsidRPr="001309E6" w:rsidRDefault="00FB035D" w:rsidP="00FB035D">
      <w:pPr>
        <w:numPr>
          <w:ilvl w:val="0"/>
          <w:numId w:val="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опитування, анкетування;</w:t>
      </w:r>
    </w:p>
    <w:p w:rsidR="00FB035D" w:rsidRPr="001309E6" w:rsidRDefault="00FB035D" w:rsidP="00FB035D">
      <w:pPr>
        <w:numPr>
          <w:ilvl w:val="0"/>
          <w:numId w:val="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відвідування уроків, заходів.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Критерії моніторингу</w:t>
      </w:r>
      <w:r w:rsidRPr="001309E6">
        <w:rPr>
          <w:rFonts w:ascii="Times New Roman" w:eastAsia="Times New Roman" w:hAnsi="Times New Roman" w:cs="Times New Roman"/>
          <w:color w:val="333333"/>
          <w:sz w:val="24"/>
          <w:szCs w:val="24"/>
          <w:lang w:eastAsia="uk-UA"/>
        </w:rPr>
        <w:t>:</w:t>
      </w:r>
    </w:p>
    <w:p w:rsidR="00FB035D" w:rsidRPr="001309E6" w:rsidRDefault="00FB035D" w:rsidP="00FB035D">
      <w:pPr>
        <w:numPr>
          <w:ilvl w:val="0"/>
          <w:numId w:val="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об’єктивність;</w:t>
      </w:r>
    </w:p>
    <w:p w:rsidR="00FB035D" w:rsidRPr="001309E6" w:rsidRDefault="00FB035D" w:rsidP="00FB035D">
      <w:pPr>
        <w:numPr>
          <w:ilvl w:val="0"/>
          <w:numId w:val="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систематичність;</w:t>
      </w:r>
    </w:p>
    <w:p w:rsidR="00FB035D" w:rsidRPr="001309E6" w:rsidRDefault="00FB035D" w:rsidP="00FB035D">
      <w:pPr>
        <w:numPr>
          <w:ilvl w:val="0"/>
          <w:numId w:val="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відповідність завдань змісту досліджуваного матеріалу;</w:t>
      </w:r>
    </w:p>
    <w:p w:rsidR="00FB035D" w:rsidRPr="001309E6" w:rsidRDefault="00FB035D" w:rsidP="00FB035D">
      <w:pPr>
        <w:numPr>
          <w:ilvl w:val="0"/>
          <w:numId w:val="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надійність (повторний контроль іншими суб’єктами);</w:t>
      </w:r>
    </w:p>
    <w:p w:rsidR="00FB035D" w:rsidRPr="001309E6" w:rsidRDefault="00FB035D" w:rsidP="00FB035D">
      <w:pPr>
        <w:numPr>
          <w:ilvl w:val="0"/>
          <w:numId w:val="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гуманізм (в умовах довіри, поваги до особистості).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Очікувані результати</w:t>
      </w:r>
      <w:r w:rsidRPr="001309E6">
        <w:rPr>
          <w:rFonts w:ascii="Times New Roman" w:eastAsia="Times New Roman" w:hAnsi="Times New Roman" w:cs="Times New Roman"/>
          <w:color w:val="333333"/>
          <w:sz w:val="24"/>
          <w:szCs w:val="24"/>
          <w:lang w:eastAsia="uk-UA"/>
        </w:rPr>
        <w:t>:</w:t>
      </w:r>
    </w:p>
    <w:p w:rsidR="00FB035D" w:rsidRPr="001309E6" w:rsidRDefault="00FB035D" w:rsidP="00FB035D">
      <w:pPr>
        <w:numPr>
          <w:ilvl w:val="0"/>
          <w:numId w:val="9"/>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отримання результатів стану освітнього процесу в закладі;</w:t>
      </w:r>
    </w:p>
    <w:p w:rsidR="00FB035D" w:rsidRPr="001309E6" w:rsidRDefault="00FB035D" w:rsidP="00FB035D">
      <w:pPr>
        <w:numPr>
          <w:ilvl w:val="0"/>
          <w:numId w:val="9"/>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покращення функцій управління освітнім процесом, накопичення даних для прийняття управлінських та тактичних рішень.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Результати моніторингу:</w:t>
      </w:r>
    </w:p>
    <w:p w:rsidR="00FB035D" w:rsidRPr="001309E6" w:rsidRDefault="00FB035D" w:rsidP="00FB035D">
      <w:pPr>
        <w:numPr>
          <w:ilvl w:val="0"/>
          <w:numId w:val="1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підсумки моніторингу узагальнюються у схемах, діаграмах, висвітлюються в аналітично-інформаційних матеріалах;</w:t>
      </w:r>
    </w:p>
    <w:p w:rsidR="00FB035D" w:rsidRPr="001309E6" w:rsidRDefault="00FB035D" w:rsidP="00FB035D">
      <w:pPr>
        <w:numPr>
          <w:ilvl w:val="0"/>
          <w:numId w:val="1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 результатами моніторингу розробляються рекомендації, приймаються управлінські рішення щодо планування та корекції роботи;</w:t>
      </w:r>
    </w:p>
    <w:p w:rsidR="00FB035D" w:rsidRPr="001309E6" w:rsidRDefault="00FB035D" w:rsidP="00FB035D">
      <w:pPr>
        <w:numPr>
          <w:ilvl w:val="0"/>
          <w:numId w:val="1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дані моніторингу можуть використовуватись для обговорення на засіданнях методичних (творчих) об'єднань  вчителів, нарадах при директору,  засіданнях педагогічної  ради, методичної ради, ради закладу.</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 Показники опису та інструментів моніторингу якості освіти:</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кадрове забезпечення освітньої діяльності – якісний і кількісний склад, професійний рівень педагогічного персоналу;</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контингент здобувачів освіти;</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психолого-соціологічний моніторинг;</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результати навчання  учнів;</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педагогічна діяльність;</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управлінські процеси;</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освітнє середовище;</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медичний моніторинг;</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моніторинг охорони праці та безпеки життєдіяльності;</w:t>
      </w:r>
    </w:p>
    <w:p w:rsidR="00FB035D" w:rsidRPr="001309E6" w:rsidRDefault="00FB035D" w:rsidP="00FB035D">
      <w:pPr>
        <w:numPr>
          <w:ilvl w:val="0"/>
          <w:numId w:val="1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оцінка  іміджу закладу.</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1" w:name="TOC--"/>
      <w:bookmarkEnd w:id="1"/>
      <w:r w:rsidRPr="001309E6">
        <w:rPr>
          <w:rFonts w:ascii="Times New Roman" w:eastAsia="Times New Roman" w:hAnsi="Times New Roman" w:cs="Times New Roman"/>
          <w:b/>
          <w:bCs/>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2" w:name="TOC-III.-"/>
      <w:bookmarkEnd w:id="2"/>
      <w:r w:rsidRPr="001309E6">
        <w:rPr>
          <w:rFonts w:ascii="Times New Roman" w:eastAsia="Times New Roman" w:hAnsi="Times New Roman" w:cs="Times New Roman"/>
          <w:b/>
          <w:bCs/>
          <w:color w:val="333333"/>
          <w:sz w:val="24"/>
          <w:szCs w:val="24"/>
          <w:lang w:val="en-US" w:eastAsia="uk-UA"/>
        </w:rPr>
        <w:t>III</w:t>
      </w:r>
      <w:r w:rsidRPr="001309E6">
        <w:rPr>
          <w:rFonts w:ascii="Times New Roman" w:eastAsia="Times New Roman" w:hAnsi="Times New Roman" w:cs="Times New Roman"/>
          <w:b/>
          <w:bCs/>
          <w:color w:val="333333"/>
          <w:sz w:val="24"/>
          <w:szCs w:val="24"/>
          <w:lang w:eastAsia="uk-UA"/>
        </w:rPr>
        <w:t>. Система та механізми забезпечення академічної доброчесності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Дотримання академічної доброчесності педагогічними  працівниками передбачає:</w:t>
      </w:r>
    </w:p>
    <w:p w:rsidR="00FB035D" w:rsidRPr="001309E6" w:rsidRDefault="00FB035D" w:rsidP="00FB035D">
      <w:pPr>
        <w:numPr>
          <w:ilvl w:val="0"/>
          <w:numId w:val="12"/>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посилання на джерела інформації у разі використання ідей,розробок, тверджень, відомостей;</w:t>
      </w:r>
    </w:p>
    <w:p w:rsidR="00FB035D" w:rsidRPr="001309E6" w:rsidRDefault="00FB035D" w:rsidP="00FB035D">
      <w:pPr>
        <w:numPr>
          <w:ilvl w:val="0"/>
          <w:numId w:val="12"/>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p>
    <w:p w:rsidR="00FB035D" w:rsidRPr="001309E6" w:rsidRDefault="00FB035D" w:rsidP="00FB035D">
      <w:pPr>
        <w:numPr>
          <w:ilvl w:val="0"/>
          <w:numId w:val="12"/>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FB035D" w:rsidRPr="001309E6" w:rsidRDefault="00FB035D" w:rsidP="00FB035D">
      <w:pPr>
        <w:numPr>
          <w:ilvl w:val="0"/>
          <w:numId w:val="12"/>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контроль за дотриманням академічної доброчесності  учнями;</w:t>
      </w:r>
    </w:p>
    <w:p w:rsidR="00FB035D" w:rsidRPr="001309E6" w:rsidRDefault="00FB035D" w:rsidP="00FB035D">
      <w:pPr>
        <w:numPr>
          <w:ilvl w:val="0"/>
          <w:numId w:val="12"/>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об’єктивне оцінювання результатів навчання.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Дотримання академічної доброчесності учнями  передбачає:</w:t>
      </w:r>
    </w:p>
    <w:p w:rsidR="00FB035D" w:rsidRPr="001309E6" w:rsidRDefault="00FB035D" w:rsidP="00FB035D">
      <w:pPr>
        <w:numPr>
          <w:ilvl w:val="0"/>
          <w:numId w:val="1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самостійне виконання навчальних завдань, завдань поточного та підсумкового контролю результатів навчання;</w:t>
      </w:r>
    </w:p>
    <w:p w:rsidR="00FB035D" w:rsidRPr="001309E6" w:rsidRDefault="00FB035D" w:rsidP="00FB035D">
      <w:pPr>
        <w:numPr>
          <w:ilvl w:val="0"/>
          <w:numId w:val="1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посилання на джерела інформації у разі використання ідей, розробок, тверджень, відомостей;</w:t>
      </w:r>
    </w:p>
    <w:p w:rsidR="00FB035D" w:rsidRPr="001309E6" w:rsidRDefault="00FB035D" w:rsidP="00FB035D">
      <w:pPr>
        <w:numPr>
          <w:ilvl w:val="0"/>
          <w:numId w:val="1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p>
    <w:p w:rsidR="00FB035D" w:rsidRPr="001309E6" w:rsidRDefault="00FB035D" w:rsidP="00FB035D">
      <w:pPr>
        <w:numPr>
          <w:ilvl w:val="0"/>
          <w:numId w:val="1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надання достовірної інформації про результати власної навчальної  діяльності, використані методики досліджень і джерела інформації.</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Порушенням академічної доброчесності вважається:</w:t>
      </w:r>
    </w:p>
    <w:p w:rsidR="00FB035D" w:rsidRPr="001309E6" w:rsidRDefault="00FB035D" w:rsidP="00FB035D">
      <w:pPr>
        <w:numPr>
          <w:ilvl w:val="0"/>
          <w:numId w:val="14"/>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B035D" w:rsidRPr="001309E6" w:rsidRDefault="00FB035D" w:rsidP="00FB035D">
      <w:pPr>
        <w:numPr>
          <w:ilvl w:val="0"/>
          <w:numId w:val="14"/>
        </w:numPr>
        <w:shd w:val="clear" w:color="auto" w:fill="FFFFFF"/>
        <w:spacing w:after="200" w:line="240" w:lineRule="auto"/>
        <w:jc w:val="both"/>
        <w:rPr>
          <w:rFonts w:ascii="Times New Roman" w:eastAsia="Times New Roman" w:hAnsi="Times New Roman" w:cs="Times New Roman"/>
          <w:color w:val="333333"/>
          <w:sz w:val="21"/>
          <w:szCs w:val="21"/>
          <w:lang w:eastAsia="uk-UA"/>
        </w:rPr>
      </w:pPr>
      <w:proofErr w:type="spellStart"/>
      <w:r w:rsidRPr="001309E6">
        <w:rPr>
          <w:rFonts w:ascii="Times New Roman" w:eastAsia="Times New Roman" w:hAnsi="Times New Roman" w:cs="Times New Roman"/>
          <w:color w:val="333333"/>
          <w:sz w:val="24"/>
          <w:szCs w:val="24"/>
          <w:lang w:eastAsia="uk-UA"/>
        </w:rPr>
        <w:t>самоплагіат</w:t>
      </w:r>
      <w:proofErr w:type="spellEnd"/>
      <w:r w:rsidRPr="001309E6">
        <w:rPr>
          <w:rFonts w:ascii="Times New Roman" w:eastAsia="Times New Roman" w:hAnsi="Times New Roman" w:cs="Times New Roman"/>
          <w:color w:val="333333"/>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FB035D" w:rsidRPr="001309E6" w:rsidRDefault="00FB035D" w:rsidP="00FB035D">
      <w:pPr>
        <w:numPr>
          <w:ilvl w:val="0"/>
          <w:numId w:val="14"/>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фабрикація - вигадування даних чи фактів, що використовуються в освітньому процесі або наукових дослідженнях;</w:t>
      </w:r>
    </w:p>
    <w:p w:rsidR="00FB035D" w:rsidRPr="001309E6" w:rsidRDefault="00FB035D" w:rsidP="00FB035D">
      <w:pPr>
        <w:numPr>
          <w:ilvl w:val="0"/>
          <w:numId w:val="14"/>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FB035D" w:rsidRPr="001309E6" w:rsidRDefault="00FB035D" w:rsidP="00FB035D">
      <w:pPr>
        <w:numPr>
          <w:ilvl w:val="0"/>
          <w:numId w:val="14"/>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B035D" w:rsidRPr="001309E6" w:rsidRDefault="00FB035D" w:rsidP="00FB035D">
      <w:pPr>
        <w:numPr>
          <w:ilvl w:val="0"/>
          <w:numId w:val="14"/>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1309E6">
        <w:rPr>
          <w:rFonts w:ascii="Times New Roman" w:eastAsia="Times New Roman" w:hAnsi="Times New Roman" w:cs="Times New Roman"/>
          <w:color w:val="333333"/>
          <w:sz w:val="24"/>
          <w:szCs w:val="24"/>
          <w:lang w:eastAsia="uk-UA"/>
        </w:rPr>
        <w:t>самоплагіат</w:t>
      </w:r>
      <w:proofErr w:type="spellEnd"/>
      <w:r w:rsidRPr="001309E6">
        <w:rPr>
          <w:rFonts w:ascii="Times New Roman" w:eastAsia="Times New Roman" w:hAnsi="Times New Roman" w:cs="Times New Roman"/>
          <w:color w:val="333333"/>
          <w:sz w:val="24"/>
          <w:szCs w:val="24"/>
          <w:lang w:eastAsia="uk-UA"/>
        </w:rPr>
        <w:t>, фабрикація, фальсифікація та списування; </w:t>
      </w:r>
    </w:p>
    <w:p w:rsidR="00FB035D" w:rsidRPr="001309E6" w:rsidRDefault="00FB035D" w:rsidP="00FB035D">
      <w:pPr>
        <w:numPr>
          <w:ilvl w:val="0"/>
          <w:numId w:val="14"/>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B035D" w:rsidRPr="001309E6" w:rsidRDefault="00FB035D" w:rsidP="00FB035D">
      <w:pPr>
        <w:numPr>
          <w:ilvl w:val="0"/>
          <w:numId w:val="14"/>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необ’єктивне оцінювання - свідоме завищення або заниження оцінки результатів навчання здобувачів освіти.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 порушення академічної доброчесності педагогічні  працівники школи можуть бути притягнені до такої академічної відповідальності:</w:t>
      </w:r>
    </w:p>
    <w:p w:rsidR="00FB035D" w:rsidRPr="001309E6" w:rsidRDefault="00FB035D" w:rsidP="00FB035D">
      <w:pPr>
        <w:numPr>
          <w:ilvl w:val="0"/>
          <w:numId w:val="1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відмова в присвоєнні або позбавлення присвоєного педагогічного звання, кваліфікаційної категорії;</w:t>
      </w:r>
    </w:p>
    <w:p w:rsidR="00FB035D" w:rsidRPr="001309E6" w:rsidRDefault="00FB035D" w:rsidP="00FB035D">
      <w:pPr>
        <w:numPr>
          <w:ilvl w:val="0"/>
          <w:numId w:val="1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позбавлення права брати участь у роботі визначених законом органів чи займати визначені законом посади.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За порушення академічної доброчесності здобувачі освіти  можуть бути притягнені до такої академічної відповідальності</w:t>
      </w:r>
      <w:r w:rsidRPr="001309E6">
        <w:rPr>
          <w:rFonts w:ascii="Times New Roman" w:eastAsia="Times New Roman" w:hAnsi="Times New Roman" w:cs="Times New Roman"/>
          <w:color w:val="333333"/>
          <w:sz w:val="24"/>
          <w:szCs w:val="24"/>
          <w:lang w:eastAsia="uk-UA"/>
        </w:rPr>
        <w:t>:</w:t>
      </w:r>
    </w:p>
    <w:p w:rsidR="00FB035D" w:rsidRPr="001309E6" w:rsidRDefault="00FB035D" w:rsidP="00FB035D">
      <w:pPr>
        <w:numPr>
          <w:ilvl w:val="0"/>
          <w:numId w:val="16"/>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повторне проходження оцінювання (контрольна робота, іспит, залік тощо); </w:t>
      </w:r>
    </w:p>
    <w:p w:rsidR="00FB035D" w:rsidRPr="001309E6" w:rsidRDefault="00FB035D" w:rsidP="00FB035D">
      <w:pPr>
        <w:numPr>
          <w:ilvl w:val="0"/>
          <w:numId w:val="16"/>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повторне проходження відповідного освітнього компонента освітньої програми.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3" w:name="TOC-IV.-"/>
      <w:bookmarkEnd w:id="3"/>
      <w:r w:rsidRPr="001309E6">
        <w:rPr>
          <w:rFonts w:ascii="Times New Roman" w:eastAsia="Times New Roman" w:hAnsi="Times New Roman" w:cs="Times New Roman"/>
          <w:b/>
          <w:bCs/>
          <w:color w:val="333333"/>
          <w:sz w:val="24"/>
          <w:szCs w:val="24"/>
          <w:lang w:val="en-US" w:eastAsia="uk-UA"/>
        </w:rPr>
        <w:t>IV</w:t>
      </w:r>
      <w:r w:rsidRPr="001309E6">
        <w:rPr>
          <w:rFonts w:ascii="Times New Roman" w:eastAsia="Times New Roman" w:hAnsi="Times New Roman" w:cs="Times New Roman"/>
          <w:b/>
          <w:bCs/>
          <w:color w:val="333333"/>
          <w:sz w:val="24"/>
          <w:szCs w:val="24"/>
          <w:lang w:eastAsia="uk-UA"/>
        </w:rPr>
        <w:t xml:space="preserve">. Критерії, правила і процедури </w:t>
      </w:r>
      <w:proofErr w:type="gramStart"/>
      <w:r w:rsidRPr="001309E6">
        <w:rPr>
          <w:rFonts w:ascii="Times New Roman" w:eastAsia="Times New Roman" w:hAnsi="Times New Roman" w:cs="Times New Roman"/>
          <w:b/>
          <w:bCs/>
          <w:color w:val="333333"/>
          <w:sz w:val="24"/>
          <w:szCs w:val="24"/>
          <w:lang w:eastAsia="uk-UA"/>
        </w:rPr>
        <w:t>оцінювання  учнів</w:t>
      </w:r>
      <w:proofErr w:type="gramEnd"/>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proofErr w:type="spellStart"/>
      <w:r w:rsidRPr="001309E6">
        <w:rPr>
          <w:rFonts w:ascii="Times New Roman" w:eastAsia="Times New Roman" w:hAnsi="Times New Roman" w:cs="Times New Roman"/>
          <w:color w:val="333333"/>
          <w:sz w:val="24"/>
          <w:szCs w:val="24"/>
          <w:lang w:eastAsia="uk-UA"/>
        </w:rPr>
        <w:t>Компетентнісна</w:t>
      </w:r>
      <w:proofErr w:type="spellEnd"/>
      <w:r w:rsidRPr="001309E6">
        <w:rPr>
          <w:rFonts w:ascii="Times New Roman" w:eastAsia="Times New Roman" w:hAnsi="Times New Roman" w:cs="Times New Roman"/>
          <w:color w:val="333333"/>
          <w:sz w:val="24"/>
          <w:szCs w:val="24"/>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здобувачів освіти.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Оцінювання ґрунтується на позитивному принципі, що передусім передбачає врахування рівня досягнень самого учня.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xml:space="preserve">Метою навчання є  сформовані компетентності. Вимоги до обов’язкових результатів навчання визначаються з урахуванням </w:t>
      </w:r>
      <w:proofErr w:type="spellStart"/>
      <w:r w:rsidRPr="001309E6">
        <w:rPr>
          <w:rFonts w:ascii="Times New Roman" w:eastAsia="Times New Roman" w:hAnsi="Times New Roman" w:cs="Times New Roman"/>
          <w:color w:val="333333"/>
          <w:sz w:val="24"/>
          <w:szCs w:val="24"/>
          <w:lang w:eastAsia="uk-UA"/>
        </w:rPr>
        <w:t>компетентнісного</w:t>
      </w:r>
      <w:proofErr w:type="spellEnd"/>
      <w:r w:rsidRPr="001309E6">
        <w:rPr>
          <w:rFonts w:ascii="Times New Roman" w:eastAsia="Times New Roman" w:hAnsi="Times New Roman" w:cs="Times New Roman"/>
          <w:color w:val="333333"/>
          <w:sz w:val="24"/>
          <w:szCs w:val="24"/>
          <w:lang w:eastAsia="uk-UA"/>
        </w:rPr>
        <w:t xml:space="preserve"> підходу до навчання, в основу якого покладено ключові компетентності.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 xml:space="preserve">До ключових </w:t>
      </w:r>
      <w:proofErr w:type="spellStart"/>
      <w:r w:rsidRPr="001309E6">
        <w:rPr>
          <w:rFonts w:ascii="Times New Roman" w:eastAsia="Times New Roman" w:hAnsi="Times New Roman" w:cs="Times New Roman"/>
          <w:b/>
          <w:bCs/>
          <w:color w:val="333333"/>
          <w:sz w:val="24"/>
          <w:szCs w:val="24"/>
          <w:lang w:eastAsia="uk-UA"/>
        </w:rPr>
        <w:t>компетентностей</w:t>
      </w:r>
      <w:proofErr w:type="spellEnd"/>
      <w:r w:rsidRPr="001309E6">
        <w:rPr>
          <w:rFonts w:ascii="Times New Roman" w:eastAsia="Times New Roman" w:hAnsi="Times New Roman" w:cs="Times New Roman"/>
          <w:b/>
          <w:bCs/>
          <w:color w:val="333333"/>
          <w:sz w:val="24"/>
          <w:szCs w:val="24"/>
          <w:lang w:eastAsia="uk-UA"/>
        </w:rPr>
        <w:t xml:space="preserve"> належать: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5)</w:t>
      </w:r>
      <w:proofErr w:type="spellStart"/>
      <w:r w:rsidRPr="001309E6">
        <w:rPr>
          <w:rFonts w:ascii="Times New Roman" w:eastAsia="Times New Roman" w:hAnsi="Times New Roman" w:cs="Times New Roman"/>
          <w:color w:val="333333"/>
          <w:sz w:val="24"/>
          <w:szCs w:val="24"/>
          <w:lang w:eastAsia="uk-UA"/>
        </w:rPr>
        <w:t> інноваційніст</w:t>
      </w:r>
      <w:proofErr w:type="spellEnd"/>
      <w:r w:rsidRPr="001309E6">
        <w:rPr>
          <w:rFonts w:ascii="Times New Roman" w:eastAsia="Times New Roman" w:hAnsi="Times New Roman" w:cs="Times New Roman"/>
          <w:color w:val="333333"/>
          <w:sz w:val="24"/>
          <w:szCs w:val="24"/>
          <w:lang w:eastAsia="uk-UA"/>
        </w:rPr>
        <w:t xml:space="preserve">ь,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1309E6">
        <w:rPr>
          <w:rFonts w:ascii="Times New Roman" w:eastAsia="Times New Roman" w:hAnsi="Times New Roman" w:cs="Times New Roman"/>
          <w:color w:val="333333"/>
          <w:sz w:val="24"/>
          <w:szCs w:val="24"/>
          <w:lang w:eastAsia="uk-UA"/>
        </w:rPr>
        <w:t>компетентнісного</w:t>
      </w:r>
      <w:proofErr w:type="spellEnd"/>
      <w:r w:rsidRPr="001309E6">
        <w:rPr>
          <w:rFonts w:ascii="Times New Roman" w:eastAsia="Times New Roman" w:hAnsi="Times New Roman" w:cs="Times New Roman"/>
          <w:color w:val="333333"/>
          <w:sz w:val="24"/>
          <w:szCs w:val="24"/>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Основними функціями оцінювання навчальних досягнень здобувачів освіти є:</w:t>
      </w:r>
    </w:p>
    <w:p w:rsidR="00FB035D" w:rsidRPr="001309E6" w:rsidRDefault="00FB035D" w:rsidP="00FB035D">
      <w:pPr>
        <w:numPr>
          <w:ilvl w:val="0"/>
          <w:numId w:val="1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FB035D" w:rsidRPr="001309E6" w:rsidRDefault="00FB035D" w:rsidP="00FB035D">
      <w:pPr>
        <w:numPr>
          <w:ilvl w:val="0"/>
          <w:numId w:val="1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навчальна - сприяє повторенню, уточненню й поглибленню знань, їх систематизації, вдосконаленню умінь та навичок;</w:t>
      </w:r>
    </w:p>
    <w:p w:rsidR="00FB035D" w:rsidRPr="001309E6" w:rsidRDefault="00FB035D" w:rsidP="00FB035D">
      <w:pPr>
        <w:numPr>
          <w:ilvl w:val="0"/>
          <w:numId w:val="1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FB035D" w:rsidRPr="001309E6" w:rsidRDefault="00FB035D" w:rsidP="00FB035D">
      <w:pPr>
        <w:numPr>
          <w:ilvl w:val="0"/>
          <w:numId w:val="1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стимулююче-мотиваційна - формує позитивні мотиви навчання;</w:t>
      </w:r>
    </w:p>
    <w:p w:rsidR="00FB035D" w:rsidRPr="001309E6" w:rsidRDefault="00FB035D" w:rsidP="00FB035D">
      <w:pPr>
        <w:numPr>
          <w:ilvl w:val="0"/>
          <w:numId w:val="17"/>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При оцінюванні навчальних досягнень здобувачів освіти  враховуються:</w:t>
      </w:r>
    </w:p>
    <w:p w:rsidR="00FB035D" w:rsidRPr="001309E6" w:rsidRDefault="00FB035D" w:rsidP="00FB035D">
      <w:pPr>
        <w:numPr>
          <w:ilvl w:val="0"/>
          <w:numId w:val="1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характеристики відповіді учня: правильність, логічність, обґрунтованість, цілісність;</w:t>
      </w:r>
    </w:p>
    <w:p w:rsidR="00FB035D" w:rsidRPr="001309E6" w:rsidRDefault="00FB035D" w:rsidP="00FB035D">
      <w:pPr>
        <w:numPr>
          <w:ilvl w:val="0"/>
          <w:numId w:val="1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якість знань: повнота, глибина, гнучкість, системність, міцність;</w:t>
      </w:r>
    </w:p>
    <w:p w:rsidR="00FB035D" w:rsidRPr="001309E6" w:rsidRDefault="00FB035D" w:rsidP="00FB035D">
      <w:pPr>
        <w:numPr>
          <w:ilvl w:val="0"/>
          <w:numId w:val="1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сформованість  предметних умінь і навичок;</w:t>
      </w:r>
    </w:p>
    <w:p w:rsidR="00FB035D" w:rsidRPr="001309E6" w:rsidRDefault="00FB035D" w:rsidP="00FB035D">
      <w:pPr>
        <w:numPr>
          <w:ilvl w:val="0"/>
          <w:numId w:val="1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FB035D" w:rsidRPr="001309E6" w:rsidRDefault="00FB035D" w:rsidP="00FB035D">
      <w:pPr>
        <w:numPr>
          <w:ilvl w:val="0"/>
          <w:numId w:val="1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досвід творчої діяльності (вміння виявляти проблеми та розв'язувати їх, формулювати гіпотези);</w:t>
      </w:r>
    </w:p>
    <w:p w:rsidR="00FB035D" w:rsidRPr="001309E6" w:rsidRDefault="00FB035D" w:rsidP="00FB035D">
      <w:pPr>
        <w:numPr>
          <w:ilvl w:val="0"/>
          <w:numId w:val="18"/>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самостійність оцінних суджень.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Характеристики якості знань взаємопов'язані між собою і доповнюють одна одну:</w:t>
      </w:r>
    </w:p>
    <w:p w:rsidR="00FB035D" w:rsidRPr="001309E6" w:rsidRDefault="00FB035D" w:rsidP="00FB035D">
      <w:pPr>
        <w:numPr>
          <w:ilvl w:val="0"/>
          <w:numId w:val="19"/>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повнота знань - кількість знань, визначених навчальною програмою;</w:t>
      </w:r>
    </w:p>
    <w:p w:rsidR="00FB035D" w:rsidRPr="001309E6" w:rsidRDefault="00FB035D" w:rsidP="00FB035D">
      <w:pPr>
        <w:numPr>
          <w:ilvl w:val="0"/>
          <w:numId w:val="19"/>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глибина знань - усвідомленість існуючих зв'язків між групами знань;</w:t>
      </w:r>
    </w:p>
    <w:p w:rsidR="00FB035D" w:rsidRPr="001309E6" w:rsidRDefault="00FB035D" w:rsidP="00FB035D">
      <w:pPr>
        <w:numPr>
          <w:ilvl w:val="0"/>
          <w:numId w:val="19"/>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FB035D" w:rsidRPr="001309E6" w:rsidRDefault="00FB035D" w:rsidP="00FB035D">
      <w:pPr>
        <w:numPr>
          <w:ilvl w:val="0"/>
          <w:numId w:val="19"/>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системність знань - усвідомлення структури знань, їх ієрархії і послідовності, тобто усвідомлення одних знань як базових для інших;</w:t>
      </w:r>
    </w:p>
    <w:p w:rsidR="00FB035D" w:rsidRPr="001309E6" w:rsidRDefault="00FB035D" w:rsidP="00FB035D">
      <w:pPr>
        <w:numPr>
          <w:ilvl w:val="0"/>
          <w:numId w:val="19"/>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міцність знань - тривалість збереження їх в пам'яті, відтворення їх в необхідних ситуаціях.</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У 1-</w:t>
      </w:r>
      <w:r w:rsidR="004C4BFB" w:rsidRPr="001309E6">
        <w:rPr>
          <w:rFonts w:ascii="Times New Roman" w:eastAsia="Times New Roman" w:hAnsi="Times New Roman" w:cs="Times New Roman"/>
          <w:color w:val="333333"/>
          <w:sz w:val="24"/>
          <w:szCs w:val="24"/>
          <w:lang w:eastAsia="uk-UA"/>
        </w:rPr>
        <w:t>4</w:t>
      </w:r>
      <w:r w:rsidRPr="001309E6">
        <w:rPr>
          <w:rFonts w:ascii="Times New Roman" w:eastAsia="Times New Roman" w:hAnsi="Times New Roman" w:cs="Times New Roman"/>
          <w:color w:val="333333"/>
          <w:sz w:val="24"/>
          <w:szCs w:val="24"/>
          <w:lang w:eastAsia="uk-UA"/>
        </w:rPr>
        <w:t>-х класах використовується формувальне оцінювання.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Особливості формувального оцінювання:</w:t>
      </w:r>
    </w:p>
    <w:p w:rsidR="00FB035D" w:rsidRPr="001309E6" w:rsidRDefault="00FB035D" w:rsidP="00FB035D">
      <w:pPr>
        <w:numPr>
          <w:ilvl w:val="0"/>
          <w:numId w:val="2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націлене на визначення індивідуальних досягнень кожного учня;</w:t>
      </w:r>
    </w:p>
    <w:p w:rsidR="00FB035D" w:rsidRPr="001309E6" w:rsidRDefault="00FB035D" w:rsidP="00FB035D">
      <w:pPr>
        <w:numPr>
          <w:ilvl w:val="0"/>
          <w:numId w:val="2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не передбачає порівняння навчальних досягненнях різних учнів;</w:t>
      </w:r>
    </w:p>
    <w:p w:rsidR="00FB035D" w:rsidRPr="001309E6" w:rsidRDefault="00FB035D" w:rsidP="00FB035D">
      <w:pPr>
        <w:numPr>
          <w:ilvl w:val="0"/>
          <w:numId w:val="2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широко використовує описове оцінювання;</w:t>
      </w:r>
    </w:p>
    <w:p w:rsidR="00FB035D" w:rsidRPr="001309E6" w:rsidRDefault="00FB035D" w:rsidP="00FB035D">
      <w:pPr>
        <w:numPr>
          <w:ilvl w:val="0"/>
          <w:numId w:val="2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застосовує зрозумілі критерії оцінювання, за якими оцінюють учня, він стає свідомим учасником процесу оцінювання і навчання;</w:t>
      </w:r>
    </w:p>
    <w:p w:rsidR="00FB035D" w:rsidRPr="001309E6" w:rsidRDefault="00FB035D" w:rsidP="00FB035D">
      <w:pPr>
        <w:numPr>
          <w:ilvl w:val="0"/>
          <w:numId w:val="2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забезпечує зворотний зв’язок – отримання інформації про те, чого учні навчилися, а також про те, як учитель реалізував поставлені навчальні цілі;</w:t>
      </w:r>
    </w:p>
    <w:p w:rsidR="00FB035D" w:rsidRPr="001309E6" w:rsidRDefault="00FB035D" w:rsidP="00FB035D">
      <w:pPr>
        <w:numPr>
          <w:ilvl w:val="0"/>
          <w:numId w:val="20"/>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визначає вектор навчання: виконавши завдання, учні дізнаються про те, якого рівня вони наразі досягли і в якому напрямку їм потрібно рухатися далі.</w:t>
      </w:r>
    </w:p>
    <w:tbl>
      <w:tblPr>
        <w:tblpPr w:leftFromText="180" w:rightFromText="180" w:vertAnchor="text" w:horzAnchor="page" w:tblpX="321" w:tblpY="464"/>
        <w:tblW w:w="16196"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92"/>
        <w:gridCol w:w="730"/>
        <w:gridCol w:w="12474"/>
      </w:tblGrid>
      <w:tr w:rsidR="004C4BFB" w:rsidRPr="001309E6" w:rsidTr="004F27BD">
        <w:trPr>
          <w:trHeight w:val="571"/>
        </w:trPr>
        <w:tc>
          <w:tcPr>
            <w:tcW w:w="2992" w:type="dxa"/>
            <w:tcBorders>
              <w:top w:val="single" w:sz="8" w:space="0" w:color="auto"/>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 xml:space="preserve">Рівні навчальних </w:t>
            </w:r>
            <w:r w:rsidRPr="004F27BD">
              <w:rPr>
                <w:rFonts w:ascii="Times New Roman" w:eastAsia="Times New Roman" w:hAnsi="Times New Roman" w:cs="Times New Roman"/>
                <w:b/>
                <w:bCs/>
                <w:sz w:val="24"/>
                <w:szCs w:val="24"/>
                <w:lang w:eastAsia="uk-UA"/>
              </w:rPr>
              <w:t>досягнень</w:t>
            </w:r>
          </w:p>
        </w:tc>
        <w:tc>
          <w:tcPr>
            <w:tcW w:w="730" w:type="dxa"/>
            <w:tcBorders>
              <w:top w:val="single" w:sz="8" w:space="0" w:color="auto"/>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Бали</w:t>
            </w:r>
          </w:p>
        </w:tc>
        <w:tc>
          <w:tcPr>
            <w:tcW w:w="12474" w:type="dxa"/>
            <w:tcBorders>
              <w:top w:val="single" w:sz="8" w:space="0" w:color="auto"/>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Загальні критерії оцінювання навчальних досягнень учнів</w:t>
            </w:r>
          </w:p>
        </w:tc>
      </w:tr>
      <w:tr w:rsidR="004C4BFB" w:rsidRPr="001309E6" w:rsidTr="004F27BD">
        <w:trPr>
          <w:trHeight w:val="298"/>
        </w:trPr>
        <w:tc>
          <w:tcPr>
            <w:tcW w:w="2992" w:type="dxa"/>
            <w:vMerge w:val="restart"/>
            <w:tcBorders>
              <w:top w:val="nil"/>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I.</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Початковий</w:t>
            </w: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1</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засвоїли знання у формі окремих фактів, елементарних уявлень</w:t>
            </w:r>
          </w:p>
        </w:tc>
      </w:tr>
      <w:tr w:rsidR="004C4BFB" w:rsidRPr="001309E6" w:rsidTr="004F27BD">
        <w:trPr>
          <w:trHeight w:val="845"/>
        </w:trPr>
        <w:tc>
          <w:tcPr>
            <w:tcW w:w="2992" w:type="dxa"/>
            <w:vMerge/>
            <w:tcBorders>
              <w:top w:val="nil"/>
              <w:left w:val="single" w:sz="8" w:space="0" w:color="auto"/>
              <w:bottom w:val="single" w:sz="8" w:space="0" w:color="auto"/>
              <w:right w:val="single" w:sz="8" w:space="0" w:color="auto"/>
            </w:tcBorders>
            <w:shd w:val="clear" w:color="auto" w:fill="FFFFFF"/>
            <w:vAlign w:val="center"/>
            <w:hideMark/>
          </w:tcPr>
          <w:p w:rsidR="004C4BFB" w:rsidRPr="001309E6" w:rsidRDefault="004C4BFB" w:rsidP="004F27BD">
            <w:pPr>
              <w:spacing w:after="0" w:line="240" w:lineRule="auto"/>
              <w:rPr>
                <w:rFonts w:ascii="Times New Roman" w:eastAsia="Times New Roman" w:hAnsi="Times New Roman" w:cs="Times New Roman"/>
                <w:sz w:val="24"/>
                <w:szCs w:val="24"/>
                <w:lang w:eastAsia="uk-UA"/>
              </w:rPr>
            </w:pP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2</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відтворюють незначну частину навчального матеріалу,</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володіють окремими видами умінь на рівні копіювання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зразка виконання певної навчальної дії </w:t>
            </w:r>
          </w:p>
        </w:tc>
      </w:tr>
      <w:tr w:rsidR="004C4BFB" w:rsidRPr="001309E6" w:rsidTr="004F27BD">
        <w:trPr>
          <w:trHeight w:val="850"/>
        </w:trPr>
        <w:tc>
          <w:tcPr>
            <w:tcW w:w="2992" w:type="dxa"/>
            <w:vMerge/>
            <w:tcBorders>
              <w:top w:val="nil"/>
              <w:left w:val="single" w:sz="8" w:space="0" w:color="auto"/>
              <w:bottom w:val="single" w:sz="8" w:space="0" w:color="auto"/>
              <w:right w:val="single" w:sz="8" w:space="0" w:color="auto"/>
            </w:tcBorders>
            <w:shd w:val="clear" w:color="auto" w:fill="FFFFFF"/>
            <w:vAlign w:val="center"/>
            <w:hideMark/>
          </w:tcPr>
          <w:p w:rsidR="004C4BFB" w:rsidRPr="001309E6" w:rsidRDefault="004C4BFB" w:rsidP="004F27BD">
            <w:pPr>
              <w:spacing w:after="0" w:line="240" w:lineRule="auto"/>
              <w:rPr>
                <w:rFonts w:ascii="Times New Roman" w:eastAsia="Times New Roman" w:hAnsi="Times New Roman" w:cs="Times New Roman"/>
                <w:sz w:val="24"/>
                <w:szCs w:val="24"/>
                <w:lang w:eastAsia="uk-UA"/>
              </w:rPr>
            </w:pP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3</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відтворюють незначну частину навчального матеріалу;</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з допомогою вчителя виконують елементарні завдання,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потребують детального кількаразового їх пояснення</w:t>
            </w:r>
          </w:p>
        </w:tc>
      </w:tr>
      <w:tr w:rsidR="004C4BFB" w:rsidRPr="001309E6" w:rsidTr="004F27BD">
        <w:trPr>
          <w:trHeight w:val="850"/>
        </w:trPr>
        <w:tc>
          <w:tcPr>
            <w:tcW w:w="2992" w:type="dxa"/>
            <w:vMerge w:val="restart"/>
            <w:tcBorders>
              <w:top w:val="nil"/>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lastRenderedPageBreak/>
              <w:t>II. Середній</w:t>
            </w: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4</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відтворюють частину навчального матеріалу у</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формі понять з допомогою вчителя, можуть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повторити за зразком певну операцію, дію</w:t>
            </w:r>
          </w:p>
        </w:tc>
      </w:tr>
      <w:tr w:rsidR="004C4BFB" w:rsidRPr="001309E6" w:rsidTr="004F27BD">
        <w:trPr>
          <w:trHeight w:val="571"/>
        </w:trPr>
        <w:tc>
          <w:tcPr>
            <w:tcW w:w="2992" w:type="dxa"/>
            <w:vMerge/>
            <w:tcBorders>
              <w:top w:val="nil"/>
              <w:left w:val="single" w:sz="8" w:space="0" w:color="auto"/>
              <w:bottom w:val="single" w:sz="8" w:space="0" w:color="auto"/>
              <w:right w:val="single" w:sz="8" w:space="0" w:color="auto"/>
            </w:tcBorders>
            <w:shd w:val="clear" w:color="auto" w:fill="FFFFFF"/>
            <w:vAlign w:val="center"/>
            <w:hideMark/>
          </w:tcPr>
          <w:p w:rsidR="004C4BFB" w:rsidRPr="001309E6" w:rsidRDefault="004C4BFB" w:rsidP="004F27BD">
            <w:pPr>
              <w:spacing w:after="0" w:line="240" w:lineRule="auto"/>
              <w:rPr>
                <w:rFonts w:ascii="Times New Roman" w:eastAsia="Times New Roman" w:hAnsi="Times New Roman" w:cs="Times New Roman"/>
                <w:sz w:val="24"/>
                <w:szCs w:val="24"/>
                <w:lang w:eastAsia="uk-UA"/>
              </w:rPr>
            </w:pP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5</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відтворюють основний навчальний матеріал</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з допомогою вчителя, здатні з помилками</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й неточностями дати визначення понять</w:t>
            </w:r>
          </w:p>
        </w:tc>
      </w:tr>
      <w:tr w:rsidR="004C4BFB" w:rsidRPr="001309E6" w:rsidTr="004F27BD">
        <w:trPr>
          <w:trHeight w:val="845"/>
        </w:trPr>
        <w:tc>
          <w:tcPr>
            <w:tcW w:w="2992" w:type="dxa"/>
            <w:vMerge/>
            <w:tcBorders>
              <w:top w:val="nil"/>
              <w:left w:val="single" w:sz="8" w:space="0" w:color="auto"/>
              <w:bottom w:val="single" w:sz="8" w:space="0" w:color="auto"/>
              <w:right w:val="single" w:sz="8" w:space="0" w:color="auto"/>
            </w:tcBorders>
            <w:shd w:val="clear" w:color="auto" w:fill="FFFFFF"/>
            <w:vAlign w:val="center"/>
            <w:hideMark/>
          </w:tcPr>
          <w:p w:rsidR="004C4BFB" w:rsidRPr="001309E6" w:rsidRDefault="004C4BFB" w:rsidP="004F27BD">
            <w:pPr>
              <w:spacing w:after="0" w:line="240" w:lineRule="auto"/>
              <w:rPr>
                <w:rFonts w:ascii="Times New Roman" w:eastAsia="Times New Roman" w:hAnsi="Times New Roman" w:cs="Times New Roman"/>
                <w:sz w:val="24"/>
                <w:szCs w:val="24"/>
                <w:lang w:eastAsia="uk-UA"/>
              </w:rPr>
            </w:pP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6</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будують відповідь у засвоєній послідовності;</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виконують дії за зразком у подібній ситуації;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самостійно працюють зі значною допомогою вчителя</w:t>
            </w:r>
          </w:p>
        </w:tc>
      </w:tr>
      <w:tr w:rsidR="004C4BFB" w:rsidRPr="001309E6" w:rsidTr="004F27BD">
        <w:trPr>
          <w:trHeight w:val="974"/>
        </w:trPr>
        <w:tc>
          <w:tcPr>
            <w:tcW w:w="2992" w:type="dxa"/>
            <w:vMerge w:val="restart"/>
            <w:tcBorders>
              <w:top w:val="nil"/>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III. Достатній</w:t>
            </w: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7</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Учні володіють поняттями, відтворюють їх  зміст,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уміють наводити окремі власні приклади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на підтвердження певних думок,  частково</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контролюють власні навчальні дії</w:t>
            </w:r>
          </w:p>
        </w:tc>
      </w:tr>
      <w:tr w:rsidR="004C4BFB" w:rsidRPr="001309E6" w:rsidTr="004F27BD">
        <w:trPr>
          <w:trHeight w:val="1529"/>
        </w:trPr>
        <w:tc>
          <w:tcPr>
            <w:tcW w:w="2992" w:type="dxa"/>
            <w:vMerge/>
            <w:tcBorders>
              <w:top w:val="nil"/>
              <w:left w:val="single" w:sz="8" w:space="0" w:color="auto"/>
              <w:bottom w:val="single" w:sz="8" w:space="0" w:color="auto"/>
              <w:right w:val="single" w:sz="8" w:space="0" w:color="auto"/>
            </w:tcBorders>
            <w:shd w:val="clear" w:color="auto" w:fill="FFFFFF"/>
            <w:vAlign w:val="center"/>
            <w:hideMark/>
          </w:tcPr>
          <w:p w:rsidR="004C4BFB" w:rsidRPr="001309E6" w:rsidRDefault="004C4BFB" w:rsidP="004F27BD">
            <w:pPr>
              <w:spacing w:after="0" w:line="240" w:lineRule="auto"/>
              <w:rPr>
                <w:rFonts w:ascii="Times New Roman" w:eastAsia="Times New Roman" w:hAnsi="Times New Roman" w:cs="Times New Roman"/>
                <w:sz w:val="24"/>
                <w:szCs w:val="24"/>
                <w:lang w:eastAsia="uk-UA"/>
              </w:rPr>
            </w:pP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8</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Учні вміють розпізнавати об'єкти, які визначаються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засвоєними поняттями; під час відповіді можуть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відтворити засвоєний зміст в іншій послідовності,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не змінюючи  логічних зв'язків; володіють вміннями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на  рівні застосування способу діяльності за аналогією;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 xml:space="preserve">самостійні роботи виконують з  незначною допомогою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вчителя; відповідають логічно з окремими неточностями  </w:t>
            </w:r>
          </w:p>
        </w:tc>
      </w:tr>
      <w:tr w:rsidR="004C4BFB" w:rsidRPr="001309E6" w:rsidTr="004F27BD">
        <w:trPr>
          <w:trHeight w:val="1141"/>
        </w:trPr>
        <w:tc>
          <w:tcPr>
            <w:tcW w:w="2992" w:type="dxa"/>
            <w:vMerge/>
            <w:tcBorders>
              <w:top w:val="nil"/>
              <w:left w:val="single" w:sz="8" w:space="0" w:color="auto"/>
              <w:bottom w:val="single" w:sz="8" w:space="0" w:color="auto"/>
              <w:right w:val="single" w:sz="8" w:space="0" w:color="auto"/>
            </w:tcBorders>
            <w:shd w:val="clear" w:color="auto" w:fill="FFFFFF"/>
            <w:vAlign w:val="center"/>
            <w:hideMark/>
          </w:tcPr>
          <w:p w:rsidR="004C4BFB" w:rsidRPr="001309E6" w:rsidRDefault="004C4BFB" w:rsidP="004F27BD">
            <w:pPr>
              <w:spacing w:after="0" w:line="240" w:lineRule="auto"/>
              <w:rPr>
                <w:rFonts w:ascii="Times New Roman" w:eastAsia="Times New Roman" w:hAnsi="Times New Roman" w:cs="Times New Roman"/>
                <w:sz w:val="24"/>
                <w:szCs w:val="24"/>
                <w:lang w:eastAsia="uk-UA"/>
              </w:rPr>
            </w:pP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9</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добре володіють вивченим матеріалом, застосовують</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знання в стандартних  ситуаціях, володіють вміннями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виконувати окремі етапи розв'язання проблеми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і застосовують їх у співробітництві з        учителем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(частково-пошукова діяльність) </w:t>
            </w:r>
          </w:p>
        </w:tc>
      </w:tr>
      <w:tr w:rsidR="004C4BFB" w:rsidRPr="001309E6" w:rsidTr="004F27BD">
        <w:trPr>
          <w:trHeight w:val="1374"/>
        </w:trPr>
        <w:tc>
          <w:tcPr>
            <w:tcW w:w="2992" w:type="dxa"/>
            <w:vMerge w:val="restart"/>
            <w:tcBorders>
              <w:top w:val="nil"/>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IV. Високий</w:t>
            </w: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10</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володіють системою понять у межах, визначених</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навчальними програмами, встановлюють як </w:t>
            </w:r>
            <w:proofErr w:type="spellStart"/>
            <w:r w:rsidRPr="001309E6">
              <w:rPr>
                <w:rFonts w:ascii="Times New Roman" w:eastAsia="Times New Roman" w:hAnsi="Times New Roman" w:cs="Times New Roman"/>
                <w:sz w:val="24"/>
                <w:szCs w:val="24"/>
                <w:lang w:eastAsia="uk-UA"/>
              </w:rPr>
              <w:t>внутрішньопонятійні</w:t>
            </w:r>
            <w:proofErr w:type="spellEnd"/>
            <w:r w:rsidRPr="001309E6">
              <w:rPr>
                <w:rFonts w:ascii="Times New Roman" w:eastAsia="Times New Roman" w:hAnsi="Times New Roman" w:cs="Times New Roman"/>
                <w:sz w:val="24"/>
                <w:szCs w:val="24"/>
                <w:lang w:eastAsia="uk-UA"/>
              </w:rPr>
              <w:t xml:space="preserve">,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proofErr w:type="spellStart"/>
            <w:r w:rsidRPr="001309E6">
              <w:rPr>
                <w:rFonts w:ascii="Times New Roman" w:eastAsia="Times New Roman" w:hAnsi="Times New Roman" w:cs="Times New Roman"/>
                <w:sz w:val="24"/>
                <w:szCs w:val="24"/>
                <w:lang w:eastAsia="uk-UA"/>
              </w:rPr>
              <w:t>та</w:t>
            </w:r>
            <w:proofErr w:type="spellEnd"/>
            <w:r w:rsidRPr="001309E6">
              <w:rPr>
                <w:rFonts w:ascii="Times New Roman" w:eastAsia="Times New Roman" w:hAnsi="Times New Roman" w:cs="Times New Roman"/>
                <w:sz w:val="24"/>
                <w:szCs w:val="24"/>
                <w:lang w:eastAsia="uk-UA"/>
              </w:rPr>
              <w:t xml:space="preserve">к  і </w:t>
            </w:r>
            <w:proofErr w:type="spellStart"/>
            <w:r w:rsidRPr="001309E6">
              <w:rPr>
                <w:rFonts w:ascii="Times New Roman" w:eastAsia="Times New Roman" w:hAnsi="Times New Roman" w:cs="Times New Roman"/>
                <w:sz w:val="24"/>
                <w:szCs w:val="24"/>
                <w:lang w:eastAsia="uk-UA"/>
              </w:rPr>
              <w:t>міжпонятійні</w:t>
            </w:r>
            <w:proofErr w:type="spellEnd"/>
            <w:r w:rsidRPr="001309E6">
              <w:rPr>
                <w:rFonts w:ascii="Times New Roman" w:eastAsia="Times New Roman" w:hAnsi="Times New Roman" w:cs="Times New Roman"/>
                <w:sz w:val="24"/>
                <w:szCs w:val="24"/>
                <w:lang w:eastAsia="uk-UA"/>
              </w:rPr>
              <w:t xml:space="preserve"> зв'язки; вміють розпізнавати об'єкти,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які охоплюються засвоєними поняттями різного рівня</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узагальнення; відповідь аргументують  новими прикладами    </w:t>
            </w:r>
          </w:p>
        </w:tc>
      </w:tr>
      <w:tr w:rsidR="004C4BFB" w:rsidRPr="001309E6" w:rsidTr="004F27BD">
        <w:trPr>
          <w:trHeight w:val="658"/>
        </w:trPr>
        <w:tc>
          <w:tcPr>
            <w:tcW w:w="2992" w:type="dxa"/>
            <w:vMerge/>
            <w:tcBorders>
              <w:top w:val="nil"/>
              <w:left w:val="single" w:sz="8" w:space="0" w:color="auto"/>
              <w:bottom w:val="single" w:sz="8" w:space="0" w:color="auto"/>
              <w:right w:val="single" w:sz="8" w:space="0" w:color="auto"/>
            </w:tcBorders>
            <w:shd w:val="clear" w:color="auto" w:fill="FFFFFF"/>
            <w:vAlign w:val="center"/>
            <w:hideMark/>
          </w:tcPr>
          <w:p w:rsidR="004C4BFB" w:rsidRPr="001309E6" w:rsidRDefault="004C4BFB" w:rsidP="004F27BD">
            <w:pPr>
              <w:spacing w:after="0" w:line="240" w:lineRule="auto"/>
              <w:rPr>
                <w:rFonts w:ascii="Times New Roman" w:eastAsia="Times New Roman" w:hAnsi="Times New Roman" w:cs="Times New Roman"/>
                <w:sz w:val="24"/>
                <w:szCs w:val="24"/>
                <w:lang w:eastAsia="uk-UA"/>
              </w:rPr>
            </w:pP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11</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Учні мають гнучкі знання в межах вимог навчальних програм,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вміють застосовувати способи діяльності за аналогією і</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в нових ситуаціях </w:t>
            </w:r>
          </w:p>
        </w:tc>
      </w:tr>
      <w:tr w:rsidR="004C4BFB" w:rsidRPr="001309E6" w:rsidTr="004F27BD">
        <w:trPr>
          <w:trHeight w:val="1122"/>
        </w:trPr>
        <w:tc>
          <w:tcPr>
            <w:tcW w:w="2992" w:type="dxa"/>
            <w:vMerge/>
            <w:tcBorders>
              <w:top w:val="nil"/>
              <w:left w:val="single" w:sz="8" w:space="0" w:color="auto"/>
              <w:bottom w:val="single" w:sz="8" w:space="0" w:color="auto"/>
              <w:right w:val="single" w:sz="8" w:space="0" w:color="auto"/>
            </w:tcBorders>
            <w:shd w:val="clear" w:color="auto" w:fill="FFFFFF"/>
            <w:vAlign w:val="center"/>
            <w:hideMark/>
          </w:tcPr>
          <w:p w:rsidR="004C4BFB" w:rsidRPr="001309E6" w:rsidRDefault="004C4BFB" w:rsidP="004F27BD">
            <w:pPr>
              <w:spacing w:after="0" w:line="240" w:lineRule="auto"/>
              <w:rPr>
                <w:rFonts w:ascii="Times New Roman" w:eastAsia="Times New Roman" w:hAnsi="Times New Roman" w:cs="Times New Roman"/>
                <w:sz w:val="24"/>
                <w:szCs w:val="24"/>
                <w:lang w:eastAsia="uk-UA"/>
              </w:rPr>
            </w:pPr>
          </w:p>
        </w:tc>
        <w:tc>
          <w:tcPr>
            <w:tcW w:w="730"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12</w:t>
            </w:r>
          </w:p>
        </w:tc>
        <w:tc>
          <w:tcPr>
            <w:tcW w:w="12474"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Учні мають системні, міцні знання в обсязі та в межах </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вимог навчальних програм, усвідомлено використовують</w:t>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їх у стандартних та нестандартних ситуаціях;</w:t>
            </w:r>
          </w:p>
          <w:p w:rsidR="004C4BFB" w:rsidRPr="001309E6" w:rsidRDefault="004C4BFB" w:rsidP="004F27BD">
            <w:pPr>
              <w:tabs>
                <w:tab w:val="left" w:pos="8044"/>
              </w:tabs>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 xml:space="preserve"> самостійні роботи виконують під            опосередкованим керівництвом;</w:t>
            </w:r>
            <w:r w:rsidR="004F27BD">
              <w:rPr>
                <w:rFonts w:ascii="Times New Roman" w:eastAsia="Times New Roman" w:hAnsi="Times New Roman" w:cs="Times New Roman"/>
                <w:sz w:val="24"/>
                <w:szCs w:val="24"/>
                <w:lang w:eastAsia="uk-UA"/>
              </w:rPr>
              <w:tab/>
            </w:r>
          </w:p>
          <w:p w:rsidR="004C4BFB" w:rsidRPr="001309E6" w:rsidRDefault="004C4BFB"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 виконують творчі завдання</w:t>
            </w:r>
          </w:p>
        </w:tc>
      </w:tr>
    </w:tbl>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       Вчитель, з метою впровадження формувального оцінювання, використовує такі передумови:</w:t>
      </w:r>
    </w:p>
    <w:p w:rsidR="00FB035D" w:rsidRPr="001309E6" w:rsidRDefault="00FB035D" w:rsidP="00FB035D">
      <w:pPr>
        <w:numPr>
          <w:ilvl w:val="0"/>
          <w:numId w:val="2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ставить перед учнями виклики у вигляді пошуку причинно-наслідкових зв’язків, розгляду проблемних задач, реалізації проектів;</w:t>
      </w:r>
    </w:p>
    <w:p w:rsidR="00FB035D" w:rsidRPr="001309E6" w:rsidRDefault="00FB035D" w:rsidP="00FB035D">
      <w:pPr>
        <w:numPr>
          <w:ilvl w:val="0"/>
          <w:numId w:val="2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спонукає учнів до самостійного мислення і конструювання відповіді; • заохочує до обґрунтування думок і способу міркування;</w:t>
      </w:r>
    </w:p>
    <w:p w:rsidR="00FB035D" w:rsidRPr="001309E6" w:rsidRDefault="00FB035D" w:rsidP="00FB035D">
      <w:pPr>
        <w:numPr>
          <w:ilvl w:val="0"/>
          <w:numId w:val="2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пропонує чіткі критерії оцінювання;</w:t>
      </w:r>
    </w:p>
    <w:p w:rsidR="00FB035D" w:rsidRPr="001309E6" w:rsidRDefault="00FB035D" w:rsidP="00FB035D">
      <w:pPr>
        <w:numPr>
          <w:ilvl w:val="0"/>
          <w:numId w:val="2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формує в учнів розуміння, що будь-яке явище або процес потрібно розглядати всебічно;</w:t>
      </w:r>
    </w:p>
    <w:p w:rsidR="00FB035D" w:rsidRPr="001309E6" w:rsidRDefault="00FB035D" w:rsidP="00FB035D">
      <w:pPr>
        <w:numPr>
          <w:ilvl w:val="0"/>
          <w:numId w:val="21"/>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розвиває критичне мислення учнів.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У формувальному оцінюванні переважає оцінювання описове, яке спрямовується на індивідуальний прогрес учня. Тому вивчити впровадження формувального оцінювання в систему оцінювання навчальних досягнень учнів можна у процесі спостереження за проведенням навчальних занять. Під час спостереження за проведенням навчального заняття потрібно звернути увагу на такі аспекти роботи вчителя:</w:t>
      </w:r>
    </w:p>
    <w:p w:rsidR="00FB035D" w:rsidRPr="001309E6" w:rsidRDefault="00FB035D" w:rsidP="00FB035D">
      <w:pPr>
        <w:numPr>
          <w:ilvl w:val="0"/>
          <w:numId w:val="22"/>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визначає, що потребує виправлення або покращення у роботі учня;</w:t>
      </w:r>
    </w:p>
    <w:p w:rsidR="00FB035D" w:rsidRPr="001309E6" w:rsidRDefault="00FB035D" w:rsidP="00FB035D">
      <w:pPr>
        <w:numPr>
          <w:ilvl w:val="0"/>
          <w:numId w:val="22"/>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вказує на напрями виправлення помилок та подальшої роботи учня;</w:t>
      </w:r>
    </w:p>
    <w:p w:rsidR="00FB035D" w:rsidRPr="001309E6" w:rsidRDefault="00FB035D" w:rsidP="00FB035D">
      <w:pPr>
        <w:numPr>
          <w:ilvl w:val="0"/>
          <w:numId w:val="22"/>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заохочує учнів до роботи в парах та кооперативної (групової) роботи.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4F27BD"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 xml:space="preserve">      </w:t>
      </w:r>
      <w:r w:rsidRPr="004F27BD">
        <w:rPr>
          <w:rFonts w:ascii="Times New Roman" w:eastAsia="Times New Roman" w:hAnsi="Times New Roman" w:cs="Times New Roman"/>
          <w:b/>
          <w:bCs/>
          <w:color w:val="333333"/>
          <w:sz w:val="24"/>
          <w:szCs w:val="24"/>
          <w:lang w:eastAsia="uk-UA"/>
        </w:rPr>
        <w:t>Критерії  оцінювання навчальних досягнень  учнів початкової школи (4 класи)</w:t>
      </w:r>
    </w:p>
    <w:p w:rsidR="00FB035D" w:rsidRPr="004F27BD"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4F27BD">
        <w:rPr>
          <w:rFonts w:ascii="Times New Roman" w:eastAsia="Times New Roman" w:hAnsi="Times New Roman" w:cs="Times New Roman"/>
          <w:color w:val="333333"/>
          <w:lang w:eastAsia="uk-UA"/>
        </w:rPr>
        <w:t>                       </w:t>
      </w:r>
    </w:p>
    <w:p w:rsidR="00FB035D" w:rsidRPr="004F27BD"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4" w:name="TOC--2"/>
      <w:bookmarkEnd w:id="4"/>
      <w:r w:rsidRPr="004F27BD">
        <w:rPr>
          <w:rFonts w:ascii="Times New Roman" w:eastAsia="Times New Roman" w:hAnsi="Times New Roman" w:cs="Times New Roman"/>
          <w:b/>
          <w:bCs/>
          <w:color w:val="333333"/>
          <w:sz w:val="24"/>
          <w:szCs w:val="24"/>
          <w:lang w:eastAsia="uk-UA"/>
        </w:rPr>
        <w:t>Критерії   оцінювання навчальних досягнень учнів  основної  й  старшої школи </w:t>
      </w:r>
    </w:p>
    <w:p w:rsidR="00FB035D" w:rsidRPr="004F27BD"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4F27BD">
        <w:rPr>
          <w:rFonts w:ascii="Times New Roman" w:eastAsia="Times New Roman" w:hAnsi="Times New Roman" w:cs="Times New Roman"/>
          <w:color w:val="333333"/>
          <w:sz w:val="21"/>
          <w:szCs w:val="21"/>
          <w:lang w:eastAsia="uk-UA"/>
        </w:rPr>
        <w:t> </w:t>
      </w:r>
    </w:p>
    <w:tbl>
      <w:tblPr>
        <w:tblW w:w="15629"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41"/>
        <w:gridCol w:w="1339"/>
        <w:gridCol w:w="11549"/>
      </w:tblGrid>
      <w:tr w:rsidR="00FB035D" w:rsidRPr="004F27BD" w:rsidTr="004F27BD">
        <w:trPr>
          <w:trHeight w:val="571"/>
        </w:trPr>
        <w:tc>
          <w:tcPr>
            <w:tcW w:w="2741" w:type="dxa"/>
            <w:tcBorders>
              <w:top w:val="single" w:sz="8" w:space="0" w:color="auto"/>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b/>
                <w:bCs/>
                <w:sz w:val="24"/>
                <w:szCs w:val="24"/>
                <w:lang w:eastAsia="uk-UA"/>
              </w:rPr>
              <w:t>Рівні навчальних досягнень</w:t>
            </w:r>
          </w:p>
        </w:tc>
        <w:tc>
          <w:tcPr>
            <w:tcW w:w="1339" w:type="dxa"/>
            <w:tcBorders>
              <w:top w:val="single" w:sz="8" w:space="0" w:color="auto"/>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b/>
                <w:bCs/>
                <w:sz w:val="24"/>
                <w:szCs w:val="24"/>
                <w:lang w:eastAsia="uk-UA"/>
              </w:rPr>
              <w:t>Бали</w:t>
            </w:r>
          </w:p>
        </w:tc>
        <w:tc>
          <w:tcPr>
            <w:tcW w:w="11549" w:type="dxa"/>
            <w:tcBorders>
              <w:top w:val="single" w:sz="8" w:space="0" w:color="auto"/>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b/>
                <w:bCs/>
                <w:sz w:val="24"/>
                <w:szCs w:val="24"/>
                <w:lang w:eastAsia="uk-UA"/>
              </w:rPr>
              <w:t>Загальні критерії оцінювання навчальних досягнень учнів</w:t>
            </w:r>
          </w:p>
        </w:tc>
      </w:tr>
      <w:tr w:rsidR="00FB035D" w:rsidRPr="004F27BD" w:rsidTr="004F27BD">
        <w:trPr>
          <w:trHeight w:val="336"/>
        </w:trPr>
        <w:tc>
          <w:tcPr>
            <w:tcW w:w="2741" w:type="dxa"/>
            <w:vMerge w:val="restart"/>
            <w:tcBorders>
              <w:top w:val="nil"/>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b/>
                <w:bCs/>
                <w:sz w:val="24"/>
                <w:szCs w:val="24"/>
                <w:lang w:eastAsia="uk-UA"/>
              </w:rPr>
              <w:lastRenderedPageBreak/>
              <w:t>I. Початковий</w:t>
            </w: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1</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розрізняють об'єкти вивчення         </w:t>
            </w:r>
          </w:p>
        </w:tc>
      </w:tr>
      <w:tr w:rsidR="00FB035D" w:rsidRPr="004F27BD" w:rsidTr="004F27BD">
        <w:trPr>
          <w:trHeight w:val="65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035D" w:rsidRPr="004F27BD" w:rsidRDefault="00FB035D" w:rsidP="00FB035D">
            <w:pPr>
              <w:spacing w:after="0" w:line="240" w:lineRule="auto"/>
              <w:rPr>
                <w:rFonts w:ascii="Times New Roman" w:eastAsia="Times New Roman" w:hAnsi="Times New Roman" w:cs="Times New Roman"/>
                <w:sz w:val="24"/>
                <w:szCs w:val="24"/>
                <w:lang w:eastAsia="uk-UA"/>
              </w:rPr>
            </w:pP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2</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відтворюють незначну частину навчального матеріалу, мають нечіткі уявлення про об'єкт вивчення </w:t>
            </w:r>
          </w:p>
        </w:tc>
      </w:tr>
      <w:tr w:rsidR="00FB035D" w:rsidRPr="004F27BD" w:rsidTr="004F27BD">
        <w:trPr>
          <w:trHeight w:val="65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035D" w:rsidRPr="004F27BD" w:rsidRDefault="00FB035D" w:rsidP="00FB035D">
            <w:pPr>
              <w:spacing w:after="0" w:line="240" w:lineRule="auto"/>
              <w:rPr>
                <w:rFonts w:ascii="Times New Roman" w:eastAsia="Times New Roman" w:hAnsi="Times New Roman" w:cs="Times New Roman"/>
                <w:sz w:val="24"/>
                <w:szCs w:val="24"/>
                <w:lang w:eastAsia="uk-UA"/>
              </w:rPr>
            </w:pP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3</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відтворюють частину навчального матеріалу; з допомогою вчителя виконують  елементарні завдання </w:t>
            </w:r>
          </w:p>
        </w:tc>
      </w:tr>
      <w:tr w:rsidR="00FB035D" w:rsidRPr="004F27BD" w:rsidTr="004F27BD">
        <w:trPr>
          <w:trHeight w:val="653"/>
        </w:trPr>
        <w:tc>
          <w:tcPr>
            <w:tcW w:w="2741" w:type="dxa"/>
            <w:vMerge w:val="restart"/>
            <w:tcBorders>
              <w:top w:val="nil"/>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b/>
                <w:bCs/>
                <w:sz w:val="24"/>
                <w:szCs w:val="24"/>
                <w:lang w:eastAsia="uk-UA"/>
              </w:rPr>
              <w:t>II. Середній</w:t>
            </w: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4</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з допомогою вчителя відтворюють основний навчальний матеріал, можуть повторити за зразком певну операцію, дію </w:t>
            </w:r>
          </w:p>
        </w:tc>
      </w:tr>
      <w:tr w:rsidR="00FB035D" w:rsidRPr="004F27BD" w:rsidTr="004F27BD">
        <w:trPr>
          <w:trHeight w:val="65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035D" w:rsidRPr="004F27BD" w:rsidRDefault="00FB035D" w:rsidP="00FB035D">
            <w:pPr>
              <w:spacing w:after="0" w:line="240" w:lineRule="auto"/>
              <w:rPr>
                <w:rFonts w:ascii="Times New Roman" w:eastAsia="Times New Roman" w:hAnsi="Times New Roman" w:cs="Times New Roman"/>
                <w:sz w:val="24"/>
                <w:szCs w:val="24"/>
                <w:lang w:eastAsia="uk-UA"/>
              </w:rPr>
            </w:pP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5</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відтворюють основний навчальний матеріал, здатні з помилками й неточностями дати визначення понять, сформулювати правило </w:t>
            </w:r>
          </w:p>
        </w:tc>
      </w:tr>
      <w:tr w:rsidR="00FB035D" w:rsidRPr="004F27BD" w:rsidTr="004F27BD">
        <w:trPr>
          <w:trHeight w:val="9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035D" w:rsidRPr="004F27BD" w:rsidRDefault="00FB035D" w:rsidP="00FB035D">
            <w:pPr>
              <w:spacing w:after="0" w:line="240" w:lineRule="auto"/>
              <w:rPr>
                <w:rFonts w:ascii="Times New Roman" w:eastAsia="Times New Roman" w:hAnsi="Times New Roman" w:cs="Times New Roman"/>
                <w:sz w:val="24"/>
                <w:szCs w:val="24"/>
                <w:lang w:eastAsia="uk-UA"/>
              </w:rPr>
            </w:pP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6</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FB035D" w:rsidRPr="004F27BD" w:rsidTr="004F27BD">
        <w:trPr>
          <w:trHeight w:val="1291"/>
        </w:trPr>
        <w:tc>
          <w:tcPr>
            <w:tcW w:w="2741" w:type="dxa"/>
            <w:vMerge w:val="restart"/>
            <w:tcBorders>
              <w:top w:val="nil"/>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b/>
                <w:bCs/>
                <w:sz w:val="24"/>
                <w:szCs w:val="24"/>
                <w:lang w:eastAsia="uk-UA"/>
              </w:rPr>
              <w:t>III. Достатній</w:t>
            </w: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7</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правильно відтворюють навчальний матеріал, знають</w:t>
            </w:r>
          </w:p>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FB035D" w:rsidRPr="004F27BD" w:rsidTr="004F27BD">
        <w:trPr>
          <w:trHeight w:val="13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035D" w:rsidRPr="004F27BD" w:rsidRDefault="00FB035D" w:rsidP="00FB035D">
            <w:pPr>
              <w:spacing w:after="0" w:line="240" w:lineRule="auto"/>
              <w:rPr>
                <w:rFonts w:ascii="Times New Roman" w:eastAsia="Times New Roman" w:hAnsi="Times New Roman" w:cs="Times New Roman"/>
                <w:sz w:val="24"/>
                <w:szCs w:val="24"/>
                <w:lang w:eastAsia="uk-UA"/>
              </w:rPr>
            </w:pP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8</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хоч і мають неточності </w:t>
            </w:r>
          </w:p>
        </w:tc>
      </w:tr>
      <w:tr w:rsidR="00FB035D" w:rsidRPr="004F27BD" w:rsidTr="004F27BD">
        <w:trPr>
          <w:trHeight w:val="110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035D" w:rsidRPr="004F27BD" w:rsidRDefault="00FB035D" w:rsidP="00FB035D">
            <w:pPr>
              <w:spacing w:after="0" w:line="240" w:lineRule="auto"/>
              <w:rPr>
                <w:rFonts w:ascii="Times New Roman" w:eastAsia="Times New Roman" w:hAnsi="Times New Roman" w:cs="Times New Roman"/>
                <w:sz w:val="24"/>
                <w:szCs w:val="24"/>
                <w:lang w:eastAsia="uk-UA"/>
              </w:rPr>
            </w:pP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9</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FB035D" w:rsidRPr="004F27BD" w:rsidTr="004F27BD">
        <w:trPr>
          <w:trHeight w:val="576"/>
        </w:trPr>
        <w:tc>
          <w:tcPr>
            <w:tcW w:w="2741" w:type="dxa"/>
            <w:vMerge w:val="restart"/>
            <w:tcBorders>
              <w:top w:val="nil"/>
              <w:left w:val="single" w:sz="8" w:space="0" w:color="auto"/>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b/>
                <w:bCs/>
                <w:sz w:val="24"/>
                <w:szCs w:val="24"/>
                <w:lang w:eastAsia="uk-UA"/>
              </w:rPr>
              <w:t>IV. Високий</w:t>
            </w: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10</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мають повні, глибокі знання, здатні використовувати їх у практичній  діяльності, робити висновки, узагальнення </w:t>
            </w:r>
          </w:p>
        </w:tc>
      </w:tr>
      <w:tr w:rsidR="00FB035D" w:rsidRPr="004F27BD" w:rsidTr="004F27BD">
        <w:trPr>
          <w:trHeight w:val="112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035D" w:rsidRPr="004F27BD" w:rsidRDefault="00FB035D" w:rsidP="00FB035D">
            <w:pPr>
              <w:spacing w:after="0" w:line="240" w:lineRule="auto"/>
              <w:rPr>
                <w:rFonts w:ascii="Times New Roman" w:eastAsia="Times New Roman" w:hAnsi="Times New Roman" w:cs="Times New Roman"/>
                <w:sz w:val="24"/>
                <w:szCs w:val="24"/>
                <w:lang w:eastAsia="uk-UA"/>
              </w:rPr>
            </w:pP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11</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FB035D" w:rsidRPr="001309E6" w:rsidTr="004F27BD">
        <w:trPr>
          <w:trHeight w:val="14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035D" w:rsidRPr="004F27BD" w:rsidRDefault="00FB035D" w:rsidP="00FB035D">
            <w:pPr>
              <w:spacing w:after="0" w:line="240" w:lineRule="auto"/>
              <w:rPr>
                <w:rFonts w:ascii="Times New Roman" w:eastAsia="Times New Roman" w:hAnsi="Times New Roman" w:cs="Times New Roman"/>
                <w:sz w:val="24"/>
                <w:szCs w:val="24"/>
                <w:lang w:eastAsia="uk-UA"/>
              </w:rPr>
            </w:pPr>
          </w:p>
        </w:tc>
        <w:tc>
          <w:tcPr>
            <w:tcW w:w="133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4F27BD"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12</w:t>
            </w:r>
          </w:p>
        </w:tc>
        <w:tc>
          <w:tcPr>
            <w:tcW w:w="11549" w:type="dxa"/>
            <w:tcBorders>
              <w:top w:val="nil"/>
              <w:left w:val="nil"/>
              <w:bottom w:val="single" w:sz="8" w:space="0" w:color="auto"/>
              <w:right w:val="single" w:sz="8" w:space="0" w:color="auto"/>
            </w:tcBorders>
            <w:shd w:val="clear" w:color="auto" w:fill="FFFFFF"/>
            <w:tcMar>
              <w:top w:w="12" w:type="dxa"/>
              <w:left w:w="36" w:type="dxa"/>
              <w:bottom w:w="0" w:type="dxa"/>
              <w:right w:w="0" w:type="dxa"/>
            </w:tcMar>
            <w:hideMark/>
          </w:tcPr>
          <w:p w:rsidR="00FB035D" w:rsidRPr="001309E6" w:rsidRDefault="00FB035D" w:rsidP="00FB035D">
            <w:pPr>
              <w:spacing w:after="200" w:line="240" w:lineRule="auto"/>
              <w:jc w:val="both"/>
              <w:rPr>
                <w:rFonts w:ascii="Times New Roman" w:eastAsia="Times New Roman" w:hAnsi="Times New Roman" w:cs="Times New Roman"/>
                <w:sz w:val="24"/>
                <w:szCs w:val="24"/>
                <w:lang w:eastAsia="uk-UA"/>
              </w:rPr>
            </w:pPr>
            <w:r w:rsidRPr="004F27BD">
              <w:rPr>
                <w:rFonts w:ascii="Times New Roman" w:eastAsia="Times New Roman" w:hAnsi="Times New Roman" w:cs="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rsidRPr="001309E6">
              <w:rPr>
                <w:rFonts w:ascii="Times New Roman" w:eastAsia="Times New Roman" w:hAnsi="Times New Roman" w:cs="Times New Roman"/>
                <w:sz w:val="24"/>
                <w:szCs w:val="24"/>
                <w:lang w:eastAsia="uk-UA"/>
              </w:rPr>
              <w:t> </w:t>
            </w:r>
          </w:p>
        </w:tc>
      </w:tr>
    </w:tbl>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Видами оцінювання навчальних досягнень здобувачів освіти є поточне, тематичне, семестрове, річне оцінювання та державна підсумкова атестація.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Поточне оцінювання - це процес встановлення рівня навчальних досягнень учня  в оволодінні змістом предмета, уміннями та навичками відповідно до вимог навчальних програм.</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Інформація, отримана на підставі поточного контролю, є основною для коригування роботи вчителя на уроці.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Тематичному оцінюванню навчальних досягнень підлягають основні результати вивчення теми (розділу).</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Тематичне оцінювання навчальних досягнень учнів забезпечує:</w:t>
      </w:r>
    </w:p>
    <w:p w:rsidR="00FB035D" w:rsidRPr="001309E6" w:rsidRDefault="00FB035D" w:rsidP="00FB035D">
      <w:pPr>
        <w:numPr>
          <w:ilvl w:val="0"/>
          <w:numId w:val="2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усунення безсистемності в оцінюванні;</w:t>
      </w:r>
    </w:p>
    <w:p w:rsidR="00FB035D" w:rsidRPr="001309E6" w:rsidRDefault="00FB035D" w:rsidP="00FB035D">
      <w:pPr>
        <w:numPr>
          <w:ilvl w:val="0"/>
          <w:numId w:val="2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підвищення об'єктивності оцінки знань, навичок і вмінь;</w:t>
      </w:r>
    </w:p>
    <w:p w:rsidR="00FB035D" w:rsidRPr="001309E6" w:rsidRDefault="00FB035D" w:rsidP="00FB035D">
      <w:pPr>
        <w:numPr>
          <w:ilvl w:val="0"/>
          <w:numId w:val="2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індивідуальний та диференційований підхід до організації навчання;</w:t>
      </w:r>
    </w:p>
    <w:p w:rsidR="00FB035D" w:rsidRPr="001309E6" w:rsidRDefault="00FB035D" w:rsidP="00FB035D">
      <w:pPr>
        <w:numPr>
          <w:ilvl w:val="0"/>
          <w:numId w:val="2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систематизацію й узагальнення навчального матеріалу;</w:t>
      </w:r>
    </w:p>
    <w:p w:rsidR="00FB035D" w:rsidRPr="001309E6" w:rsidRDefault="00FB035D" w:rsidP="00FB035D">
      <w:pPr>
        <w:numPr>
          <w:ilvl w:val="0"/>
          <w:numId w:val="23"/>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концентрацію уваги учнів до найсуттєвішого в системі знань з кожного предмета.</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tbl>
      <w:tblPr>
        <w:tblpPr w:leftFromText="180" w:rightFromText="180" w:vertAnchor="text" w:horzAnchor="page" w:tblpX="651" w:tblpY="-848"/>
        <w:tblW w:w="1520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19"/>
        <w:gridCol w:w="408"/>
        <w:gridCol w:w="3335"/>
        <w:gridCol w:w="696"/>
        <w:gridCol w:w="410"/>
        <w:gridCol w:w="410"/>
        <w:gridCol w:w="410"/>
        <w:gridCol w:w="2752"/>
        <w:gridCol w:w="158"/>
        <w:gridCol w:w="142"/>
        <w:gridCol w:w="268"/>
        <w:gridCol w:w="300"/>
        <w:gridCol w:w="300"/>
        <w:gridCol w:w="1754"/>
        <w:gridCol w:w="1047"/>
      </w:tblGrid>
      <w:tr w:rsidR="001309E6" w:rsidRPr="001309E6" w:rsidTr="004F27BD">
        <w:trPr>
          <w:trHeight w:val="245"/>
        </w:trPr>
        <w:tc>
          <w:tcPr>
            <w:tcW w:w="15209" w:type="dxa"/>
            <w:gridSpan w:val="15"/>
            <w:tcBorders>
              <w:top w:val="single" w:sz="8" w:space="0" w:color="000000"/>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                                          Кваліфікаційні категорії</w:t>
            </w:r>
          </w:p>
        </w:tc>
      </w:tr>
      <w:tr w:rsidR="001309E6" w:rsidRPr="001309E6" w:rsidTr="004F27BD">
        <w:trPr>
          <w:trHeight w:val="245"/>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Критерії</w:t>
            </w:r>
          </w:p>
        </w:tc>
        <w:tc>
          <w:tcPr>
            <w:tcW w:w="3743" w:type="dxa"/>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другої  категорії</w:t>
            </w:r>
          </w:p>
        </w:tc>
        <w:tc>
          <w:tcPr>
            <w:tcW w:w="4678"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першої категорії</w:t>
            </w:r>
          </w:p>
        </w:tc>
        <w:tc>
          <w:tcPr>
            <w:tcW w:w="3969" w:type="dxa"/>
            <w:gridSpan w:val="7"/>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вищої категорії</w:t>
            </w:r>
          </w:p>
        </w:tc>
      </w:tr>
      <w:tr w:rsidR="001309E6" w:rsidRPr="001309E6" w:rsidTr="004F27BD">
        <w:trPr>
          <w:trHeight w:val="1627"/>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1. Знання теоретичних і практичних основ предмета</w:t>
            </w:r>
          </w:p>
        </w:tc>
        <w:tc>
          <w:tcPr>
            <w:tcW w:w="3743" w:type="dxa"/>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Відповідає загальним вимогам, що висуваються до вчителя.  Має глибокі знання зі свого предмета</w:t>
            </w:r>
          </w:p>
        </w:tc>
        <w:tc>
          <w:tcPr>
            <w:tcW w:w="4678"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3969" w:type="dxa"/>
            <w:gridSpan w:val="7"/>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Відповідає вимогам, що висуваються</w:t>
            </w:r>
            <w:r w:rsidRPr="001309E6">
              <w:rPr>
                <w:rFonts w:ascii="Times New Roman" w:eastAsia="Times New Roman" w:hAnsi="Times New Roman" w:cs="Times New Roman"/>
                <w:b/>
                <w:bCs/>
                <w:sz w:val="24"/>
                <w:szCs w:val="24"/>
                <w:lang w:eastAsia="uk-UA"/>
              </w:rPr>
              <w:t> </w:t>
            </w:r>
            <w:r w:rsidRPr="001309E6">
              <w:rPr>
                <w:rFonts w:ascii="Times New Roman" w:eastAsia="Times New Roman" w:hAnsi="Times New Roman" w:cs="Times New Roman"/>
                <w:sz w:val="24"/>
                <w:szCs w:val="24"/>
                <w:lang w:eastAsia="uk-UA"/>
              </w:rPr>
              <w:t>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1309E6" w:rsidRPr="001309E6" w:rsidTr="004F27BD">
        <w:trPr>
          <w:trHeight w:val="1622"/>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2. Знання сучасних досягнень у методиці</w:t>
            </w:r>
          </w:p>
        </w:tc>
        <w:tc>
          <w:tcPr>
            <w:tcW w:w="3743" w:type="dxa"/>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Слідкує за спеціальною і методичною літературою;</w:t>
            </w:r>
          </w:p>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працює за готовими методиками й програмами навчання; використовує прогресивні ідеї минулого і сучасності; уміє самостійно</w:t>
            </w:r>
          </w:p>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розробляти методику викладання</w:t>
            </w:r>
          </w:p>
        </w:tc>
        <w:tc>
          <w:tcPr>
            <w:tcW w:w="4678"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tc>
        <w:tc>
          <w:tcPr>
            <w:tcW w:w="3969" w:type="dxa"/>
            <w:gridSpan w:val="7"/>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Володіє методами </w:t>
            </w:r>
            <w:proofErr w:type="spellStart"/>
            <w:r w:rsidRPr="001309E6">
              <w:rPr>
                <w:rFonts w:ascii="Times New Roman" w:eastAsia="Times New Roman" w:hAnsi="Times New Roman" w:cs="Times New Roman"/>
                <w:sz w:val="24"/>
                <w:szCs w:val="24"/>
                <w:lang w:eastAsia="uk-UA"/>
              </w:rPr>
              <w:t>науководослідницької</w:t>
            </w:r>
            <w:proofErr w:type="spellEnd"/>
            <w:r w:rsidRPr="001309E6">
              <w:rPr>
                <w:rFonts w:ascii="Times New Roman" w:eastAsia="Times New Roman" w:hAnsi="Times New Roman" w:cs="Times New Roman"/>
                <w:sz w:val="24"/>
                <w:szCs w:val="24"/>
                <w:lang w:eastAsia="uk-UA"/>
              </w:rPr>
              <w:t>, експериментальної роботи, використовує в роботі власні оригінальні програми й методики</w:t>
            </w:r>
          </w:p>
        </w:tc>
      </w:tr>
      <w:tr w:rsidR="001309E6" w:rsidRPr="001309E6" w:rsidTr="004F27BD">
        <w:trPr>
          <w:trHeight w:val="253"/>
        </w:trPr>
        <w:tc>
          <w:tcPr>
            <w:tcW w:w="2819" w:type="dxa"/>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3. Уміння аналізувати свою діяльність</w:t>
            </w:r>
          </w:p>
        </w:tc>
        <w:tc>
          <w:tcPr>
            <w:tcW w:w="3743" w:type="dxa"/>
            <w:gridSpan w:val="2"/>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4678" w:type="dxa"/>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3969" w:type="dxa"/>
            <w:gridSpan w:val="7"/>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1309E6" w:rsidRPr="001309E6" w:rsidTr="004F27BD">
        <w:trPr>
          <w:trHeight w:val="547"/>
        </w:trPr>
        <w:tc>
          <w:tcPr>
            <w:tcW w:w="2819" w:type="dxa"/>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4. Знання нових педагогічних концепцій</w:t>
            </w:r>
          </w:p>
        </w:tc>
        <w:tc>
          <w:tcPr>
            <w:tcW w:w="3743" w:type="dxa"/>
            <w:gridSpan w:val="2"/>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4678" w:type="dxa"/>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3969" w:type="dxa"/>
            <w:gridSpan w:val="7"/>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1309E6" w:rsidRPr="001309E6" w:rsidTr="004F27BD">
        <w:trPr>
          <w:trHeight w:val="536"/>
        </w:trPr>
        <w:tc>
          <w:tcPr>
            <w:tcW w:w="2819" w:type="dxa"/>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5. Знання теорії педагогіки й вікової психології учня</w:t>
            </w:r>
          </w:p>
        </w:tc>
        <w:tc>
          <w:tcPr>
            <w:tcW w:w="3743" w:type="dxa"/>
            <w:gridSpan w:val="2"/>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4678" w:type="dxa"/>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3969" w:type="dxa"/>
            <w:gridSpan w:val="7"/>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Користується різними формами  психолого-педагогічної діагностики й </w:t>
            </w:r>
            <w:proofErr w:type="spellStart"/>
            <w:r w:rsidRPr="001309E6">
              <w:rPr>
                <w:rFonts w:ascii="Times New Roman" w:eastAsia="Times New Roman" w:hAnsi="Times New Roman" w:cs="Times New Roman"/>
                <w:sz w:val="24"/>
                <w:szCs w:val="24"/>
                <w:lang w:eastAsia="uk-UA"/>
              </w:rPr>
              <w:t>науковообґрунтованого</w:t>
            </w:r>
            <w:proofErr w:type="spellEnd"/>
            <w:r w:rsidRPr="001309E6">
              <w:rPr>
                <w:rFonts w:ascii="Times New Roman" w:eastAsia="Times New Roman" w:hAnsi="Times New Roman" w:cs="Times New Roman"/>
                <w:sz w:val="24"/>
                <w:szCs w:val="24"/>
                <w:lang w:eastAsia="uk-UA"/>
              </w:rPr>
              <w:t xml:space="preserve"> прогнозування. Здатний передбачити розвиток подій і прийняти рішення в нестандартних ситуаціях</w:t>
            </w:r>
          </w:p>
        </w:tc>
      </w:tr>
      <w:tr w:rsidR="001309E6" w:rsidRPr="001309E6" w:rsidTr="004F27BD">
        <w:trPr>
          <w:trHeight w:val="367"/>
        </w:trPr>
        <w:tc>
          <w:tcPr>
            <w:tcW w:w="15209" w:type="dxa"/>
            <w:gridSpan w:val="15"/>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ІІ. Результативність професійної діяльності вчителя (практичний аспект)</w:t>
            </w:r>
          </w:p>
        </w:tc>
      </w:tr>
      <w:tr w:rsidR="001309E6" w:rsidRPr="001309E6" w:rsidTr="004F27BD">
        <w:trPr>
          <w:trHeight w:val="329"/>
        </w:trPr>
        <w:tc>
          <w:tcPr>
            <w:tcW w:w="3227" w:type="dxa"/>
            <w:gridSpan w:val="2"/>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Критерії</w:t>
            </w:r>
          </w:p>
        </w:tc>
        <w:tc>
          <w:tcPr>
            <w:tcW w:w="5261" w:type="dxa"/>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другої  категорії</w:t>
            </w:r>
          </w:p>
        </w:tc>
        <w:tc>
          <w:tcPr>
            <w:tcW w:w="2752" w:type="dxa"/>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першої категорії</w:t>
            </w:r>
          </w:p>
        </w:tc>
        <w:tc>
          <w:tcPr>
            <w:tcW w:w="3969" w:type="dxa"/>
            <w:gridSpan w:val="7"/>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вищої категорії</w:t>
            </w:r>
          </w:p>
        </w:tc>
      </w:tr>
      <w:tr w:rsidR="001309E6" w:rsidRPr="001309E6" w:rsidTr="004F27BD">
        <w:trPr>
          <w:trHeight w:val="2314"/>
        </w:trPr>
        <w:tc>
          <w:tcPr>
            <w:tcW w:w="3227" w:type="dxa"/>
            <w:gridSpan w:val="2"/>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1.Володіння способами індивідуалізації навчання</w:t>
            </w:r>
          </w:p>
        </w:tc>
        <w:tc>
          <w:tcPr>
            <w:tcW w:w="5261" w:type="dxa"/>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752" w:type="dxa"/>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3969" w:type="dxa"/>
            <w:gridSpan w:val="7"/>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1309E6" w:rsidRPr="001309E6" w:rsidTr="004F27BD">
        <w:trPr>
          <w:trHeight w:val="3005"/>
        </w:trPr>
        <w:tc>
          <w:tcPr>
            <w:tcW w:w="3227" w:type="dxa"/>
            <w:gridSpan w:val="2"/>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2.Уміння активізувати пізнавальну діяльність учнів</w:t>
            </w:r>
          </w:p>
        </w:tc>
        <w:tc>
          <w:tcPr>
            <w:tcW w:w="5261" w:type="dxa"/>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752" w:type="dxa"/>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w:t>
            </w:r>
            <w:r w:rsidRPr="001309E6">
              <w:rPr>
                <w:rFonts w:ascii="Times New Roman" w:eastAsia="Times New Roman" w:hAnsi="Times New Roman" w:cs="Times New Roman"/>
                <w:sz w:val="24"/>
                <w:szCs w:val="24"/>
                <w:lang w:eastAsia="uk-UA"/>
              </w:rPr>
              <w:lastRenderedPageBreak/>
              <w:t>навчання. Міцні, ґрунтовні знання учнів поєднуються з високою пізнавальною активністю і сформованими навичками</w:t>
            </w:r>
          </w:p>
        </w:tc>
        <w:tc>
          <w:tcPr>
            <w:tcW w:w="3969" w:type="dxa"/>
            <w:gridSpan w:val="7"/>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Забезпечує залучення кожного школяра до процесу активного учіння. Стимулює внутрішню (</w:t>
            </w:r>
            <w:proofErr w:type="spellStart"/>
            <w:r w:rsidRPr="001309E6">
              <w:rPr>
                <w:rFonts w:ascii="Times New Roman" w:eastAsia="Times New Roman" w:hAnsi="Times New Roman" w:cs="Times New Roman"/>
                <w:sz w:val="24"/>
                <w:szCs w:val="24"/>
                <w:lang w:eastAsia="uk-UA"/>
              </w:rPr>
              <w:t>мислительну</w:t>
            </w:r>
            <w:proofErr w:type="spellEnd"/>
            <w:r w:rsidRPr="001309E6">
              <w:rPr>
                <w:rFonts w:ascii="Times New Roman" w:eastAsia="Times New Roman" w:hAnsi="Times New Roman" w:cs="Times New Roman"/>
                <w:sz w:val="24"/>
                <w:szCs w:val="24"/>
                <w:lang w:eastAsia="uk-UA"/>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1309E6" w:rsidRPr="001309E6" w:rsidTr="004F27BD">
        <w:trPr>
          <w:trHeight w:val="2774"/>
        </w:trPr>
        <w:tc>
          <w:tcPr>
            <w:tcW w:w="3227" w:type="dxa"/>
            <w:gridSpan w:val="2"/>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3. Робота</w:t>
            </w:r>
          </w:p>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xml:space="preserve">з розвитку в учнів </w:t>
            </w:r>
            <w:proofErr w:type="spellStart"/>
            <w:r w:rsidRPr="001309E6">
              <w:rPr>
                <w:rFonts w:ascii="Times New Roman" w:eastAsia="Times New Roman" w:hAnsi="Times New Roman" w:cs="Times New Roman"/>
                <w:sz w:val="24"/>
                <w:szCs w:val="24"/>
                <w:lang w:eastAsia="uk-UA"/>
              </w:rPr>
              <w:t>загальнонавчальних</w:t>
            </w:r>
            <w:proofErr w:type="spellEnd"/>
            <w:r w:rsidRPr="001309E6">
              <w:rPr>
                <w:rFonts w:ascii="Times New Roman" w:eastAsia="Times New Roman" w:hAnsi="Times New Roman" w:cs="Times New Roman"/>
                <w:sz w:val="24"/>
                <w:szCs w:val="24"/>
                <w:lang w:eastAsia="uk-UA"/>
              </w:rPr>
              <w:t xml:space="preserve"> вмінь і навичок</w:t>
            </w:r>
          </w:p>
        </w:tc>
        <w:tc>
          <w:tcPr>
            <w:tcW w:w="5261" w:type="dxa"/>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Прагне до формування навичок раціональної організації праці</w:t>
            </w:r>
          </w:p>
        </w:tc>
        <w:tc>
          <w:tcPr>
            <w:tcW w:w="2752" w:type="dxa"/>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3969" w:type="dxa"/>
            <w:gridSpan w:val="7"/>
            <w:tcBorders>
              <w:top w:val="nil"/>
              <w:left w:val="nil"/>
              <w:bottom w:val="single" w:sz="8" w:space="0" w:color="000000"/>
              <w:right w:val="single" w:sz="8" w:space="0" w:color="000000"/>
            </w:tcBorders>
            <w:shd w:val="clear" w:color="auto" w:fill="FFFFFF"/>
            <w:tcMar>
              <w:top w:w="5" w:type="dxa"/>
              <w:left w:w="37"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lang w:eastAsia="uk-UA"/>
              </w:rPr>
              <w:t> </w:t>
            </w:r>
          </w:p>
        </w:tc>
      </w:tr>
      <w:tr w:rsidR="001309E6" w:rsidRPr="001309E6" w:rsidTr="004F27BD">
        <w:trPr>
          <w:trHeight w:val="2544"/>
        </w:trPr>
        <w:tc>
          <w:tcPr>
            <w:tcW w:w="3227" w:type="dxa"/>
            <w:gridSpan w:val="2"/>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4.Рівень навченості учнів</w:t>
            </w:r>
          </w:p>
        </w:tc>
        <w:tc>
          <w:tcPr>
            <w:tcW w:w="5261"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752" w:type="dxa"/>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3969" w:type="dxa"/>
            <w:gridSpan w:val="7"/>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1309E6" w:rsidRPr="001309E6" w:rsidTr="004F27BD">
        <w:trPr>
          <w:trHeight w:val="293"/>
        </w:trPr>
        <w:tc>
          <w:tcPr>
            <w:tcW w:w="15209" w:type="dxa"/>
            <w:gridSpan w:val="15"/>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ІІІ. Комунікативна культура</w:t>
            </w:r>
          </w:p>
        </w:tc>
      </w:tr>
      <w:tr w:rsidR="001309E6" w:rsidRPr="001309E6" w:rsidTr="004F27BD">
        <w:trPr>
          <w:trHeight w:val="269"/>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Критерії</w:t>
            </w:r>
          </w:p>
        </w:tc>
        <w:tc>
          <w:tcPr>
            <w:tcW w:w="5259"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другої категорії</w:t>
            </w:r>
          </w:p>
        </w:tc>
        <w:tc>
          <w:tcPr>
            <w:tcW w:w="3462" w:type="dxa"/>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першої категорії</w:t>
            </w:r>
          </w:p>
        </w:tc>
        <w:tc>
          <w:tcPr>
            <w:tcW w:w="3669"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b/>
                <w:bCs/>
                <w:sz w:val="24"/>
                <w:szCs w:val="24"/>
                <w:lang w:eastAsia="uk-UA"/>
              </w:rPr>
              <w:t>Спеціаліст вищої категорії</w:t>
            </w:r>
          </w:p>
        </w:tc>
      </w:tr>
      <w:tr w:rsidR="001309E6" w:rsidRPr="001309E6" w:rsidTr="004F27BD">
        <w:trPr>
          <w:trHeight w:val="3005"/>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1. Комунікативні й організаторські здібності</w:t>
            </w:r>
          </w:p>
        </w:tc>
        <w:tc>
          <w:tcPr>
            <w:tcW w:w="5259"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3462" w:type="dxa"/>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669"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1309E6" w:rsidRPr="001309E6" w:rsidTr="004F27BD">
        <w:trPr>
          <w:trHeight w:val="3005"/>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2. Здатність до співпраці з учнями</w:t>
            </w:r>
          </w:p>
        </w:tc>
        <w:tc>
          <w:tcPr>
            <w:tcW w:w="4439" w:type="dxa"/>
            <w:gridSpan w:val="3"/>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Володіє відомими в педагогіці прийомами переконливого впливу, але використовує їх без аналізу ситуації</w:t>
            </w:r>
          </w:p>
        </w:tc>
        <w:tc>
          <w:tcPr>
            <w:tcW w:w="4140"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3811" w:type="dxa"/>
            <w:gridSpan w:val="6"/>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1309E6" w:rsidRPr="001309E6" w:rsidTr="004F27BD">
        <w:trPr>
          <w:trHeight w:val="1622"/>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3. Готовність до співпраці з колегами</w:t>
            </w:r>
          </w:p>
        </w:tc>
        <w:tc>
          <w:tcPr>
            <w:tcW w:w="4439" w:type="dxa"/>
            <w:gridSpan w:val="3"/>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4140"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811" w:type="dxa"/>
            <w:gridSpan w:val="6"/>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Неухильно дотримується професійної етики спілкування; у будь-якій ситуації координує свої дії з колегами</w:t>
            </w:r>
          </w:p>
        </w:tc>
      </w:tr>
      <w:tr w:rsidR="001309E6" w:rsidRPr="001309E6" w:rsidTr="004F27BD">
        <w:trPr>
          <w:trHeight w:val="1627"/>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4. Готовність до співпраці з</w:t>
            </w:r>
          </w:p>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батьками</w:t>
            </w:r>
          </w:p>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lang w:eastAsia="uk-UA"/>
              </w:rPr>
              <w:t> </w:t>
            </w:r>
          </w:p>
        </w:tc>
        <w:tc>
          <w:tcPr>
            <w:tcW w:w="4439" w:type="dxa"/>
            <w:gridSpan w:val="3"/>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Визначає педагогічні завдання з урахуванням особливостей дітей і потреб сім'ї, систематично співпрацює з батьками</w:t>
            </w:r>
          </w:p>
        </w:tc>
        <w:tc>
          <w:tcPr>
            <w:tcW w:w="4140"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811" w:type="dxa"/>
            <w:gridSpan w:val="6"/>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1309E6" w:rsidRPr="001309E6" w:rsidTr="004F27BD">
        <w:trPr>
          <w:trHeight w:val="1166"/>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5. Педагогічний такт</w:t>
            </w:r>
          </w:p>
        </w:tc>
        <w:tc>
          <w:tcPr>
            <w:tcW w:w="4439" w:type="dxa"/>
            <w:gridSpan w:val="3"/>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Володіє педагогічним тактом, а деякі його порушення не позначаються негативно на стосунках з учнями</w:t>
            </w:r>
          </w:p>
        </w:tc>
        <w:tc>
          <w:tcPr>
            <w:tcW w:w="4140"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Стосунки з дітьми будує на довірі, повазі, вимогливості, справедливості</w:t>
            </w:r>
          </w:p>
        </w:tc>
        <w:tc>
          <w:tcPr>
            <w:tcW w:w="3811" w:type="dxa"/>
            <w:gridSpan w:val="6"/>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lang w:eastAsia="uk-UA"/>
              </w:rPr>
              <w:t> </w:t>
            </w:r>
          </w:p>
        </w:tc>
      </w:tr>
      <w:tr w:rsidR="001309E6" w:rsidRPr="001309E6" w:rsidTr="004F27BD">
        <w:trPr>
          <w:trHeight w:val="1397"/>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lastRenderedPageBreak/>
              <w:t>6. Педагогічна культура</w:t>
            </w:r>
          </w:p>
        </w:tc>
        <w:tc>
          <w:tcPr>
            <w:tcW w:w="4439" w:type="dxa"/>
            <w:gridSpan w:val="3"/>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Знає елементарні вимоги до мови, специфіку інтонацій у Мовленні, темпу мовлення дотримується не завжди</w:t>
            </w:r>
          </w:p>
        </w:tc>
        <w:tc>
          <w:tcPr>
            <w:tcW w:w="4140"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811" w:type="dxa"/>
            <w:gridSpan w:val="6"/>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Досконало володіє своєю мовою, словом, професійною термінологією</w:t>
            </w:r>
          </w:p>
        </w:tc>
      </w:tr>
      <w:tr w:rsidR="001309E6" w:rsidRPr="001309E6" w:rsidTr="004F27BD">
        <w:trPr>
          <w:trHeight w:val="1853"/>
        </w:trPr>
        <w:tc>
          <w:tcPr>
            <w:tcW w:w="2819" w:type="dxa"/>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7. Створення комфортного мікроклімату</w:t>
            </w:r>
          </w:p>
        </w:tc>
        <w:tc>
          <w:tcPr>
            <w:tcW w:w="4439" w:type="dxa"/>
            <w:gridSpan w:val="3"/>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Глибоко вірить у великі можливості кожного учня. Створює сприятливий морально-психологічний клімат для кожної дитини</w:t>
            </w:r>
          </w:p>
        </w:tc>
        <w:tc>
          <w:tcPr>
            <w:tcW w:w="4140" w:type="dxa"/>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811" w:type="dxa"/>
            <w:gridSpan w:val="6"/>
            <w:tcBorders>
              <w:top w:val="nil"/>
              <w:left w:val="nil"/>
              <w:bottom w:val="single" w:sz="8" w:space="0" w:color="000000"/>
              <w:right w:val="single" w:sz="8" w:space="0" w:color="000000"/>
            </w:tcBorders>
            <w:shd w:val="clear" w:color="auto" w:fill="FFFFFF"/>
            <w:tcMar>
              <w:top w:w="5" w:type="dxa"/>
              <w:left w:w="41" w:type="dxa"/>
              <w:bottom w:w="0" w:type="dxa"/>
              <w:right w:w="0" w:type="dxa"/>
            </w:tcMar>
            <w:hideMark/>
          </w:tcPr>
          <w:p w:rsidR="001309E6" w:rsidRPr="001309E6" w:rsidRDefault="001309E6" w:rsidP="004F27BD">
            <w:pPr>
              <w:spacing w:after="20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Сприяє пошуку, відбору і творчому розвиткові обдарованих дітей</w:t>
            </w:r>
          </w:p>
        </w:tc>
      </w:tr>
      <w:tr w:rsidR="001309E6" w:rsidRPr="001309E6" w:rsidTr="004F27BD">
        <w:tc>
          <w:tcPr>
            <w:tcW w:w="2819" w:type="dxa"/>
            <w:tcBorders>
              <w:top w:val="single" w:sz="6" w:space="0" w:color="DDDDDD"/>
            </w:tcBorders>
            <w:shd w:val="clear" w:color="auto" w:fill="FFFFFF"/>
            <w:tcMar>
              <w:top w:w="0" w:type="dxa"/>
              <w:left w:w="0"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439" w:type="dxa"/>
            <w:gridSpan w:val="3"/>
            <w:tcBorders>
              <w:top w:val="single" w:sz="6" w:space="0" w:color="DDDDDD"/>
            </w:tcBorders>
            <w:shd w:val="clear" w:color="auto" w:fill="FFFFFF"/>
            <w:tcMar>
              <w:top w:w="0" w:type="dxa"/>
              <w:left w:w="0"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10" w:type="dxa"/>
            <w:tcBorders>
              <w:top w:val="single" w:sz="6" w:space="0" w:color="DDDDDD"/>
            </w:tcBorders>
            <w:shd w:val="clear" w:color="auto" w:fill="FFFFFF"/>
            <w:tcMar>
              <w:top w:w="0" w:type="dxa"/>
              <w:left w:w="0"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3730" w:type="dxa"/>
            <w:gridSpan w:val="4"/>
            <w:tcBorders>
              <w:top w:val="single" w:sz="6" w:space="0" w:color="DDDDDD"/>
            </w:tcBorders>
            <w:shd w:val="clear" w:color="auto" w:fill="FFFFFF"/>
            <w:tcMar>
              <w:top w:w="0" w:type="dxa"/>
              <w:left w:w="0"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10" w:type="dxa"/>
            <w:gridSpan w:val="2"/>
            <w:tcBorders>
              <w:top w:val="single" w:sz="6" w:space="0" w:color="DDDDDD"/>
            </w:tcBorders>
            <w:shd w:val="clear" w:color="auto" w:fill="FFFFFF"/>
            <w:tcMar>
              <w:top w:w="0" w:type="dxa"/>
              <w:left w:w="0"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3401" w:type="dxa"/>
            <w:gridSpan w:val="4"/>
            <w:tcBorders>
              <w:top w:val="single" w:sz="6" w:space="0" w:color="DDDDDD"/>
            </w:tcBorders>
            <w:shd w:val="clear" w:color="auto" w:fill="FFFFFF"/>
            <w:tcMar>
              <w:top w:w="0" w:type="dxa"/>
              <w:left w:w="0" w:type="dxa"/>
              <w:bottom w:w="0" w:type="dxa"/>
              <w:right w:w="0" w:type="dxa"/>
            </w:tcMar>
            <w:hideMark/>
          </w:tcPr>
          <w:p w:rsidR="001309E6" w:rsidRPr="001309E6" w:rsidRDefault="001309E6" w:rsidP="004F27BD">
            <w:pPr>
              <w:spacing w:after="200" w:line="240" w:lineRule="auto"/>
              <w:jc w:val="both"/>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r>
      <w:tr w:rsidR="001309E6" w:rsidRPr="001309E6" w:rsidTr="004F27BD">
        <w:trPr>
          <w:gridAfter w:val="1"/>
          <w:wAfter w:w="1047" w:type="dxa"/>
        </w:trPr>
        <w:tc>
          <w:tcPr>
            <w:tcW w:w="2819" w:type="dxa"/>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08" w:type="dxa"/>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031" w:type="dxa"/>
            <w:gridSpan w:val="2"/>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10" w:type="dxa"/>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10" w:type="dxa"/>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10" w:type="dxa"/>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2910" w:type="dxa"/>
            <w:gridSpan w:val="2"/>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410" w:type="dxa"/>
            <w:gridSpan w:val="2"/>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300" w:type="dxa"/>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300" w:type="dxa"/>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c>
          <w:tcPr>
            <w:tcW w:w="1754" w:type="dxa"/>
            <w:tcBorders>
              <w:top w:val="nil"/>
              <w:left w:val="nil"/>
              <w:bottom w:val="nil"/>
              <w:right w:val="nil"/>
            </w:tcBorders>
            <w:shd w:val="clear" w:color="auto" w:fill="FFFFFF"/>
            <w:tcMar>
              <w:top w:w="120" w:type="dxa"/>
              <w:left w:w="120" w:type="dxa"/>
              <w:bottom w:w="120" w:type="dxa"/>
              <w:right w:w="120" w:type="dxa"/>
            </w:tcMar>
            <w:hideMark/>
          </w:tcPr>
          <w:p w:rsidR="001309E6" w:rsidRPr="001309E6" w:rsidRDefault="001309E6" w:rsidP="004F27BD">
            <w:pPr>
              <w:spacing w:after="0" w:line="240" w:lineRule="auto"/>
              <w:rPr>
                <w:rFonts w:ascii="Times New Roman" w:eastAsia="Times New Roman" w:hAnsi="Times New Roman" w:cs="Times New Roman"/>
                <w:sz w:val="24"/>
                <w:szCs w:val="24"/>
                <w:lang w:eastAsia="uk-UA"/>
              </w:rPr>
            </w:pPr>
            <w:r w:rsidRPr="001309E6">
              <w:rPr>
                <w:rFonts w:ascii="Times New Roman" w:eastAsia="Times New Roman" w:hAnsi="Times New Roman" w:cs="Times New Roman"/>
                <w:sz w:val="24"/>
                <w:szCs w:val="24"/>
                <w:lang w:eastAsia="uk-UA"/>
              </w:rPr>
              <w:t> </w:t>
            </w:r>
          </w:p>
        </w:tc>
      </w:tr>
    </w:tbl>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Оцінка за семестр виставляється за результатами тематичного оцінювання, а за рік - на основі семестрових оцінок.</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Учень  має право на підвищення семестрової оцінки.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5" w:name="TOC-V.-"/>
      <w:bookmarkEnd w:id="5"/>
      <w:r w:rsidRPr="001309E6">
        <w:rPr>
          <w:rFonts w:ascii="Times New Roman" w:eastAsia="Times New Roman" w:hAnsi="Times New Roman" w:cs="Times New Roman"/>
          <w:b/>
          <w:bCs/>
          <w:color w:val="333333"/>
          <w:sz w:val="24"/>
          <w:szCs w:val="24"/>
          <w:lang w:val="en-US" w:eastAsia="uk-UA"/>
        </w:rPr>
        <w:t>V</w:t>
      </w:r>
      <w:r w:rsidRPr="001309E6">
        <w:rPr>
          <w:rFonts w:ascii="Times New Roman" w:eastAsia="Times New Roman" w:hAnsi="Times New Roman" w:cs="Times New Roman"/>
          <w:b/>
          <w:bCs/>
          <w:color w:val="333333"/>
          <w:sz w:val="24"/>
          <w:szCs w:val="24"/>
          <w:lang w:eastAsia="uk-UA"/>
        </w:rPr>
        <w:t>. Критерії, правила і процедури оцінювання педагогічної</w:t>
      </w:r>
      <w:proofErr w:type="gramStart"/>
      <w:r w:rsidRPr="001309E6">
        <w:rPr>
          <w:rFonts w:ascii="Times New Roman" w:eastAsia="Times New Roman" w:hAnsi="Times New Roman" w:cs="Times New Roman"/>
          <w:b/>
          <w:bCs/>
          <w:color w:val="333333"/>
          <w:sz w:val="24"/>
          <w:szCs w:val="24"/>
          <w:lang w:eastAsia="uk-UA"/>
        </w:rPr>
        <w:t>  діяльності</w:t>
      </w:r>
      <w:proofErr w:type="gramEnd"/>
      <w:r w:rsidRPr="001309E6">
        <w:rPr>
          <w:rFonts w:ascii="Times New Roman" w:eastAsia="Times New Roman" w:hAnsi="Times New Roman" w:cs="Times New Roman"/>
          <w:b/>
          <w:bCs/>
          <w:color w:val="333333"/>
          <w:sz w:val="24"/>
          <w:szCs w:val="24"/>
          <w:lang w:eastAsia="uk-UA"/>
        </w:rPr>
        <w:t xml:space="preserve"> педагогічних працівників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Процедура оцінювання педагогічної діяльності педагогічного працівника включає в себе атестацію та сертифікацію.</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Положення про атестацію педагогічних працівників затверджує центральний орган виконавчої влади у сфері освіти (Міністерство освіти і науки України).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Один із принципів організації атестації – здійснення комплексної</w:t>
      </w:r>
      <w:r w:rsidRPr="001309E6">
        <w:rPr>
          <w:rFonts w:ascii="Times New Roman" w:eastAsia="Times New Roman" w:hAnsi="Times New Roman" w:cs="Times New Roman"/>
          <w:i/>
          <w:iCs/>
          <w:color w:val="333333"/>
          <w:sz w:val="24"/>
          <w:szCs w:val="24"/>
          <w:lang w:eastAsia="uk-UA"/>
        </w:rPr>
        <w:t> </w:t>
      </w:r>
      <w:r w:rsidRPr="001309E6">
        <w:rPr>
          <w:rFonts w:ascii="Times New Roman" w:eastAsia="Times New Roman" w:hAnsi="Times New Roman" w:cs="Times New Roman"/>
          <w:color w:val="333333"/>
          <w:sz w:val="24"/>
          <w:szCs w:val="24"/>
          <w:lang w:eastAsia="uk-UA"/>
        </w:rPr>
        <w:t>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eastAsia="uk-UA"/>
        </w:rPr>
        <w:t>Критерії оцінювання роботи вчителя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6" w:name="TOC-.-"/>
      <w:bookmarkEnd w:id="6"/>
      <w:r w:rsidRPr="001309E6">
        <w:rPr>
          <w:rFonts w:ascii="Times New Roman" w:eastAsia="Times New Roman" w:hAnsi="Times New Roman" w:cs="Times New Roman"/>
          <w:b/>
          <w:bCs/>
          <w:color w:val="333333"/>
          <w:sz w:val="24"/>
          <w:szCs w:val="24"/>
          <w:lang w:eastAsia="uk-UA"/>
        </w:rPr>
        <w:t>І. Професійний (теоретичний аспект) рівень діяльності вчителя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r w:rsidRPr="001309E6">
        <w:rPr>
          <w:rFonts w:ascii="Times New Roman" w:eastAsia="Times New Roman" w:hAnsi="Times New Roman" w:cs="Times New Roman"/>
          <w:color w:val="333333"/>
          <w:sz w:val="24"/>
          <w:szCs w:val="24"/>
          <w:lang w:eastAsia="uk-UA"/>
        </w:rPr>
        <w:t xml:space="preserve">Сертифікація педагогічних працівників - це зовнішнє оцінювання професійних </w:t>
      </w:r>
      <w:proofErr w:type="spellStart"/>
      <w:r w:rsidRPr="001309E6">
        <w:rPr>
          <w:rFonts w:ascii="Times New Roman" w:eastAsia="Times New Roman" w:hAnsi="Times New Roman" w:cs="Times New Roman"/>
          <w:color w:val="333333"/>
          <w:sz w:val="24"/>
          <w:szCs w:val="24"/>
          <w:lang w:eastAsia="uk-UA"/>
        </w:rPr>
        <w:t>компетентностей</w:t>
      </w:r>
      <w:proofErr w:type="spellEnd"/>
      <w:r w:rsidRPr="001309E6">
        <w:rPr>
          <w:rFonts w:ascii="Times New Roman" w:eastAsia="Times New Roman" w:hAnsi="Times New Roman" w:cs="Times New Roman"/>
          <w:color w:val="333333"/>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1309E6">
        <w:rPr>
          <w:rFonts w:ascii="Times New Roman" w:eastAsia="Times New Roman" w:hAnsi="Times New Roman" w:cs="Times New Roman"/>
          <w:color w:val="333333"/>
          <w:sz w:val="24"/>
          <w:szCs w:val="24"/>
          <w:lang w:eastAsia="uk-UA"/>
        </w:rPr>
        <w:t>самооцінювання</w:t>
      </w:r>
      <w:proofErr w:type="spellEnd"/>
      <w:r w:rsidRPr="001309E6">
        <w:rPr>
          <w:rFonts w:ascii="Times New Roman" w:eastAsia="Times New Roman" w:hAnsi="Times New Roman" w:cs="Times New Roman"/>
          <w:color w:val="333333"/>
          <w:sz w:val="24"/>
          <w:szCs w:val="24"/>
          <w:lang w:eastAsia="uk-UA"/>
        </w:rPr>
        <w:t xml:space="preserve"> та вивчення практичного досвіду роботи.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Сертифікація педагогічного працівника відбувається на добровільних засадах виключно за його ініціативою.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1"/>
          <w:szCs w:val="21"/>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lang w:val="en-US" w:eastAsia="uk-UA"/>
        </w:rPr>
        <w:t>VI</w:t>
      </w:r>
      <w:r w:rsidRPr="001309E6">
        <w:rPr>
          <w:rFonts w:ascii="Times New Roman" w:eastAsia="Times New Roman" w:hAnsi="Times New Roman" w:cs="Times New Roman"/>
          <w:b/>
          <w:bCs/>
          <w:color w:val="333333"/>
          <w:sz w:val="24"/>
          <w:szCs w:val="24"/>
          <w:lang w:eastAsia="uk-UA"/>
        </w:rPr>
        <w:t>. Критерії, правила і процедури оцінювання управлінської діяльності директора школи і заступників з НВР</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Формою  контролю за  діяльністю  директора школи та її заступників з навчально-виховної роботи  є  атестація.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Ефективність  управлінської  діяльності  директора і заступників  під  час  атестації  визначається  за  критеріями: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1) саморозвиток та самовдосконалення керівної особи  у сфері управлінської діяльності;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2) стратегічне планування базується на положеннях концепції розвитку школи, висновках аналізу та самоаналізу результатів діяльності;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3) річне планування формується на стратегічних засадах розвитку закладу;</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4) здійснення аналізу і оцінки ефективності реалізації планів, проектів;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5) забезпечення професійного розвитку вчителів, методичного супроводу молодих спеціалістів;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6) поширення позитивної інформації про заклад;</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7)  створення повноцінних умов функціонування закладу (безпечні та гігієнічні);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8) застосування ІКТ-технологій  у освітньому процесі;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9) забезпечення якості освіти через взаємодію всіх учасників освітнього процесу;</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10)  позитивна оцінка компетентності керівної особи з боку працівників.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Ділові  та особистісні  якості  керівної особи  визначаються  за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критеріями: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1)  цілеспрямованість та саморозвиток;</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2)   компетентність;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3)   динамічність та самокритичність;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4)   управлінська етика;</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5)   прогностичність та  аналітичність;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6)   креативність, здатність до інноваційного пошуку;</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7)   здатність приймати своєчасне рішення та брати на себе відповідальність за результат діяльності.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7" w:name="TOC-VII.-"/>
      <w:bookmarkEnd w:id="7"/>
      <w:r w:rsidRPr="001309E6">
        <w:rPr>
          <w:rFonts w:ascii="Times New Roman" w:eastAsia="Times New Roman" w:hAnsi="Times New Roman" w:cs="Times New Roman"/>
          <w:b/>
          <w:bCs/>
          <w:color w:val="333333"/>
          <w:sz w:val="24"/>
          <w:szCs w:val="24"/>
          <w:lang w:val="en-US" w:eastAsia="uk-UA"/>
        </w:rPr>
        <w:t>VII</w:t>
      </w:r>
      <w:r w:rsidRPr="001309E6">
        <w:rPr>
          <w:rFonts w:ascii="Times New Roman" w:eastAsia="Times New Roman" w:hAnsi="Times New Roman" w:cs="Times New Roman"/>
          <w:b/>
          <w:bCs/>
          <w:color w:val="333333"/>
          <w:sz w:val="24"/>
          <w:szCs w:val="24"/>
          <w:lang w:val="ru-RU" w:eastAsia="uk-UA"/>
        </w:rPr>
        <w:t>.</w:t>
      </w:r>
      <w:r w:rsidRPr="001309E6">
        <w:rPr>
          <w:rFonts w:ascii="Times New Roman" w:eastAsia="Times New Roman" w:hAnsi="Times New Roman" w:cs="Times New Roman"/>
          <w:b/>
          <w:bCs/>
          <w:color w:val="333333"/>
          <w:lang w:eastAsia="uk-UA"/>
        </w:rPr>
        <w:t> </w:t>
      </w:r>
      <w:r w:rsidRPr="001309E6">
        <w:rPr>
          <w:rFonts w:ascii="Times New Roman" w:eastAsia="Times New Roman" w:hAnsi="Times New Roman" w:cs="Times New Roman"/>
          <w:b/>
          <w:bCs/>
          <w:color w:val="333333"/>
          <w:sz w:val="24"/>
          <w:szCs w:val="24"/>
          <w:lang w:eastAsia="uk-UA"/>
        </w:rPr>
        <w:t>Наявність</w:t>
      </w:r>
      <w:proofErr w:type="gramStart"/>
      <w:r w:rsidRPr="001309E6">
        <w:rPr>
          <w:rFonts w:ascii="Times New Roman" w:eastAsia="Times New Roman" w:hAnsi="Times New Roman" w:cs="Times New Roman"/>
          <w:b/>
          <w:bCs/>
          <w:color w:val="333333"/>
          <w:sz w:val="24"/>
          <w:szCs w:val="24"/>
          <w:lang w:eastAsia="uk-UA"/>
        </w:rPr>
        <w:t>  необхідних</w:t>
      </w:r>
      <w:proofErr w:type="gramEnd"/>
      <w:r w:rsidRPr="001309E6">
        <w:rPr>
          <w:rFonts w:ascii="Times New Roman" w:eastAsia="Times New Roman" w:hAnsi="Times New Roman" w:cs="Times New Roman"/>
          <w:b/>
          <w:bCs/>
          <w:color w:val="333333"/>
          <w:sz w:val="24"/>
          <w:szCs w:val="24"/>
          <w:lang w:eastAsia="uk-UA"/>
        </w:rPr>
        <w:t>  ресурсів  для  організації освітнього  процесу у закладі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Приміщення закладу  складається  з  однієї основної будівлі, у якій є: 1 спортивна зала, бібліотека. Стан  будівлі  задовільний, але потребує ремонту даху та утеплення стін окремо знаходиться їдальня, яка налічує 150 посадкових місць. Їдальня  потребує проведення системи опалення утеплення стін та заміну даху.</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Приміщення  та  територія  закладу  відповідають  державним  санітарно-гігієнічним  нормам   щодо  утримання  загальноосвітніх  навчальних  закладів.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Навчальні  класи  та  кабінети  повністю забезпечені  меблями.</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Заклад працює  за  кабінетною  системою. Всього  13 предметних кабінетів, із них 8 -навчальні класні кімнати початкових класів. Крім того, спортивний майданчик,   бігові доріжки, яма для стрибків. Рівень матеріально-технічного  забезпечення  навчальних  кабінетів  складає  60%. Ефективно  використовується  база  кабінетів  фізики, хімії, </w:t>
      </w:r>
      <w:r w:rsidRPr="001309E6">
        <w:rPr>
          <w:rFonts w:ascii="Times New Roman" w:eastAsia="Times New Roman" w:hAnsi="Times New Roman" w:cs="Times New Roman"/>
          <w:b/>
          <w:bCs/>
          <w:color w:val="333333"/>
          <w:sz w:val="24"/>
          <w:szCs w:val="24"/>
          <w:lang w:eastAsia="uk-UA"/>
        </w:rPr>
        <w:t>  </w:t>
      </w:r>
      <w:r w:rsidRPr="001309E6">
        <w:rPr>
          <w:rFonts w:ascii="Times New Roman" w:eastAsia="Times New Roman" w:hAnsi="Times New Roman" w:cs="Times New Roman"/>
          <w:color w:val="333333"/>
          <w:sz w:val="24"/>
          <w:szCs w:val="24"/>
          <w:lang w:eastAsia="uk-UA"/>
        </w:rPr>
        <w:t>математики, української мови та літератури</w:t>
      </w:r>
      <w:r w:rsidRPr="001309E6">
        <w:rPr>
          <w:rFonts w:ascii="Times New Roman" w:eastAsia="Times New Roman" w:hAnsi="Times New Roman" w:cs="Times New Roman"/>
          <w:b/>
          <w:bCs/>
          <w:color w:val="333333"/>
          <w:sz w:val="24"/>
          <w:szCs w:val="24"/>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В  спортивному  залі  є  достатня  кількість  спортивного  інвентаря  та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proofErr w:type="spellStart"/>
      <w:r w:rsidRPr="001309E6">
        <w:rPr>
          <w:rFonts w:ascii="Times New Roman" w:eastAsia="Times New Roman" w:hAnsi="Times New Roman" w:cs="Times New Roman"/>
          <w:color w:val="333333"/>
          <w:sz w:val="24"/>
          <w:szCs w:val="24"/>
          <w:lang w:eastAsia="uk-UA"/>
        </w:rPr>
        <w:t>обаднання</w:t>
      </w:r>
      <w:proofErr w:type="spellEnd"/>
      <w:r w:rsidRPr="001309E6">
        <w:rPr>
          <w:rFonts w:ascii="Times New Roman" w:eastAsia="Times New Roman" w:hAnsi="Times New Roman" w:cs="Times New Roman"/>
          <w:color w:val="333333"/>
          <w:sz w:val="24"/>
          <w:szCs w:val="24"/>
          <w:lang w:eastAsia="uk-UA"/>
        </w:rPr>
        <w:t>.</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proofErr w:type="spellStart"/>
      <w:r w:rsidRPr="001309E6">
        <w:rPr>
          <w:rFonts w:ascii="Times New Roman" w:eastAsia="Times New Roman" w:hAnsi="Times New Roman" w:cs="Times New Roman"/>
          <w:color w:val="333333"/>
          <w:sz w:val="24"/>
          <w:szCs w:val="24"/>
          <w:lang w:eastAsia="uk-UA"/>
        </w:rPr>
        <w:t>Комп</w:t>
      </w:r>
      <w:proofErr w:type="spellEnd"/>
      <w:r w:rsidRPr="001309E6">
        <w:rPr>
          <w:rFonts w:ascii="Times New Roman" w:eastAsia="Times New Roman" w:hAnsi="Times New Roman" w:cs="Times New Roman"/>
          <w:color w:val="333333"/>
          <w:sz w:val="24"/>
          <w:szCs w:val="24"/>
          <w:lang w:val="ru-RU" w:eastAsia="uk-UA"/>
        </w:rPr>
        <w:t>’</w:t>
      </w:r>
      <w:proofErr w:type="spellStart"/>
      <w:r w:rsidRPr="001309E6">
        <w:rPr>
          <w:rFonts w:ascii="Times New Roman" w:eastAsia="Times New Roman" w:hAnsi="Times New Roman" w:cs="Times New Roman"/>
          <w:color w:val="333333"/>
          <w:sz w:val="24"/>
          <w:szCs w:val="24"/>
          <w:lang w:eastAsia="uk-UA"/>
        </w:rPr>
        <w:t>ютерне</w:t>
      </w:r>
      <w:proofErr w:type="spellEnd"/>
      <w:r w:rsidRPr="001309E6">
        <w:rPr>
          <w:rFonts w:ascii="Times New Roman" w:eastAsia="Times New Roman" w:hAnsi="Times New Roman" w:cs="Times New Roman"/>
          <w:color w:val="333333"/>
          <w:sz w:val="24"/>
          <w:szCs w:val="24"/>
          <w:lang w:eastAsia="uk-UA"/>
        </w:rPr>
        <w:t xml:space="preserve"> забезпечення школи складає: </w:t>
      </w:r>
      <w:r w:rsidRPr="001309E6">
        <w:rPr>
          <w:rFonts w:ascii="Times New Roman" w:eastAsia="Times New Roman" w:hAnsi="Times New Roman" w:cs="Times New Roman"/>
          <w:color w:val="333333"/>
          <w:sz w:val="24"/>
          <w:szCs w:val="24"/>
          <w:lang w:val="ru-RU" w:eastAsia="uk-UA"/>
        </w:rPr>
        <w:t>2</w:t>
      </w:r>
      <w:proofErr w:type="spellStart"/>
      <w:r w:rsidRPr="001309E6">
        <w:rPr>
          <w:rFonts w:ascii="Times New Roman" w:eastAsia="Times New Roman" w:hAnsi="Times New Roman" w:cs="Times New Roman"/>
          <w:color w:val="333333"/>
          <w:sz w:val="24"/>
          <w:szCs w:val="24"/>
          <w:lang w:eastAsia="uk-UA"/>
        </w:rPr>
        <w:t> ком</w:t>
      </w:r>
      <w:proofErr w:type="spellEnd"/>
      <w:r w:rsidRPr="001309E6">
        <w:rPr>
          <w:rFonts w:ascii="Times New Roman" w:eastAsia="Times New Roman" w:hAnsi="Times New Roman" w:cs="Times New Roman"/>
          <w:color w:val="333333"/>
          <w:sz w:val="24"/>
          <w:szCs w:val="24"/>
          <w:lang w:eastAsia="uk-UA"/>
        </w:rPr>
        <w:t>п</w:t>
      </w:r>
      <w:r w:rsidRPr="001309E6">
        <w:rPr>
          <w:rFonts w:ascii="Times New Roman" w:eastAsia="Times New Roman" w:hAnsi="Times New Roman" w:cs="Times New Roman"/>
          <w:color w:val="333333"/>
          <w:sz w:val="24"/>
          <w:szCs w:val="24"/>
          <w:lang w:val="ru-RU" w:eastAsia="uk-UA"/>
        </w:rPr>
        <w:t>’</w:t>
      </w:r>
      <w:proofErr w:type="spellStart"/>
      <w:r w:rsidRPr="001309E6">
        <w:rPr>
          <w:rFonts w:ascii="Times New Roman" w:eastAsia="Times New Roman" w:hAnsi="Times New Roman" w:cs="Times New Roman"/>
          <w:color w:val="333333"/>
          <w:sz w:val="24"/>
          <w:szCs w:val="24"/>
          <w:lang w:eastAsia="uk-UA"/>
        </w:rPr>
        <w:t>ютерні</w:t>
      </w:r>
      <w:proofErr w:type="spellEnd"/>
      <w:r w:rsidRPr="001309E6">
        <w:rPr>
          <w:rFonts w:ascii="Times New Roman" w:eastAsia="Times New Roman" w:hAnsi="Times New Roman" w:cs="Times New Roman"/>
          <w:color w:val="333333"/>
          <w:sz w:val="24"/>
          <w:szCs w:val="24"/>
          <w:lang w:eastAsia="uk-UA"/>
        </w:rPr>
        <w:t xml:space="preserve"> класи;  всього  28 комп’ютерів, ноутбуків – 1</w:t>
      </w:r>
      <w:r w:rsidRPr="001309E6">
        <w:rPr>
          <w:rFonts w:ascii="Times New Roman" w:eastAsia="Times New Roman" w:hAnsi="Times New Roman" w:cs="Times New Roman"/>
          <w:color w:val="333333"/>
          <w:sz w:val="24"/>
          <w:szCs w:val="24"/>
          <w:lang w:val="ru-RU" w:eastAsia="uk-UA"/>
        </w:rPr>
        <w:t>2</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Наявний  доступ  до  всесвітньої  інформаційної  мережі  Інтернет (швидкість  доступу </w:t>
      </w:r>
      <w:r w:rsidRPr="001309E6">
        <w:rPr>
          <w:rFonts w:ascii="Times New Roman" w:eastAsia="Times New Roman" w:hAnsi="Times New Roman" w:cs="Times New Roman"/>
          <w:b/>
          <w:bCs/>
          <w:color w:val="333333"/>
          <w:sz w:val="24"/>
          <w:szCs w:val="24"/>
          <w:lang w:eastAsia="uk-UA"/>
        </w:rPr>
        <w:t>–  </w:t>
      </w:r>
      <w:r w:rsidRPr="001309E6">
        <w:rPr>
          <w:rFonts w:ascii="Times New Roman" w:eastAsia="Times New Roman" w:hAnsi="Times New Roman" w:cs="Times New Roman"/>
          <w:color w:val="333333"/>
          <w:sz w:val="24"/>
          <w:szCs w:val="24"/>
          <w:lang w:eastAsia="uk-UA"/>
        </w:rPr>
        <w:t>100 Мбіт/с</w:t>
      </w:r>
      <w:r w:rsidRPr="001309E6">
        <w:rPr>
          <w:rFonts w:ascii="Times New Roman" w:eastAsia="Times New Roman" w:hAnsi="Times New Roman" w:cs="Times New Roman"/>
          <w:b/>
          <w:bCs/>
          <w:color w:val="333333"/>
          <w:sz w:val="24"/>
          <w:szCs w:val="24"/>
          <w:lang w:eastAsia="uk-UA"/>
        </w:rPr>
        <w:t>).</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Стан забезпечення підручниками:  98%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lang w:eastAsia="uk-UA"/>
        </w:rPr>
        <w:t>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8" w:name="TOC-VIII.-"/>
      <w:bookmarkEnd w:id="8"/>
      <w:r w:rsidRPr="001309E6">
        <w:rPr>
          <w:rFonts w:ascii="Times New Roman" w:eastAsia="Times New Roman" w:hAnsi="Times New Roman" w:cs="Times New Roman"/>
          <w:b/>
          <w:bCs/>
          <w:color w:val="333333"/>
          <w:lang w:eastAsia="uk-UA"/>
        </w:rPr>
        <w:t>     </w:t>
      </w:r>
      <w:r w:rsidRPr="001309E6">
        <w:rPr>
          <w:rFonts w:ascii="Times New Roman" w:eastAsia="Times New Roman" w:hAnsi="Times New Roman" w:cs="Times New Roman"/>
          <w:b/>
          <w:bCs/>
          <w:color w:val="333333"/>
          <w:sz w:val="24"/>
          <w:szCs w:val="24"/>
          <w:lang w:val="en-US" w:eastAsia="uk-UA"/>
        </w:rPr>
        <w:t>VIII</w:t>
      </w:r>
      <w:r w:rsidRPr="001309E6">
        <w:rPr>
          <w:rFonts w:ascii="Times New Roman" w:eastAsia="Times New Roman" w:hAnsi="Times New Roman" w:cs="Times New Roman"/>
          <w:b/>
          <w:bCs/>
          <w:color w:val="333333"/>
          <w:sz w:val="24"/>
          <w:szCs w:val="24"/>
          <w:lang w:eastAsia="uk-UA"/>
        </w:rPr>
        <w:t>. </w:t>
      </w:r>
      <w:proofErr w:type="gramStart"/>
      <w:r w:rsidRPr="001309E6">
        <w:rPr>
          <w:rFonts w:ascii="Times New Roman" w:eastAsia="Times New Roman" w:hAnsi="Times New Roman" w:cs="Times New Roman"/>
          <w:b/>
          <w:bCs/>
          <w:color w:val="333333"/>
          <w:sz w:val="24"/>
          <w:szCs w:val="24"/>
          <w:lang w:eastAsia="uk-UA"/>
        </w:rPr>
        <w:t>Інформаційна  система</w:t>
      </w:r>
      <w:proofErr w:type="gramEnd"/>
      <w:r w:rsidRPr="001309E6">
        <w:rPr>
          <w:rFonts w:ascii="Times New Roman" w:eastAsia="Times New Roman" w:hAnsi="Times New Roman" w:cs="Times New Roman"/>
          <w:b/>
          <w:bCs/>
          <w:color w:val="333333"/>
          <w:sz w:val="24"/>
          <w:szCs w:val="24"/>
          <w:lang w:eastAsia="uk-UA"/>
        </w:rPr>
        <w:t xml:space="preserve">  для  ефективного управління  закладом</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Роботу  інформаційної  системи  школи  забезпечує  наявність  необмеженого  доступу  до  мережі  Інтернет   для  учнів  та  педагогічних працівників (в  тому  числі  через  сервіс  </w:t>
      </w:r>
      <w:r w:rsidRPr="001309E6">
        <w:rPr>
          <w:rFonts w:ascii="Times New Roman" w:eastAsia="Times New Roman" w:hAnsi="Times New Roman" w:cs="Times New Roman"/>
          <w:color w:val="333333"/>
          <w:sz w:val="24"/>
          <w:szCs w:val="24"/>
          <w:lang w:val="en-US" w:eastAsia="uk-UA"/>
        </w:rPr>
        <w:t>Wi</w:t>
      </w:r>
      <w:r w:rsidRPr="001309E6">
        <w:rPr>
          <w:rFonts w:ascii="Times New Roman" w:eastAsia="Times New Roman" w:hAnsi="Times New Roman" w:cs="Times New Roman"/>
          <w:color w:val="333333"/>
          <w:sz w:val="24"/>
          <w:szCs w:val="24"/>
          <w:lang w:eastAsia="uk-UA"/>
        </w:rPr>
        <w:t>-</w:t>
      </w:r>
      <w:r w:rsidRPr="001309E6">
        <w:rPr>
          <w:rFonts w:ascii="Times New Roman" w:eastAsia="Times New Roman" w:hAnsi="Times New Roman" w:cs="Times New Roman"/>
          <w:color w:val="333333"/>
          <w:sz w:val="24"/>
          <w:szCs w:val="24"/>
          <w:lang w:val="en-US" w:eastAsia="uk-UA"/>
        </w:rPr>
        <w:t>Fi</w:t>
      </w:r>
      <w:r w:rsidRPr="001309E6">
        <w:rPr>
          <w:rFonts w:ascii="Times New Roman" w:eastAsia="Times New Roman" w:hAnsi="Times New Roman" w:cs="Times New Roman"/>
          <w:color w:val="333333"/>
          <w:sz w:val="24"/>
          <w:szCs w:val="24"/>
          <w:lang w:eastAsia="uk-UA"/>
        </w:rPr>
        <w:t>),  локальної  комп’ютерної  мережі, внутрішнього  електронного  документообігу. Значне  місце  в  управлінні  закладом  відіграє   офіційний  сайт    закладу. Оперативному внутрішньому спілкуванню сприяє створення груп у </w:t>
      </w:r>
      <w:r w:rsidRPr="001309E6">
        <w:rPr>
          <w:rFonts w:ascii="Times New Roman" w:eastAsia="Times New Roman" w:hAnsi="Times New Roman" w:cs="Times New Roman"/>
          <w:color w:val="333333"/>
          <w:sz w:val="24"/>
          <w:szCs w:val="24"/>
          <w:lang w:val="en-US" w:eastAsia="uk-UA"/>
        </w:rPr>
        <w:t>Viber</w:t>
      </w:r>
      <w:r w:rsidRPr="001309E6">
        <w:rPr>
          <w:rFonts w:ascii="Times New Roman" w:eastAsia="Times New Roman" w:hAnsi="Times New Roman" w:cs="Times New Roman"/>
          <w:color w:val="333333"/>
          <w:sz w:val="24"/>
          <w:szCs w:val="24"/>
          <w:lang w:eastAsia="uk-UA"/>
        </w:rPr>
        <w:t>  . </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bookmarkStart w:id="9" w:name="TOC-IX.-"/>
      <w:bookmarkEnd w:id="9"/>
      <w:r w:rsidRPr="001309E6">
        <w:rPr>
          <w:rFonts w:ascii="Times New Roman" w:eastAsia="Times New Roman" w:hAnsi="Times New Roman" w:cs="Times New Roman"/>
          <w:b/>
          <w:bCs/>
          <w:color w:val="333333"/>
          <w:lang w:eastAsia="uk-UA"/>
        </w:rPr>
        <w:t>     </w:t>
      </w:r>
      <w:r w:rsidRPr="001309E6">
        <w:rPr>
          <w:rFonts w:ascii="Times New Roman" w:eastAsia="Times New Roman" w:hAnsi="Times New Roman" w:cs="Times New Roman"/>
          <w:b/>
          <w:bCs/>
          <w:color w:val="333333"/>
          <w:sz w:val="24"/>
          <w:szCs w:val="24"/>
          <w:lang w:val="en-US" w:eastAsia="uk-UA"/>
        </w:rPr>
        <w:t>IX</w:t>
      </w:r>
      <w:r w:rsidRPr="001309E6">
        <w:rPr>
          <w:rFonts w:ascii="Times New Roman" w:eastAsia="Times New Roman" w:hAnsi="Times New Roman" w:cs="Times New Roman"/>
          <w:b/>
          <w:bCs/>
          <w:color w:val="333333"/>
          <w:sz w:val="24"/>
          <w:szCs w:val="24"/>
          <w:lang w:eastAsia="uk-UA"/>
        </w:rPr>
        <w:t>. Інклюзивне освітнє середовище, універсальний дизайн та розумне пристосування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Універсальний дизайн закладу створюється на таких принципах:</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1) рівність і доступність використання;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2) гнучкість використання;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lastRenderedPageBreak/>
        <w:t>3) просте та зручне використання;</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4) сприйняття інформації з урахуванням різних сенсорних можливостей користувачів;</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5) низький рівень фізичних зусиль;</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6) наявність необхідного розміру і простору. </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Х</w:t>
      </w:r>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Безпекова</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xml:space="preserve">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складова</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xml:space="preserve"> закладу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FB035D" w:rsidRPr="001309E6" w:rsidRDefault="00FB035D" w:rsidP="00FB035D">
      <w:pPr>
        <w:shd w:val="clear" w:color="auto" w:fill="FFFFFF"/>
        <w:spacing w:after="0" w:line="240" w:lineRule="auto"/>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shd w:val="clear" w:color="auto" w:fill="FFFFFF"/>
          <w:lang w:eastAsia="uk-UA"/>
        </w:rPr>
        <w:t> Три основні складові безпечного освітнього середовища:</w:t>
      </w:r>
      <w:r w:rsidRPr="001309E6">
        <w:rPr>
          <w:rFonts w:ascii="Times New Roman" w:eastAsia="Times New Roman" w:hAnsi="Times New Roman" w:cs="Times New Roman"/>
          <w:color w:val="333333"/>
          <w:sz w:val="24"/>
          <w:szCs w:val="24"/>
          <w:shd w:val="clear" w:color="auto" w:fill="FFFFFF"/>
          <w:lang w:eastAsia="uk-UA"/>
        </w:rPr>
        <w:br/>
        <w:t>- безпечні й комфортні умови праці та навчання;</w:t>
      </w:r>
      <w:r w:rsidRPr="001309E6">
        <w:rPr>
          <w:rFonts w:ascii="Times New Roman" w:eastAsia="Times New Roman" w:hAnsi="Times New Roman" w:cs="Times New Roman"/>
          <w:color w:val="333333"/>
          <w:sz w:val="24"/>
          <w:szCs w:val="24"/>
          <w:shd w:val="clear" w:color="auto" w:fill="FFFFFF"/>
          <w:lang w:eastAsia="uk-UA"/>
        </w:rPr>
        <w:br/>
        <w:t>- відсутність дискримінації та насильства;</w:t>
      </w:r>
      <w:r w:rsidRPr="001309E6">
        <w:rPr>
          <w:rFonts w:ascii="Times New Roman" w:eastAsia="Times New Roman" w:hAnsi="Times New Roman" w:cs="Times New Roman"/>
          <w:color w:val="333333"/>
          <w:sz w:val="24"/>
          <w:szCs w:val="24"/>
          <w:shd w:val="clear" w:color="auto" w:fill="FFFFFF"/>
          <w:lang w:eastAsia="uk-UA"/>
        </w:rPr>
        <w:br/>
        <w:t>– створення інклюзивного і мотивувального простору.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shd w:val="clear" w:color="auto" w:fill="FFFFFF"/>
          <w:lang w:eastAsia="uk-UA"/>
        </w:rPr>
        <w:t>Створення безпеки спрямоване на виконання таких завдань:</w:t>
      </w:r>
    </w:p>
    <w:p w:rsidR="00FB035D" w:rsidRPr="001309E6" w:rsidRDefault="00FB035D" w:rsidP="00FB035D">
      <w:pPr>
        <w:numPr>
          <w:ilvl w:val="0"/>
          <w:numId w:val="24"/>
        </w:num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xml:space="preserve">формування в учнів </w:t>
      </w:r>
      <w:proofErr w:type="spellStart"/>
      <w:r w:rsidRPr="001309E6">
        <w:rPr>
          <w:rFonts w:ascii="Times New Roman" w:eastAsia="Times New Roman" w:hAnsi="Times New Roman" w:cs="Times New Roman"/>
          <w:color w:val="333333"/>
          <w:sz w:val="24"/>
          <w:szCs w:val="24"/>
          <w:shd w:val="clear" w:color="auto" w:fill="FFFFFF"/>
          <w:lang w:eastAsia="uk-UA"/>
        </w:rPr>
        <w:t>компетентностей</w:t>
      </w:r>
      <w:proofErr w:type="spellEnd"/>
      <w:r w:rsidRPr="001309E6">
        <w:rPr>
          <w:rFonts w:ascii="Times New Roman" w:eastAsia="Times New Roman" w:hAnsi="Times New Roman" w:cs="Times New Roman"/>
          <w:color w:val="333333"/>
          <w:sz w:val="24"/>
          <w:szCs w:val="24"/>
          <w:shd w:val="clear" w:color="auto" w:fill="FFFFFF"/>
          <w:lang w:eastAsia="uk-UA"/>
        </w:rPr>
        <w:t>, важливих для успішної соціалізації особистості;</w:t>
      </w:r>
    </w:p>
    <w:p w:rsidR="00FB035D" w:rsidRPr="001309E6" w:rsidRDefault="00FB035D" w:rsidP="00FB035D">
      <w:pPr>
        <w:numPr>
          <w:ilvl w:val="0"/>
          <w:numId w:val="24"/>
        </w:num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впровадження демократичної культури, захист прав дитини і формування демократичних цінностей;</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xml:space="preserve">– запобігання та протидія таким негативним явищам серед дітей та учнівської молоді як насильство, </w:t>
      </w:r>
      <w:proofErr w:type="spellStart"/>
      <w:r w:rsidRPr="001309E6">
        <w:rPr>
          <w:rFonts w:ascii="Times New Roman" w:eastAsia="Times New Roman" w:hAnsi="Times New Roman" w:cs="Times New Roman"/>
          <w:color w:val="333333"/>
          <w:sz w:val="24"/>
          <w:szCs w:val="24"/>
          <w:shd w:val="clear" w:color="auto" w:fill="FFFFFF"/>
          <w:lang w:eastAsia="uk-UA"/>
        </w:rPr>
        <w:t>кібербулінг</w:t>
      </w:r>
      <w:proofErr w:type="spellEnd"/>
      <w:r w:rsidRPr="001309E6">
        <w:rPr>
          <w:rFonts w:ascii="Times New Roman" w:eastAsia="Times New Roman" w:hAnsi="Times New Roman" w:cs="Times New Roman"/>
          <w:color w:val="333333"/>
          <w:sz w:val="24"/>
          <w:szCs w:val="24"/>
          <w:shd w:val="clear" w:color="auto" w:fill="FFFFFF"/>
          <w:lang w:eastAsia="uk-UA"/>
        </w:rPr>
        <w:t>, булінг тощо;</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xml:space="preserve">– формування у дітей і підлітків життєвих навичок (психосоціальних </w:t>
      </w:r>
      <w:proofErr w:type="spellStart"/>
      <w:r w:rsidRPr="001309E6">
        <w:rPr>
          <w:rFonts w:ascii="Times New Roman" w:eastAsia="Times New Roman" w:hAnsi="Times New Roman" w:cs="Times New Roman"/>
          <w:color w:val="333333"/>
          <w:sz w:val="24"/>
          <w:szCs w:val="24"/>
          <w:shd w:val="clear" w:color="auto" w:fill="FFFFFF"/>
          <w:lang w:eastAsia="uk-UA"/>
        </w:rPr>
        <w:t>компетентностей</w:t>
      </w:r>
      <w:proofErr w:type="spellEnd"/>
      <w:r w:rsidRPr="001309E6">
        <w:rPr>
          <w:rFonts w:ascii="Times New Roman" w:eastAsia="Times New Roman" w:hAnsi="Times New Roman" w:cs="Times New Roman"/>
          <w:color w:val="333333"/>
          <w:sz w:val="24"/>
          <w:szCs w:val="24"/>
          <w:shd w:val="clear" w:color="auto" w:fill="FFFFFF"/>
          <w:lang w:eastAsia="uk-UA"/>
        </w:rPr>
        <w:t>), які сприяють соціальній злагодженості, відновленню психологічної рівноваги;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xml:space="preserve">–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1309E6">
        <w:rPr>
          <w:rFonts w:ascii="Times New Roman" w:eastAsia="Times New Roman" w:hAnsi="Times New Roman" w:cs="Times New Roman"/>
          <w:color w:val="333333"/>
          <w:sz w:val="24"/>
          <w:szCs w:val="24"/>
          <w:shd w:val="clear" w:color="auto" w:fill="FFFFFF"/>
          <w:lang w:eastAsia="uk-UA"/>
        </w:rPr>
        <w:t>компетентностей</w:t>
      </w:r>
      <w:proofErr w:type="spellEnd"/>
      <w:r w:rsidRPr="001309E6">
        <w:rPr>
          <w:rFonts w:ascii="Times New Roman" w:eastAsia="Times New Roman" w:hAnsi="Times New Roman" w:cs="Times New Roman"/>
          <w:color w:val="333333"/>
          <w:sz w:val="24"/>
          <w:szCs w:val="24"/>
          <w:shd w:val="clear" w:color="auto" w:fill="FFFFFF"/>
          <w:lang w:eastAsia="uk-UA"/>
        </w:rPr>
        <w:t>;</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профілактика девіантної поведінки, правопорушень та злочинності серед неповнолітніх;</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ХІ</w:t>
      </w:r>
      <w:r w:rsidRPr="00BA21D9">
        <w:rPr>
          <w:rFonts w:ascii="Times New Roman" w:eastAsia="Times New Roman" w:hAnsi="Times New Roman" w:cs="Times New Roman"/>
          <w:b/>
          <w:bCs/>
          <w:color w:val="333333"/>
          <w:sz w:val="24"/>
          <w:szCs w:val="24"/>
          <w:bdr w:val="none" w:sz="0" w:space="0" w:color="auto" w:frame="1"/>
          <w:shd w:val="clear" w:color="auto" w:fill="FFFFFF"/>
          <w:lang w:eastAsia="uk-UA"/>
        </w:rPr>
        <w:t>.</w:t>
      </w:r>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w:t>
      </w:r>
      <w:r w:rsidRPr="00BA21D9">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Вивчення та </w:t>
      </w:r>
      <w:proofErr w:type="spellStart"/>
      <w:r w:rsidRPr="00BA21D9">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самооцінювання</w:t>
      </w:r>
      <w:proofErr w:type="spellEnd"/>
      <w:r w:rsidRPr="00BA21D9">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якості освіти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Функції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самооцінювання</w:t>
      </w:r>
      <w:proofErr w:type="spellEnd"/>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Отримання порівняльних даних, виявлення динаміки і факторів впливу на динаміку.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Упорядкування інформації про стан і дина</w:t>
      </w:r>
      <w:r w:rsidRPr="001309E6">
        <w:rPr>
          <w:rFonts w:ascii="Times New Roman" w:eastAsia="Times New Roman" w:hAnsi="Times New Roman" w:cs="Times New Roman"/>
          <w:color w:val="333333"/>
          <w:sz w:val="24"/>
          <w:szCs w:val="24"/>
          <w:shd w:val="clear" w:color="auto" w:fill="FFFFFF"/>
          <w:lang w:eastAsia="uk-UA"/>
        </w:rPr>
        <w:softHyphen/>
        <w:t>міку якості освітнього процесу.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Координація діяльності організаційних струк</w:t>
      </w:r>
      <w:r w:rsidRPr="001309E6">
        <w:rPr>
          <w:rFonts w:ascii="Times New Roman" w:eastAsia="Times New Roman" w:hAnsi="Times New Roman" w:cs="Times New Roman"/>
          <w:color w:val="333333"/>
          <w:sz w:val="24"/>
          <w:szCs w:val="24"/>
          <w:shd w:val="clear" w:color="auto" w:fill="FFFFFF"/>
          <w:lang w:eastAsia="uk-UA"/>
        </w:rPr>
        <w:softHyphen/>
        <w:t>тур (шкільні методичні об’єднання, творчі групи) задіяних у проце</w:t>
      </w:r>
      <w:r w:rsidRPr="001309E6">
        <w:rPr>
          <w:rFonts w:ascii="Times New Roman" w:eastAsia="Times New Roman" w:hAnsi="Times New Roman" w:cs="Times New Roman"/>
          <w:color w:val="333333"/>
          <w:sz w:val="24"/>
          <w:szCs w:val="24"/>
          <w:shd w:val="clear" w:color="auto" w:fill="FFFFFF"/>
          <w:lang w:eastAsia="uk-UA"/>
        </w:rPr>
        <w:softHyphen/>
        <w:t>дурах моніторингу.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Види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самооцінювання</w:t>
      </w:r>
      <w:proofErr w:type="spellEnd"/>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lastRenderedPageBreak/>
        <w:t>-       Моніторинг навчальних досягнень здобувачів освіти.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Моніторинг педагогічної діяльності.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Моніторинг за освітнім середовищем.</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Напрями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самооцінювання</w:t>
      </w:r>
      <w:proofErr w:type="spellEnd"/>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узгодження управління</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(якщо школа відповідає певним стандартам в осві</w:t>
      </w:r>
      <w:r w:rsidRPr="001309E6">
        <w:rPr>
          <w:rFonts w:ascii="Times New Roman" w:eastAsia="Times New Roman" w:hAnsi="Times New Roman" w:cs="Times New Roman"/>
          <w:color w:val="333333"/>
          <w:sz w:val="24"/>
          <w:szCs w:val="24"/>
          <w:shd w:val="clear" w:color="auto" w:fill="FFFFFF"/>
          <w:lang w:eastAsia="uk-UA"/>
        </w:rPr>
        <w:softHyphen/>
        <w:t>ті, автоматично забезпечується адекватний рівень її діяльності);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Діагностика або </w:t>
      </w:r>
      <w:r w:rsidRPr="001309E6">
        <w:rPr>
          <w:rFonts w:ascii="Times New Roman" w:eastAsia="Times New Roman" w:hAnsi="Times New Roman" w:cs="Times New Roman"/>
          <w:color w:val="333333"/>
          <w:sz w:val="24"/>
          <w:szCs w:val="24"/>
          <w:shd w:val="clear" w:color="auto" w:fill="FFFFFF"/>
          <w:lang w:eastAsia="uk-UA"/>
        </w:rPr>
        <w:t>визначення рівня академічних навичок учнів незалежно від їх особистості;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Вивчення діяльності</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(включає заміри «вхо</w:t>
      </w:r>
      <w:r w:rsidRPr="001309E6">
        <w:rPr>
          <w:rFonts w:ascii="Times New Roman" w:eastAsia="Times New Roman" w:hAnsi="Times New Roman" w:cs="Times New Roman"/>
          <w:color w:val="333333"/>
          <w:sz w:val="24"/>
          <w:szCs w:val="24"/>
          <w:shd w:val="clear" w:color="auto" w:fill="FFFFFF"/>
          <w:lang w:eastAsia="uk-UA"/>
        </w:rPr>
        <w:softHyphen/>
        <w:t>ду» і «виходу» системи);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Статичний показник </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(надає можливість од</w:t>
      </w:r>
      <w:r w:rsidRPr="001309E6">
        <w:rPr>
          <w:rFonts w:ascii="Times New Roman" w:eastAsia="Times New Roman" w:hAnsi="Times New Roman" w:cs="Times New Roman"/>
          <w:color w:val="333333"/>
          <w:sz w:val="24"/>
          <w:szCs w:val="24"/>
          <w:shd w:val="clear" w:color="auto" w:fill="FFFFFF"/>
          <w:lang w:eastAsia="uk-UA"/>
        </w:rPr>
        <w:softHyphen/>
        <w:t>ночасно зняти показники за одним або кіль</w:t>
      </w:r>
      <w:r w:rsidRPr="001309E6">
        <w:rPr>
          <w:rFonts w:ascii="Times New Roman" w:eastAsia="Times New Roman" w:hAnsi="Times New Roman" w:cs="Times New Roman"/>
          <w:color w:val="333333"/>
          <w:sz w:val="24"/>
          <w:szCs w:val="24"/>
          <w:shd w:val="clear" w:color="auto" w:fill="FFFFFF"/>
          <w:lang w:eastAsia="uk-UA"/>
        </w:rPr>
        <w:softHyphen/>
        <w:t>кома напрямами діяльності школи, порівняти отриманий результат з нормативом і визна</w:t>
      </w:r>
      <w:r w:rsidRPr="001309E6">
        <w:rPr>
          <w:rFonts w:ascii="Times New Roman" w:eastAsia="Times New Roman" w:hAnsi="Times New Roman" w:cs="Times New Roman"/>
          <w:color w:val="333333"/>
          <w:sz w:val="24"/>
          <w:szCs w:val="24"/>
          <w:shd w:val="clear" w:color="auto" w:fill="FFFFFF"/>
          <w:lang w:eastAsia="uk-UA"/>
        </w:rPr>
        <w:softHyphen/>
        <w:t>чити відхилення від стандарту, здійснити аналіз і прийняти управлінське рішення);</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Динамічний показник</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(багаторазовий за</w:t>
      </w:r>
      <w:r w:rsidRPr="001309E6">
        <w:rPr>
          <w:rFonts w:ascii="Times New Roman" w:eastAsia="Times New Roman" w:hAnsi="Times New Roman" w:cs="Times New Roman"/>
          <w:color w:val="333333"/>
          <w:sz w:val="24"/>
          <w:szCs w:val="24"/>
          <w:shd w:val="clear" w:color="auto" w:fill="FFFFFF"/>
          <w:lang w:eastAsia="uk-UA"/>
        </w:rPr>
        <w:softHyphen/>
        <w:t>мір певних характеристик під час усього циклу діяльності);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Психологічний показник</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(постійне відстеження певних особливостей у ході на</w:t>
      </w:r>
      <w:r w:rsidRPr="001309E6">
        <w:rPr>
          <w:rFonts w:ascii="Times New Roman" w:eastAsia="Times New Roman" w:hAnsi="Times New Roman" w:cs="Times New Roman"/>
          <w:color w:val="333333"/>
          <w:sz w:val="24"/>
          <w:szCs w:val="24"/>
          <w:shd w:val="clear" w:color="auto" w:fill="FFFFFF"/>
          <w:lang w:eastAsia="uk-UA"/>
        </w:rPr>
        <w:softHyphen/>
        <w:t>вчальної діяльності);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Внутрішній показник ефективності </w:t>
      </w:r>
      <w:r w:rsidRPr="001309E6">
        <w:rPr>
          <w:rFonts w:ascii="Times New Roman" w:eastAsia="Times New Roman" w:hAnsi="Times New Roman" w:cs="Times New Roman"/>
          <w:color w:val="333333"/>
          <w:sz w:val="24"/>
          <w:szCs w:val="24"/>
          <w:shd w:val="clear" w:color="auto" w:fill="FFFFFF"/>
          <w:lang w:eastAsia="uk-UA"/>
        </w:rPr>
        <w:t>(спо</w:t>
      </w:r>
      <w:r w:rsidRPr="001309E6">
        <w:rPr>
          <w:rFonts w:ascii="Times New Roman" w:eastAsia="Times New Roman" w:hAnsi="Times New Roman" w:cs="Times New Roman"/>
          <w:color w:val="333333"/>
          <w:sz w:val="24"/>
          <w:szCs w:val="24"/>
          <w:shd w:val="clear" w:color="auto" w:fill="FFFFFF"/>
          <w:lang w:eastAsia="uk-UA"/>
        </w:rPr>
        <w:softHyphen/>
        <w:t>стереження за динамікою становлення колективу,  прогнозування проблем,  які мо</w:t>
      </w:r>
      <w:r w:rsidRPr="001309E6">
        <w:rPr>
          <w:rFonts w:ascii="Times New Roman" w:eastAsia="Times New Roman" w:hAnsi="Times New Roman" w:cs="Times New Roman"/>
          <w:color w:val="333333"/>
          <w:sz w:val="24"/>
          <w:szCs w:val="24"/>
          <w:shd w:val="clear" w:color="auto" w:fill="FFFFFF"/>
          <w:lang w:eastAsia="uk-UA"/>
        </w:rPr>
        <w:softHyphen/>
        <w:t>жуть з’явитися у майбутньому);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proofErr w:type="spellStart"/>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ння  освітніх систем</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(оцінювання стану системи, в якій відбуваються зміни, з подаль</w:t>
      </w:r>
      <w:r w:rsidRPr="001309E6">
        <w:rPr>
          <w:rFonts w:ascii="Times New Roman" w:eastAsia="Times New Roman" w:hAnsi="Times New Roman" w:cs="Times New Roman"/>
          <w:color w:val="333333"/>
          <w:sz w:val="24"/>
          <w:szCs w:val="24"/>
          <w:shd w:val="clear" w:color="auto" w:fill="FFFFFF"/>
          <w:lang w:eastAsia="uk-UA"/>
        </w:rPr>
        <w:softHyphen/>
        <w:t>шим прийняттям управлінського рішення);</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Педагогічний моніторинг</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(супровідний конт</w:t>
      </w:r>
      <w:r w:rsidRPr="001309E6">
        <w:rPr>
          <w:rFonts w:ascii="Times New Roman" w:eastAsia="Times New Roman" w:hAnsi="Times New Roman" w:cs="Times New Roman"/>
          <w:color w:val="333333"/>
          <w:sz w:val="24"/>
          <w:szCs w:val="24"/>
          <w:shd w:val="clear" w:color="auto" w:fill="FFFFFF"/>
          <w:lang w:eastAsia="uk-UA"/>
        </w:rPr>
        <w:softHyphen/>
        <w:t>роль та поточне коригування взаємодії вчи</w:t>
      </w:r>
      <w:r w:rsidRPr="001309E6">
        <w:rPr>
          <w:rFonts w:ascii="Times New Roman" w:eastAsia="Times New Roman" w:hAnsi="Times New Roman" w:cs="Times New Roman"/>
          <w:color w:val="333333"/>
          <w:sz w:val="24"/>
          <w:szCs w:val="24"/>
          <w:shd w:val="clear" w:color="auto" w:fill="FFFFFF"/>
          <w:lang w:eastAsia="uk-UA"/>
        </w:rPr>
        <w:softHyphen/>
        <w:t>теля й учня в організації і здійсненні освітнього процесу</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Освітній моніторинг</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(супровідне оцінювання і поточна регуляція будь-якого процесу в освіті);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Учнівське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самооцінювання</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(комплекс психолого-педагогічних процедур, які супроводжують процес засвоєння учнями знань, сприяють ви</w:t>
      </w:r>
      <w:r w:rsidRPr="001309E6">
        <w:rPr>
          <w:rFonts w:ascii="Times New Roman" w:eastAsia="Times New Roman" w:hAnsi="Times New Roman" w:cs="Times New Roman"/>
          <w:color w:val="333333"/>
          <w:sz w:val="24"/>
          <w:szCs w:val="24"/>
          <w:shd w:val="clear" w:color="auto" w:fill="FFFFFF"/>
          <w:lang w:eastAsia="uk-UA"/>
        </w:rPr>
        <w:softHyphen/>
        <w:t>робленню нової інформації, необхідної для спря</w:t>
      </w:r>
      <w:r w:rsidRPr="001309E6">
        <w:rPr>
          <w:rFonts w:ascii="Times New Roman" w:eastAsia="Times New Roman" w:hAnsi="Times New Roman" w:cs="Times New Roman"/>
          <w:color w:val="333333"/>
          <w:sz w:val="24"/>
          <w:szCs w:val="24"/>
          <w:shd w:val="clear" w:color="auto" w:fill="FFFFFF"/>
          <w:lang w:eastAsia="uk-UA"/>
        </w:rPr>
        <w:softHyphen/>
        <w:t>мування дій на досягнення навчальної мети);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proofErr w:type="spellStart"/>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ння загальноосвітньої підготовки учнів</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(систематичне відстеження досягнення державних вимог підготовки учнів за осно</w:t>
      </w:r>
      <w:r w:rsidRPr="001309E6">
        <w:rPr>
          <w:rFonts w:ascii="Times New Roman" w:eastAsia="Times New Roman" w:hAnsi="Times New Roman" w:cs="Times New Roman"/>
          <w:color w:val="333333"/>
          <w:sz w:val="24"/>
          <w:szCs w:val="24"/>
          <w:shd w:val="clear" w:color="auto" w:fill="FFFFFF"/>
          <w:lang w:eastAsia="uk-UA"/>
        </w:rPr>
        <w:softHyphen/>
        <w:t>вними навчальними дисциплінами);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Моніторинг результативності освітнього процесу</w:t>
      </w:r>
      <w:r w:rsidRPr="001309E6">
        <w:rPr>
          <w:rFonts w:ascii="Times New Roman" w:eastAsia="Times New Roman" w:hAnsi="Times New Roman" w:cs="Times New Roman"/>
          <w:b/>
          <w:b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(пока</w:t>
      </w:r>
      <w:r w:rsidRPr="001309E6">
        <w:rPr>
          <w:rFonts w:ascii="Times New Roman" w:eastAsia="Times New Roman" w:hAnsi="Times New Roman" w:cs="Times New Roman"/>
          <w:color w:val="333333"/>
          <w:sz w:val="24"/>
          <w:szCs w:val="24"/>
          <w:shd w:val="clear" w:color="auto" w:fill="FFFFFF"/>
          <w:lang w:eastAsia="uk-UA"/>
        </w:rPr>
        <w:softHyphen/>
        <w:t>зує загальну картину дій усіх факторів, що впливають на навчання та виховання, і визначає напрями, які потребують більш детального дослідження).</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Форми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самооцінювання</w:t>
      </w:r>
      <w:proofErr w:type="spellEnd"/>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Самооцінка власної діяльності на рівні пе</w:t>
      </w:r>
      <w:r w:rsidRPr="001309E6">
        <w:rPr>
          <w:rFonts w:ascii="Times New Roman" w:eastAsia="Times New Roman" w:hAnsi="Times New Roman" w:cs="Times New Roman"/>
          <w:color w:val="333333"/>
          <w:sz w:val="24"/>
          <w:szCs w:val="24"/>
          <w:shd w:val="clear" w:color="auto" w:fill="FFFFFF"/>
          <w:lang w:eastAsia="uk-UA"/>
        </w:rPr>
        <w:softHyphen/>
        <w:t>дагога, учня, адміністратора.</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Внутрішня оцінка діяльності ке</w:t>
      </w:r>
      <w:r w:rsidRPr="001309E6">
        <w:rPr>
          <w:rFonts w:ascii="Times New Roman" w:eastAsia="Times New Roman" w:hAnsi="Times New Roman" w:cs="Times New Roman"/>
          <w:color w:val="333333"/>
          <w:sz w:val="24"/>
          <w:szCs w:val="24"/>
          <w:shd w:val="clear" w:color="auto" w:fill="FFFFFF"/>
          <w:lang w:eastAsia="uk-UA"/>
        </w:rPr>
        <w:softHyphen/>
        <w:t>рівниками шкільних методичних об’єднань.</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Зовнішнє оцінювання діяльності.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Етапи проведення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самооцінювання</w:t>
      </w:r>
      <w:proofErr w:type="spellEnd"/>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Терміни проведення моніторингу визнача</w:t>
      </w:r>
      <w:r w:rsidRPr="001309E6">
        <w:rPr>
          <w:rFonts w:ascii="Times New Roman" w:eastAsia="Times New Roman" w:hAnsi="Times New Roman" w:cs="Times New Roman"/>
          <w:color w:val="333333"/>
          <w:sz w:val="24"/>
          <w:szCs w:val="24"/>
          <w:shd w:val="clear" w:color="auto" w:fill="FFFFFF"/>
          <w:lang w:eastAsia="uk-UA"/>
        </w:rPr>
        <w:softHyphen/>
        <w:t>ються планом роботи школи на  кожен навчальний рік.</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xml:space="preserve">-       </w:t>
      </w:r>
      <w:proofErr w:type="spellStart"/>
      <w:r w:rsidRPr="001309E6">
        <w:rPr>
          <w:rFonts w:ascii="Times New Roman" w:eastAsia="Times New Roman" w:hAnsi="Times New Roman" w:cs="Times New Roman"/>
          <w:color w:val="333333"/>
          <w:sz w:val="24"/>
          <w:szCs w:val="24"/>
          <w:shd w:val="clear" w:color="auto" w:fill="FFFFFF"/>
          <w:lang w:eastAsia="uk-UA"/>
        </w:rPr>
        <w:t>Самооцінювання</w:t>
      </w:r>
      <w:proofErr w:type="spellEnd"/>
      <w:r w:rsidRPr="001309E6">
        <w:rPr>
          <w:rFonts w:ascii="Times New Roman" w:eastAsia="Times New Roman" w:hAnsi="Times New Roman" w:cs="Times New Roman"/>
          <w:color w:val="333333"/>
          <w:sz w:val="24"/>
          <w:szCs w:val="24"/>
          <w:shd w:val="clear" w:color="auto" w:fill="FFFFFF"/>
          <w:lang w:eastAsia="uk-UA"/>
        </w:rPr>
        <w:t xml:space="preserve">  включає три етапи: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BA21D9">
        <w:rPr>
          <w:rFonts w:ascii="Times New Roman" w:eastAsia="Times New Roman" w:hAnsi="Times New Roman" w:cs="Times New Roman"/>
          <w:b/>
          <w:bCs/>
          <w:i/>
          <w:iCs/>
          <w:color w:val="333333"/>
          <w:sz w:val="24"/>
          <w:szCs w:val="24"/>
          <w:bdr w:val="none" w:sz="0" w:space="0" w:color="auto" w:frame="1"/>
          <w:shd w:val="clear" w:color="auto" w:fill="FFFFFF"/>
          <w:lang w:eastAsia="uk-UA"/>
        </w:rPr>
        <w:t>а)</w:t>
      </w:r>
      <w:r w:rsidRPr="001309E6">
        <w:rPr>
          <w:rFonts w:ascii="Times New Roman" w:eastAsia="Times New Roman" w:hAnsi="Times New Roman" w:cs="Times New Roman"/>
          <w:b/>
          <w:bCs/>
          <w:i/>
          <w:iCs/>
          <w:color w:val="333333"/>
          <w:sz w:val="24"/>
          <w:szCs w:val="24"/>
          <w:bdr w:val="none" w:sz="0" w:space="0" w:color="auto" w:frame="1"/>
          <w:shd w:val="clear" w:color="auto" w:fill="FFFFFF"/>
          <w:lang w:val="ru-RU" w:eastAsia="uk-UA"/>
        </w:rPr>
        <w:t> </w:t>
      </w:r>
      <w:r w:rsidRPr="00BA21D9">
        <w:rPr>
          <w:rFonts w:ascii="Times New Roman" w:eastAsia="Times New Roman" w:hAnsi="Times New Roman" w:cs="Times New Roman"/>
          <w:b/>
          <w:bCs/>
          <w:i/>
          <w:iCs/>
          <w:color w:val="333333"/>
          <w:sz w:val="24"/>
          <w:szCs w:val="24"/>
          <w:bdr w:val="none" w:sz="0" w:space="0" w:color="auto" w:frame="1"/>
          <w:shd w:val="clear" w:color="auto" w:fill="FFFFFF"/>
          <w:lang w:eastAsia="uk-UA"/>
        </w:rPr>
        <w:t xml:space="preserve"> підготовчий</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 визначення об’єкта вивчення, визначення мети, критерії оцінювання, розробка інструментарію і механізму відсте</w:t>
      </w:r>
      <w:r w:rsidRPr="001309E6">
        <w:rPr>
          <w:rFonts w:ascii="Times New Roman" w:eastAsia="Times New Roman" w:hAnsi="Times New Roman" w:cs="Times New Roman"/>
          <w:color w:val="333333"/>
          <w:sz w:val="24"/>
          <w:szCs w:val="24"/>
          <w:shd w:val="clear" w:color="auto" w:fill="FFFFFF"/>
          <w:lang w:eastAsia="uk-UA"/>
        </w:rPr>
        <w:softHyphen/>
        <w:t>ження, визначення термінів;</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BA21D9">
        <w:rPr>
          <w:rFonts w:ascii="Times New Roman" w:eastAsia="Times New Roman" w:hAnsi="Times New Roman" w:cs="Times New Roman"/>
          <w:b/>
          <w:bCs/>
          <w:i/>
          <w:iCs/>
          <w:color w:val="333333"/>
          <w:sz w:val="24"/>
          <w:szCs w:val="24"/>
          <w:bdr w:val="none" w:sz="0" w:space="0" w:color="auto" w:frame="1"/>
          <w:shd w:val="clear" w:color="auto" w:fill="FFFFFF"/>
          <w:lang w:eastAsia="uk-UA"/>
        </w:rPr>
        <w:t>б)</w:t>
      </w:r>
      <w:r w:rsidRPr="001309E6">
        <w:rPr>
          <w:rFonts w:ascii="Times New Roman" w:eastAsia="Times New Roman" w:hAnsi="Times New Roman" w:cs="Times New Roman"/>
          <w:b/>
          <w:bCs/>
          <w:i/>
          <w:iCs/>
          <w:color w:val="333333"/>
          <w:sz w:val="24"/>
          <w:szCs w:val="24"/>
          <w:bdr w:val="none" w:sz="0" w:space="0" w:color="auto" w:frame="1"/>
          <w:shd w:val="clear" w:color="auto" w:fill="FFFFFF"/>
          <w:lang w:val="ru-RU" w:eastAsia="uk-UA"/>
        </w:rPr>
        <w:t>  </w:t>
      </w:r>
      <w:r w:rsidRPr="00BA21D9">
        <w:rPr>
          <w:rFonts w:ascii="Times New Roman" w:eastAsia="Times New Roman" w:hAnsi="Times New Roman" w:cs="Times New Roman"/>
          <w:b/>
          <w:bCs/>
          <w:i/>
          <w:iCs/>
          <w:color w:val="333333"/>
          <w:sz w:val="24"/>
          <w:szCs w:val="24"/>
          <w:bdr w:val="none" w:sz="0" w:space="0" w:color="auto" w:frame="1"/>
          <w:shd w:val="clear" w:color="auto" w:fill="FFFFFF"/>
          <w:lang w:eastAsia="uk-UA"/>
        </w:rPr>
        <w:t xml:space="preserve"> практичний (збір інформації</w:t>
      </w:r>
      <w:r w:rsidRPr="00BA21D9">
        <w:rPr>
          <w:rFonts w:ascii="Times New Roman" w:eastAsia="Times New Roman" w:hAnsi="Times New Roman" w:cs="Times New Roman"/>
          <w:i/>
          <w:iCs/>
          <w:color w:val="333333"/>
          <w:sz w:val="24"/>
          <w:szCs w:val="24"/>
          <w:bdr w:val="none" w:sz="0" w:space="0" w:color="auto" w:frame="1"/>
          <w:shd w:val="clear" w:color="auto" w:fill="FFFFFF"/>
          <w:lang w:eastAsia="uk-UA"/>
        </w:rPr>
        <w:t>)</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 аналіз доку</w:t>
      </w:r>
      <w:r w:rsidRPr="001309E6">
        <w:rPr>
          <w:rFonts w:ascii="Times New Roman" w:eastAsia="Times New Roman" w:hAnsi="Times New Roman" w:cs="Times New Roman"/>
          <w:color w:val="333333"/>
          <w:sz w:val="24"/>
          <w:szCs w:val="24"/>
          <w:shd w:val="clear" w:color="auto" w:fill="FFFFFF"/>
          <w:lang w:eastAsia="uk-UA"/>
        </w:rPr>
        <w:softHyphen/>
        <w:t>ментації, тестування, контрольні зрізи, анке</w:t>
      </w:r>
      <w:r w:rsidRPr="001309E6">
        <w:rPr>
          <w:rFonts w:ascii="Times New Roman" w:eastAsia="Times New Roman" w:hAnsi="Times New Roman" w:cs="Times New Roman"/>
          <w:color w:val="333333"/>
          <w:sz w:val="24"/>
          <w:szCs w:val="24"/>
          <w:shd w:val="clear" w:color="auto" w:fill="FFFFFF"/>
          <w:lang w:eastAsia="uk-UA"/>
        </w:rPr>
        <w:softHyphen/>
        <w:t>тування, цільові співбесіди, самооцінка тощо;</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i/>
          <w:iCs/>
          <w:color w:val="333333"/>
          <w:sz w:val="24"/>
          <w:szCs w:val="24"/>
          <w:bdr w:val="none" w:sz="0" w:space="0" w:color="auto" w:frame="1"/>
          <w:shd w:val="clear" w:color="auto" w:fill="FFFFFF"/>
          <w:lang w:val="ru-RU" w:eastAsia="uk-UA"/>
        </w:rPr>
        <w:lastRenderedPageBreak/>
        <w:t xml:space="preserve">в)  </w:t>
      </w:r>
      <w:proofErr w:type="spellStart"/>
      <w:r w:rsidRPr="001309E6">
        <w:rPr>
          <w:rFonts w:ascii="Times New Roman" w:eastAsia="Times New Roman" w:hAnsi="Times New Roman" w:cs="Times New Roman"/>
          <w:b/>
          <w:bCs/>
          <w:i/>
          <w:iCs/>
          <w:color w:val="333333"/>
          <w:sz w:val="24"/>
          <w:szCs w:val="24"/>
          <w:bdr w:val="none" w:sz="0" w:space="0" w:color="auto" w:frame="1"/>
          <w:shd w:val="clear" w:color="auto" w:fill="FFFFFF"/>
          <w:lang w:val="ru-RU" w:eastAsia="uk-UA"/>
        </w:rPr>
        <w:t>аналітичний</w:t>
      </w:r>
      <w:proofErr w:type="spellEnd"/>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 систематизація інформації, аналіз інформації, коректування, прогнозу</w:t>
      </w:r>
      <w:r w:rsidRPr="001309E6">
        <w:rPr>
          <w:rFonts w:ascii="Times New Roman" w:eastAsia="Times New Roman" w:hAnsi="Times New Roman" w:cs="Times New Roman"/>
          <w:color w:val="333333"/>
          <w:sz w:val="24"/>
          <w:szCs w:val="24"/>
          <w:shd w:val="clear" w:color="auto" w:fill="FFFFFF"/>
          <w:lang w:eastAsia="uk-UA"/>
        </w:rPr>
        <w:softHyphen/>
        <w:t xml:space="preserve">вання, контроль за виконанням прийнятих управлінських </w:t>
      </w:r>
      <w:proofErr w:type="gramStart"/>
      <w:r w:rsidRPr="001309E6">
        <w:rPr>
          <w:rFonts w:ascii="Times New Roman" w:eastAsia="Times New Roman" w:hAnsi="Times New Roman" w:cs="Times New Roman"/>
          <w:color w:val="333333"/>
          <w:sz w:val="24"/>
          <w:szCs w:val="24"/>
          <w:shd w:val="clear" w:color="auto" w:fill="FFFFFF"/>
          <w:lang w:eastAsia="uk-UA"/>
        </w:rPr>
        <w:t>р</w:t>
      </w:r>
      <w:proofErr w:type="gramEnd"/>
      <w:r w:rsidRPr="001309E6">
        <w:rPr>
          <w:rFonts w:ascii="Times New Roman" w:eastAsia="Times New Roman" w:hAnsi="Times New Roman" w:cs="Times New Roman"/>
          <w:color w:val="333333"/>
          <w:sz w:val="24"/>
          <w:szCs w:val="24"/>
          <w:shd w:val="clear" w:color="auto" w:fill="FFFFFF"/>
          <w:lang w:eastAsia="uk-UA"/>
        </w:rPr>
        <w:t>ішень.</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Виконавці</w:t>
      </w:r>
      <w:proofErr w:type="spellEnd"/>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xml:space="preserve">Виконавцями </w:t>
      </w:r>
      <w:proofErr w:type="spellStart"/>
      <w:r w:rsidRPr="001309E6">
        <w:rPr>
          <w:rFonts w:ascii="Times New Roman" w:eastAsia="Times New Roman" w:hAnsi="Times New Roman" w:cs="Times New Roman"/>
          <w:color w:val="333333"/>
          <w:sz w:val="24"/>
          <w:szCs w:val="24"/>
          <w:shd w:val="clear" w:color="auto" w:fill="FFFFFF"/>
          <w:lang w:eastAsia="uk-UA"/>
        </w:rPr>
        <w:t>самооцінювання</w:t>
      </w:r>
      <w:proofErr w:type="spellEnd"/>
      <w:r w:rsidRPr="001309E6">
        <w:rPr>
          <w:rFonts w:ascii="Times New Roman" w:eastAsia="Times New Roman" w:hAnsi="Times New Roman" w:cs="Times New Roman"/>
          <w:color w:val="333333"/>
          <w:sz w:val="24"/>
          <w:szCs w:val="24"/>
          <w:shd w:val="clear" w:color="auto" w:fill="FFFFFF"/>
          <w:lang w:eastAsia="uk-UA"/>
        </w:rPr>
        <w:t xml:space="preserve">  є: заступники ди</w:t>
      </w:r>
      <w:r w:rsidRPr="001309E6">
        <w:rPr>
          <w:rFonts w:ascii="Times New Roman" w:eastAsia="Times New Roman" w:hAnsi="Times New Roman" w:cs="Times New Roman"/>
          <w:color w:val="333333"/>
          <w:sz w:val="24"/>
          <w:szCs w:val="24"/>
          <w:shd w:val="clear" w:color="auto" w:fill="FFFFFF"/>
          <w:lang w:eastAsia="uk-UA"/>
        </w:rPr>
        <w:softHyphen/>
        <w:t xml:space="preserve">ректора, керівники шкільних методичних об’єднань, члени творчих груп, педагогічні працівники певної спеціалізації, </w:t>
      </w:r>
      <w:proofErr w:type="spellStart"/>
      <w:r w:rsidRPr="001309E6">
        <w:rPr>
          <w:rFonts w:ascii="Times New Roman" w:eastAsia="Times New Roman" w:hAnsi="Times New Roman" w:cs="Times New Roman"/>
          <w:color w:val="333333"/>
          <w:sz w:val="24"/>
          <w:szCs w:val="24"/>
          <w:shd w:val="clear" w:color="auto" w:fill="FFFFFF"/>
          <w:lang w:eastAsia="uk-UA"/>
        </w:rPr>
        <w:t>вчителі-предметники</w:t>
      </w:r>
      <w:proofErr w:type="spellEnd"/>
      <w:r w:rsidRPr="001309E6">
        <w:rPr>
          <w:rFonts w:ascii="Times New Roman" w:eastAsia="Times New Roman" w:hAnsi="Times New Roman" w:cs="Times New Roman"/>
          <w:color w:val="333333"/>
          <w:sz w:val="24"/>
          <w:szCs w:val="24"/>
          <w:shd w:val="clear" w:color="auto" w:fill="FFFFFF"/>
          <w:lang w:eastAsia="uk-UA"/>
        </w:rPr>
        <w:t>, класні керівники, представники соціально-психологічної служби школи.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BA21D9">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Функціональні обов’язки учасників </w:t>
      </w:r>
      <w:proofErr w:type="spellStart"/>
      <w:r w:rsidRPr="00BA21D9">
        <w:rPr>
          <w:rFonts w:ascii="Times New Roman" w:eastAsia="Times New Roman" w:hAnsi="Times New Roman" w:cs="Times New Roman"/>
          <w:b/>
          <w:bCs/>
          <w:color w:val="333333"/>
          <w:sz w:val="24"/>
          <w:szCs w:val="24"/>
          <w:bdr w:val="none" w:sz="0" w:space="0" w:color="auto" w:frame="1"/>
          <w:shd w:val="clear" w:color="auto" w:fill="FFFFFF"/>
          <w:lang w:eastAsia="uk-UA"/>
        </w:rPr>
        <w:t>самооцінювання</w:t>
      </w:r>
      <w:proofErr w:type="spellEnd"/>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Адміністрація закладу: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ініціює розроблення стратегії розвитку школи;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xml:space="preserve">-       розробляє і втілює </w:t>
      </w:r>
      <w:proofErr w:type="spellStart"/>
      <w:r w:rsidRPr="001309E6">
        <w:rPr>
          <w:rFonts w:ascii="Times New Roman" w:eastAsia="Times New Roman" w:hAnsi="Times New Roman" w:cs="Times New Roman"/>
          <w:color w:val="333333"/>
          <w:sz w:val="24"/>
          <w:szCs w:val="24"/>
          <w:shd w:val="clear" w:color="auto" w:fill="FFFFFF"/>
          <w:lang w:eastAsia="uk-UA"/>
        </w:rPr>
        <w:t>внутрішкільну</w:t>
      </w:r>
      <w:proofErr w:type="spellEnd"/>
      <w:r w:rsidRPr="001309E6">
        <w:rPr>
          <w:rFonts w:ascii="Times New Roman" w:eastAsia="Times New Roman" w:hAnsi="Times New Roman" w:cs="Times New Roman"/>
          <w:color w:val="333333"/>
          <w:sz w:val="24"/>
          <w:szCs w:val="24"/>
          <w:shd w:val="clear" w:color="auto" w:fill="FFFFFF"/>
          <w:lang w:eastAsia="uk-UA"/>
        </w:rPr>
        <w:t xml:space="preserve"> сис</w:t>
      </w:r>
      <w:r w:rsidRPr="001309E6">
        <w:rPr>
          <w:rFonts w:ascii="Times New Roman" w:eastAsia="Times New Roman" w:hAnsi="Times New Roman" w:cs="Times New Roman"/>
          <w:color w:val="333333"/>
          <w:sz w:val="24"/>
          <w:szCs w:val="24"/>
          <w:shd w:val="clear" w:color="auto" w:fill="FFFFFF"/>
          <w:lang w:eastAsia="uk-UA"/>
        </w:rPr>
        <w:softHyphen/>
        <w:t>тему забезпечення якості освітньої діяльності та якості освіти;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установлює і затверджує порядок, періо</w:t>
      </w:r>
      <w:r w:rsidRPr="001309E6">
        <w:rPr>
          <w:rFonts w:ascii="Times New Roman" w:eastAsia="Times New Roman" w:hAnsi="Times New Roman" w:cs="Times New Roman"/>
          <w:color w:val="333333"/>
          <w:sz w:val="24"/>
          <w:szCs w:val="24"/>
          <w:shd w:val="clear" w:color="auto" w:fill="FFFFFF"/>
          <w:lang w:eastAsia="uk-UA"/>
        </w:rPr>
        <w:softHyphen/>
        <w:t>дичність проведення до</w:t>
      </w:r>
      <w:r w:rsidRPr="001309E6">
        <w:rPr>
          <w:rFonts w:ascii="Times New Roman" w:eastAsia="Times New Roman" w:hAnsi="Times New Roman" w:cs="Times New Roman"/>
          <w:color w:val="333333"/>
          <w:sz w:val="24"/>
          <w:szCs w:val="24"/>
          <w:shd w:val="clear" w:color="auto" w:fill="FFFFFF"/>
          <w:lang w:eastAsia="uk-UA"/>
        </w:rPr>
        <w:softHyphen/>
        <w:t>сліджень;</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забезпечує необхідні ресурси для організації освітнього процесу;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сприяє визначенню напрямків підвищення кваліфікації педагогічних працівників;</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забезпечує реалізацію освітньої програми;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визначає шляхи подальшого розвитку закладу;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приймає управлінські рішення щодо розвитку якості освіти на основі результатів моніторингу.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Рада забезпечення якості освіти: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Бере участь у розробленні інструментарію;</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Бере участь у розробленні критеріїв оцінювання результативності освітнього процесу та професійної діяльності педагогів;</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проводить  експертизу, дослідження, анкетування, опитування та оцінювання здобувачів освіти;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аналізує результати зібраної інформації;</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веде облік результатів;</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готують пропозиції для адміністрації щодо удосконалення освітнього процесу.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Педагогічна рада закладу: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участь у розробленні методики оцінювання;</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вибір критеріїв і показників, що характеризують стан і динаміку розвитку системи забезпечення якості освіти;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визначення способів оприлюднення інформації  та показників розвитку системи моніторингу;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вивчення, узагальнення і поширення інноваційного досвіду педагогічних працівників;</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затвердження освітньої програми закладу та стратегії розвитку та положення про академічну доброчесність;</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сприяння підвищенню кваліфікації педагогічних працівників, розвитку їх творчих ініціатив.</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Класний керівник:</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проводить контроль за всеобучем кожного учня;</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своєчасно доводить підсумки до відома батьків;</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xml:space="preserve">-       надає інформацію для </w:t>
      </w:r>
      <w:proofErr w:type="spellStart"/>
      <w:r w:rsidRPr="001309E6">
        <w:rPr>
          <w:rFonts w:ascii="Times New Roman" w:eastAsia="Times New Roman" w:hAnsi="Times New Roman" w:cs="Times New Roman"/>
          <w:color w:val="333333"/>
          <w:sz w:val="24"/>
          <w:szCs w:val="24"/>
          <w:shd w:val="clear" w:color="auto" w:fill="FFFFFF"/>
          <w:lang w:eastAsia="uk-UA"/>
        </w:rPr>
        <w:t>самооцінювання</w:t>
      </w:r>
      <w:proofErr w:type="spellEnd"/>
      <w:r w:rsidRPr="001309E6">
        <w:rPr>
          <w:rFonts w:ascii="Times New Roman" w:eastAsia="Times New Roman" w:hAnsi="Times New Roman" w:cs="Times New Roman"/>
          <w:color w:val="333333"/>
          <w:sz w:val="24"/>
          <w:szCs w:val="24"/>
          <w:shd w:val="clear" w:color="auto" w:fill="FFFFFF"/>
          <w:lang w:eastAsia="uk-UA"/>
        </w:rPr>
        <w:t>.</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Учитель:</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lastRenderedPageBreak/>
        <w:t>-       визначає й аналізує рівень навчальних до</w:t>
      </w:r>
      <w:r w:rsidRPr="001309E6">
        <w:rPr>
          <w:rFonts w:ascii="Times New Roman" w:eastAsia="Times New Roman" w:hAnsi="Times New Roman" w:cs="Times New Roman"/>
          <w:color w:val="333333"/>
          <w:sz w:val="24"/>
          <w:szCs w:val="24"/>
          <w:shd w:val="clear" w:color="auto" w:fill="FFFFFF"/>
          <w:lang w:eastAsia="uk-UA"/>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визначає шляхи підвищення навчальних досягнень учнів;</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своєчасно подає інформацію для оцінювання результативності.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Критерії</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xml:space="preserve">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щодо</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xml:space="preserve">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здійснення</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xml:space="preserve">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внутрішнього</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xml:space="preserve">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забезпечення</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xml:space="preserve">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якості</w:t>
      </w:r>
      <w:proofErr w:type="spellEnd"/>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xml:space="preserve"> </w:t>
      </w:r>
      <w:proofErr w:type="spellStart"/>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освіти</w:t>
      </w:r>
      <w:proofErr w:type="spellEnd"/>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i/>
          <w:iCs/>
          <w:color w:val="333333"/>
          <w:sz w:val="24"/>
          <w:szCs w:val="24"/>
          <w:bdr w:val="none" w:sz="0" w:space="0" w:color="auto" w:frame="1"/>
          <w:shd w:val="clear" w:color="auto" w:fill="FFFFFF"/>
          <w:lang w:eastAsia="uk-UA"/>
        </w:rPr>
        <w:t>Об’єктивність</w:t>
      </w:r>
      <w:r w:rsidRPr="001309E6">
        <w:rPr>
          <w:rFonts w:ascii="Times New Roman" w:eastAsia="Times New Roman" w:hAnsi="Times New Roman" w:cs="Times New Roman"/>
          <w:i/>
          <w:iCs/>
          <w:color w:val="333333"/>
          <w:sz w:val="24"/>
          <w:szCs w:val="24"/>
          <w:bdr w:val="none" w:sz="0" w:space="0" w:color="auto" w:frame="1"/>
          <w:shd w:val="clear" w:color="auto" w:fill="FFFFFF"/>
          <w:lang w:eastAsia="uk-UA"/>
        </w:rPr>
        <w:t> з</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метою максимального уник</w:t>
      </w:r>
      <w:r w:rsidRPr="001309E6">
        <w:rPr>
          <w:rFonts w:ascii="Times New Roman" w:eastAsia="Times New Roman" w:hAnsi="Times New Roman" w:cs="Times New Roman"/>
          <w:color w:val="333333"/>
          <w:sz w:val="24"/>
          <w:szCs w:val="24"/>
          <w:shd w:val="clear" w:color="auto" w:fill="FFFFFF"/>
          <w:lang w:eastAsia="uk-UA"/>
        </w:rPr>
        <w:softHyphen/>
        <w:t>нення суб’єктивних оцінок, урахування всіх результатів (позитивних і негативних), ство</w:t>
      </w:r>
      <w:r w:rsidRPr="001309E6">
        <w:rPr>
          <w:rFonts w:ascii="Times New Roman" w:eastAsia="Times New Roman" w:hAnsi="Times New Roman" w:cs="Times New Roman"/>
          <w:color w:val="333333"/>
          <w:sz w:val="24"/>
          <w:szCs w:val="24"/>
          <w:shd w:val="clear" w:color="auto" w:fill="FFFFFF"/>
          <w:lang w:eastAsia="uk-UA"/>
        </w:rPr>
        <w:softHyphen/>
        <w:t>рення рівних умов для всіх учасників освітнього процесу;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i/>
          <w:iCs/>
          <w:color w:val="333333"/>
          <w:sz w:val="24"/>
          <w:szCs w:val="24"/>
          <w:bdr w:val="none" w:sz="0" w:space="0" w:color="auto" w:frame="1"/>
          <w:shd w:val="clear" w:color="auto" w:fill="FFFFFF"/>
          <w:lang w:eastAsia="uk-UA"/>
        </w:rPr>
        <w:t>Валідність</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для повної і всебічної відпові</w:t>
      </w:r>
      <w:r w:rsidRPr="001309E6">
        <w:rPr>
          <w:rFonts w:ascii="Times New Roman" w:eastAsia="Times New Roman" w:hAnsi="Times New Roman" w:cs="Times New Roman"/>
          <w:color w:val="333333"/>
          <w:sz w:val="24"/>
          <w:szCs w:val="24"/>
          <w:shd w:val="clear" w:color="auto" w:fill="FFFFFF"/>
          <w:lang w:eastAsia="uk-UA"/>
        </w:rPr>
        <w:softHyphen/>
        <w:t>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Pr="001309E6">
        <w:rPr>
          <w:rFonts w:ascii="Times New Roman" w:eastAsia="Times New Roman" w:hAnsi="Times New Roman" w:cs="Times New Roman"/>
          <w:color w:val="333333"/>
          <w:sz w:val="24"/>
          <w:szCs w:val="24"/>
          <w:shd w:val="clear" w:color="auto" w:fill="FFFFFF"/>
          <w:lang w:eastAsia="uk-UA"/>
        </w:rPr>
        <w:softHyphen/>
        <w:t>собами контролю</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i/>
          <w:iCs/>
          <w:color w:val="333333"/>
          <w:sz w:val="24"/>
          <w:szCs w:val="24"/>
          <w:bdr w:val="none" w:sz="0" w:space="0" w:color="auto" w:frame="1"/>
          <w:shd w:val="clear" w:color="auto" w:fill="FFFFFF"/>
          <w:lang w:eastAsia="uk-UA"/>
        </w:rPr>
        <w:t>Надійність</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результатів, що отримуються при повторному контролі, який проводять інші особи;</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i/>
          <w:iCs/>
          <w:color w:val="333333"/>
          <w:sz w:val="24"/>
          <w:szCs w:val="24"/>
          <w:bdr w:val="none" w:sz="0" w:space="0" w:color="auto" w:frame="1"/>
          <w:shd w:val="clear" w:color="auto" w:fill="FFFFFF"/>
          <w:lang w:eastAsia="uk-UA"/>
        </w:rPr>
        <w:t>Врахування</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психолого-педагогічних особливостей;</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i/>
          <w:iCs/>
          <w:color w:val="333333"/>
          <w:sz w:val="24"/>
          <w:szCs w:val="24"/>
          <w:bdr w:val="none" w:sz="0" w:space="0" w:color="auto" w:frame="1"/>
          <w:shd w:val="clear" w:color="auto" w:fill="FFFFFF"/>
          <w:lang w:eastAsia="uk-UA"/>
        </w:rPr>
        <w:t>Систематичність</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у проведенні етапів і ви</w:t>
      </w:r>
      <w:r w:rsidRPr="001309E6">
        <w:rPr>
          <w:rFonts w:ascii="Times New Roman" w:eastAsia="Times New Roman" w:hAnsi="Times New Roman" w:cs="Times New Roman"/>
          <w:color w:val="333333"/>
          <w:sz w:val="24"/>
          <w:szCs w:val="24"/>
          <w:shd w:val="clear" w:color="auto" w:fill="FFFFFF"/>
          <w:lang w:eastAsia="uk-UA"/>
        </w:rPr>
        <w:softHyphen/>
        <w:t>дів досліджень у певній послідовності та за відповідною системою;</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w:t>
      </w:r>
      <w:r w:rsidRPr="001309E6">
        <w:rPr>
          <w:rFonts w:ascii="Times New Roman" w:eastAsia="Times New Roman" w:hAnsi="Times New Roman" w:cs="Times New Roman"/>
          <w:b/>
          <w:bCs/>
          <w:i/>
          <w:iCs/>
          <w:color w:val="333333"/>
          <w:sz w:val="24"/>
          <w:szCs w:val="24"/>
          <w:bdr w:val="none" w:sz="0" w:space="0" w:color="auto" w:frame="1"/>
          <w:shd w:val="clear" w:color="auto" w:fill="FFFFFF"/>
          <w:lang w:eastAsia="uk-UA"/>
        </w:rPr>
        <w:t>Гуманістична</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спрямованість з метою створення умов доброзичливості, довіри, поваги до особистості, позитивного емоційного клімату.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Результати моніторингу мають тільки </w:t>
      </w:r>
      <w:r w:rsidRPr="001309E6">
        <w:rPr>
          <w:rFonts w:ascii="Times New Roman" w:eastAsia="Times New Roman" w:hAnsi="Times New Roman" w:cs="Times New Roman"/>
          <w:b/>
          <w:bCs/>
          <w:i/>
          <w:iCs/>
          <w:color w:val="333333"/>
          <w:sz w:val="24"/>
          <w:szCs w:val="24"/>
          <w:bdr w:val="none" w:sz="0" w:space="0" w:color="auto" w:frame="1"/>
          <w:shd w:val="clear" w:color="auto" w:fill="FFFFFF"/>
          <w:lang w:eastAsia="uk-UA"/>
        </w:rPr>
        <w:t>стиму</w:t>
      </w:r>
      <w:r w:rsidRPr="001309E6">
        <w:rPr>
          <w:rFonts w:ascii="Times New Roman" w:eastAsia="Times New Roman" w:hAnsi="Times New Roman" w:cs="Times New Roman"/>
          <w:b/>
          <w:bCs/>
          <w:i/>
          <w:iCs/>
          <w:color w:val="333333"/>
          <w:sz w:val="24"/>
          <w:szCs w:val="24"/>
          <w:bdr w:val="none" w:sz="0" w:space="0" w:color="auto" w:frame="1"/>
          <w:shd w:val="clear" w:color="auto" w:fill="FFFFFF"/>
          <w:lang w:eastAsia="uk-UA"/>
        </w:rPr>
        <w:softHyphen/>
        <w:t>люючий характер</w:t>
      </w:r>
      <w:r w:rsidRPr="001309E6">
        <w:rPr>
          <w:rFonts w:ascii="Times New Roman" w:eastAsia="Times New Roman" w:hAnsi="Times New Roman" w:cs="Times New Roman"/>
          <w:i/>
          <w:iCs/>
          <w:color w:val="333333"/>
          <w:sz w:val="24"/>
          <w:szCs w:val="24"/>
          <w:shd w:val="clear" w:color="auto" w:fill="FFFFFF"/>
          <w:lang w:eastAsia="uk-UA"/>
        </w:rPr>
        <w:t> </w:t>
      </w:r>
      <w:r w:rsidRPr="001309E6">
        <w:rPr>
          <w:rFonts w:ascii="Times New Roman" w:eastAsia="Times New Roman" w:hAnsi="Times New Roman" w:cs="Times New Roman"/>
          <w:color w:val="333333"/>
          <w:sz w:val="24"/>
          <w:szCs w:val="24"/>
          <w:shd w:val="clear" w:color="auto" w:fill="FFFFFF"/>
          <w:lang w:eastAsia="uk-UA"/>
        </w:rPr>
        <w:t>для змін певної діяльності.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b/>
          <w:bCs/>
          <w:color w:val="333333"/>
          <w:sz w:val="24"/>
          <w:szCs w:val="24"/>
          <w:bdr w:val="none" w:sz="0" w:space="0" w:color="auto" w:frame="1"/>
          <w:shd w:val="clear" w:color="auto" w:fill="FFFFFF"/>
          <w:lang w:eastAsia="uk-UA"/>
        </w:rPr>
        <w:t>ХІІ</w:t>
      </w:r>
      <w:r w:rsidRPr="00BA21D9">
        <w:rPr>
          <w:rFonts w:ascii="Times New Roman" w:eastAsia="Times New Roman" w:hAnsi="Times New Roman" w:cs="Times New Roman"/>
          <w:b/>
          <w:bCs/>
          <w:color w:val="333333"/>
          <w:sz w:val="24"/>
          <w:szCs w:val="24"/>
          <w:bdr w:val="none" w:sz="0" w:space="0" w:color="auto" w:frame="1"/>
          <w:shd w:val="clear" w:color="auto" w:fill="FFFFFF"/>
          <w:lang w:eastAsia="uk-UA"/>
        </w:rPr>
        <w:t>.</w:t>
      </w:r>
      <w:r w:rsidRPr="001309E6">
        <w:rPr>
          <w:rFonts w:ascii="Times New Roman" w:eastAsia="Times New Roman" w:hAnsi="Times New Roman" w:cs="Times New Roman"/>
          <w:b/>
          <w:bCs/>
          <w:color w:val="333333"/>
          <w:sz w:val="24"/>
          <w:szCs w:val="24"/>
          <w:bdr w:val="none" w:sz="0" w:space="0" w:color="auto" w:frame="1"/>
          <w:shd w:val="clear" w:color="auto" w:fill="FFFFFF"/>
          <w:lang w:val="ru-RU" w:eastAsia="uk-UA"/>
        </w:rPr>
        <w:t> </w:t>
      </w:r>
      <w:r w:rsidRPr="00BA21D9">
        <w:rPr>
          <w:rFonts w:ascii="Times New Roman" w:eastAsia="Times New Roman" w:hAnsi="Times New Roman" w:cs="Times New Roman"/>
          <w:b/>
          <w:bCs/>
          <w:color w:val="333333"/>
          <w:sz w:val="24"/>
          <w:szCs w:val="24"/>
          <w:bdr w:val="none" w:sz="0" w:space="0" w:color="auto" w:frame="1"/>
          <w:shd w:val="clear" w:color="auto" w:fill="FFFFFF"/>
          <w:lang w:eastAsia="uk-UA"/>
        </w:rPr>
        <w:t>Заключні положення</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цілеспрямованість та саморозвиток;</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компетентність;</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динамічність та самокритичність;</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управлінська етика;</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прогностичність та  аналітичність;</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креативність, здатність до інноваційного пошуку.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здатність приймати своєчасне рішення та брати на себе відповідальність за результат діяльності.</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Стратегічне планування розвитку  закладу, основане на висновках аналізу та самоаналізу результатів діяльності.</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Річне планування розвитку навчального закладу формується на стратегічних засадах.</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Здійснення аналізу і оцінки ефективності реалізації планів, проектів.</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lastRenderedPageBreak/>
        <w:t>Реальне календарне планування враховує усі напрямки діяльності закладу та доводиться до відома  усіх рівнів.</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Забезпечення професійного розвитку вчителів, методичного супроводу молодих спеціалістів.</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 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Застосування ІКТ-технологій у навчально-виховному процесі та повсякденному житті.</w:t>
      </w:r>
    </w:p>
    <w:p w:rsidR="00FB035D" w:rsidRPr="001309E6" w:rsidRDefault="00FB035D" w:rsidP="00FB035D">
      <w:pPr>
        <w:numPr>
          <w:ilvl w:val="0"/>
          <w:numId w:val="25"/>
        </w:num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Забезпечення якості освіти через взаємодію всіх учасників освітнього процесу.</w:t>
      </w:r>
    </w:p>
    <w:p w:rsidR="00FB035D" w:rsidRPr="001309E6" w:rsidRDefault="00FB035D" w:rsidP="00FB035D">
      <w:pPr>
        <w:shd w:val="clear" w:color="auto" w:fill="FFFFFF"/>
        <w:spacing w:after="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shd w:val="clear" w:color="auto" w:fill="FFFFFF"/>
          <w:lang w:eastAsia="uk-UA"/>
        </w:rPr>
        <w:t>10. Позитивна оцінка компетентнос</w:t>
      </w:r>
      <w:bookmarkStart w:id="10" w:name="_GoBack"/>
      <w:bookmarkEnd w:id="10"/>
      <w:r w:rsidRPr="001309E6">
        <w:rPr>
          <w:rFonts w:ascii="Times New Roman" w:eastAsia="Times New Roman" w:hAnsi="Times New Roman" w:cs="Times New Roman"/>
          <w:color w:val="333333"/>
          <w:sz w:val="24"/>
          <w:szCs w:val="24"/>
          <w:shd w:val="clear" w:color="auto" w:fill="FFFFFF"/>
          <w:lang w:eastAsia="uk-UA"/>
        </w:rPr>
        <w:t>ті керівника з боку працівників та громадськості</w:t>
      </w:r>
    </w:p>
    <w:p w:rsidR="00FB035D" w:rsidRPr="001309E6" w:rsidRDefault="00FB035D" w:rsidP="00FB035D">
      <w:pPr>
        <w:shd w:val="clear" w:color="auto" w:fill="FFFFFF"/>
        <w:spacing w:after="200" w:line="240" w:lineRule="auto"/>
        <w:jc w:val="both"/>
        <w:rPr>
          <w:rFonts w:ascii="Times New Roman" w:eastAsia="Times New Roman" w:hAnsi="Times New Roman" w:cs="Times New Roman"/>
          <w:color w:val="333333"/>
          <w:sz w:val="21"/>
          <w:szCs w:val="21"/>
          <w:lang w:eastAsia="uk-UA"/>
        </w:rPr>
      </w:pPr>
      <w:r w:rsidRPr="001309E6">
        <w:rPr>
          <w:rFonts w:ascii="Times New Roman" w:eastAsia="Times New Roman" w:hAnsi="Times New Roman" w:cs="Times New Roman"/>
          <w:color w:val="333333"/>
          <w:sz w:val="24"/>
          <w:szCs w:val="24"/>
          <w:lang w:eastAsia="uk-UA"/>
        </w:rPr>
        <w:t>  творчої співпраці педагогічного колективу, учнів і батьків на засадах педагогіки партнерства.</w:t>
      </w:r>
    </w:p>
    <w:p w:rsidR="006411D2" w:rsidRPr="001309E6" w:rsidRDefault="006411D2">
      <w:pPr>
        <w:rPr>
          <w:rFonts w:ascii="Times New Roman" w:hAnsi="Times New Roman" w:cs="Times New Roman"/>
        </w:rPr>
      </w:pPr>
    </w:p>
    <w:sectPr w:rsidR="006411D2" w:rsidRPr="001309E6" w:rsidSect="00CF04EA">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45B"/>
    <w:multiLevelType w:val="multilevel"/>
    <w:tmpl w:val="CE24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C7063"/>
    <w:multiLevelType w:val="multilevel"/>
    <w:tmpl w:val="B302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E1C13"/>
    <w:multiLevelType w:val="multilevel"/>
    <w:tmpl w:val="6A0E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665C8"/>
    <w:multiLevelType w:val="multilevel"/>
    <w:tmpl w:val="D5F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50E68"/>
    <w:multiLevelType w:val="multilevel"/>
    <w:tmpl w:val="9FA6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37323"/>
    <w:multiLevelType w:val="multilevel"/>
    <w:tmpl w:val="C0D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26B7A"/>
    <w:multiLevelType w:val="multilevel"/>
    <w:tmpl w:val="F3F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A6415"/>
    <w:multiLevelType w:val="multilevel"/>
    <w:tmpl w:val="85F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06766"/>
    <w:multiLevelType w:val="multilevel"/>
    <w:tmpl w:val="E2E0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E7C62"/>
    <w:multiLevelType w:val="multilevel"/>
    <w:tmpl w:val="28C6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671FD"/>
    <w:multiLevelType w:val="multilevel"/>
    <w:tmpl w:val="6CB2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584909"/>
    <w:multiLevelType w:val="multilevel"/>
    <w:tmpl w:val="4748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24BE4"/>
    <w:multiLevelType w:val="multilevel"/>
    <w:tmpl w:val="745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735222"/>
    <w:multiLevelType w:val="multilevel"/>
    <w:tmpl w:val="66CA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B434D"/>
    <w:multiLevelType w:val="multilevel"/>
    <w:tmpl w:val="44D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22938"/>
    <w:multiLevelType w:val="multilevel"/>
    <w:tmpl w:val="0672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4D3130"/>
    <w:multiLevelType w:val="multilevel"/>
    <w:tmpl w:val="965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F8109E"/>
    <w:multiLevelType w:val="multilevel"/>
    <w:tmpl w:val="491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F741C"/>
    <w:multiLevelType w:val="multilevel"/>
    <w:tmpl w:val="64C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0872BE"/>
    <w:multiLevelType w:val="multilevel"/>
    <w:tmpl w:val="6C4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025E32"/>
    <w:multiLevelType w:val="multilevel"/>
    <w:tmpl w:val="C94C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37730E"/>
    <w:multiLevelType w:val="multilevel"/>
    <w:tmpl w:val="46D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5A51EA"/>
    <w:multiLevelType w:val="multilevel"/>
    <w:tmpl w:val="7B5C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50E77"/>
    <w:multiLevelType w:val="multilevel"/>
    <w:tmpl w:val="5BFC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4650E6"/>
    <w:multiLevelType w:val="multilevel"/>
    <w:tmpl w:val="A8FC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3"/>
  </w:num>
  <w:num w:numId="4">
    <w:abstractNumId w:val="12"/>
  </w:num>
  <w:num w:numId="5">
    <w:abstractNumId w:val="24"/>
  </w:num>
  <w:num w:numId="6">
    <w:abstractNumId w:val="14"/>
  </w:num>
  <w:num w:numId="7">
    <w:abstractNumId w:val="11"/>
  </w:num>
  <w:num w:numId="8">
    <w:abstractNumId w:val="19"/>
  </w:num>
  <w:num w:numId="9">
    <w:abstractNumId w:val="17"/>
  </w:num>
  <w:num w:numId="10">
    <w:abstractNumId w:val="1"/>
  </w:num>
  <w:num w:numId="11">
    <w:abstractNumId w:val="6"/>
  </w:num>
  <w:num w:numId="12">
    <w:abstractNumId w:val="9"/>
  </w:num>
  <w:num w:numId="13">
    <w:abstractNumId w:val="23"/>
  </w:num>
  <w:num w:numId="14">
    <w:abstractNumId w:val="0"/>
  </w:num>
  <w:num w:numId="15">
    <w:abstractNumId w:val="8"/>
  </w:num>
  <w:num w:numId="16">
    <w:abstractNumId w:val="22"/>
  </w:num>
  <w:num w:numId="17">
    <w:abstractNumId w:val="21"/>
  </w:num>
  <w:num w:numId="18">
    <w:abstractNumId w:val="3"/>
  </w:num>
  <w:num w:numId="19">
    <w:abstractNumId w:val="2"/>
  </w:num>
  <w:num w:numId="20">
    <w:abstractNumId w:val="18"/>
  </w:num>
  <w:num w:numId="21">
    <w:abstractNumId w:val="7"/>
  </w:num>
  <w:num w:numId="22">
    <w:abstractNumId w:val="10"/>
  </w:num>
  <w:num w:numId="23">
    <w:abstractNumId w:val="1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85F20"/>
    <w:rsid w:val="00085F20"/>
    <w:rsid w:val="001309E6"/>
    <w:rsid w:val="004201DA"/>
    <w:rsid w:val="004C4BFB"/>
    <w:rsid w:val="004F27BD"/>
    <w:rsid w:val="006411D2"/>
    <w:rsid w:val="00AF752B"/>
    <w:rsid w:val="00BA21D9"/>
    <w:rsid w:val="00CF04EA"/>
    <w:rsid w:val="00D845C9"/>
    <w:rsid w:val="00FB0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1D9"/>
    <w:rPr>
      <w:color w:val="0000FF"/>
      <w:u w:val="single"/>
    </w:rPr>
  </w:style>
  <w:style w:type="paragraph" w:styleId="a4">
    <w:name w:val="Balloon Text"/>
    <w:basedOn w:val="a"/>
    <w:link w:val="a5"/>
    <w:uiPriority w:val="99"/>
    <w:semiHidden/>
    <w:unhideWhenUsed/>
    <w:rsid w:val="00CF04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0080">
      <w:bodyDiv w:val="1"/>
      <w:marLeft w:val="0"/>
      <w:marRight w:val="0"/>
      <w:marTop w:val="0"/>
      <w:marBottom w:val="0"/>
      <w:divBdr>
        <w:top w:val="none" w:sz="0" w:space="0" w:color="auto"/>
        <w:left w:val="none" w:sz="0" w:space="0" w:color="auto"/>
        <w:bottom w:val="none" w:sz="0" w:space="0" w:color="auto"/>
        <w:right w:val="none" w:sz="0" w:space="0" w:color="auto"/>
      </w:divBdr>
    </w:div>
    <w:div w:id="7688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ska.school75@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3CB7A-C0DC-478A-8416-CD53AE4D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7923</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Компас</cp:lastModifiedBy>
  <cp:revision>8</cp:revision>
  <cp:lastPrinted>2021-10-12T06:34:00Z</cp:lastPrinted>
  <dcterms:created xsi:type="dcterms:W3CDTF">2021-09-08T19:11:00Z</dcterms:created>
  <dcterms:modified xsi:type="dcterms:W3CDTF">2021-10-12T06:35:00Z</dcterms:modified>
</cp:coreProperties>
</file>