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5" w:rsidRPr="002D6B45" w:rsidRDefault="002D6B45" w:rsidP="002D6B45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2D6B45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2D6B45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2D6B45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2D6B45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2D6B45" w:rsidRPr="002D6B45" w:rsidRDefault="002D6B45" w:rsidP="002D6B45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2D6B45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2D6B45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2D6B45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2D6B45" w:rsidRPr="002D6B45" w:rsidRDefault="002D6B45" w:rsidP="002D6B45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2D6B45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2D6B4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D6B45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2D6B45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2D6B45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2D6B45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2D6B45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2D6B45">
        <w:rPr>
          <w:rFonts w:eastAsia="Times New Roman" w:cs="Times New Roman"/>
          <w:szCs w:val="28"/>
          <w:lang w:eastAsia="ru-RU"/>
        </w:rPr>
        <w:t xml:space="preserve"> район, </w:t>
      </w:r>
    </w:p>
    <w:p w:rsidR="002D6B45" w:rsidRPr="002D6B45" w:rsidRDefault="002D6B45" w:rsidP="002D6B45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D6B45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2D6B45">
        <w:rPr>
          <w:rFonts w:eastAsia="Times New Roman" w:cs="Times New Roman"/>
          <w:szCs w:val="28"/>
          <w:lang w:eastAsia="ru-RU"/>
        </w:rPr>
        <w:t>Ід</w:t>
      </w:r>
      <w:proofErr w:type="spellEnd"/>
      <w:r w:rsidRPr="002D6B45">
        <w:rPr>
          <w:rFonts w:eastAsia="Times New Roman" w:cs="Times New Roman"/>
          <w:szCs w:val="28"/>
          <w:lang w:eastAsia="ru-RU"/>
        </w:rPr>
        <w:t>. код 26110884</w:t>
      </w:r>
    </w:p>
    <w:p w:rsidR="002D6B45" w:rsidRPr="002D6B45" w:rsidRDefault="002D6B45" w:rsidP="002D6B45">
      <w:pPr>
        <w:widowControl w:val="0"/>
        <w:spacing w:before="120" w:after="120" w:line="240" w:lineRule="atLeast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2D6B45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2D6B45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2D6B45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6" w:tgtFrame="_blank" w:history="1"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2D6B45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2D6B45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2D6B45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val="uk-UA"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D6B45" w:rsidRPr="002D6B45" w:rsidRDefault="002D6B45" w:rsidP="002D6B4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D6B45">
        <w:rPr>
          <w:rFonts w:eastAsia="Times New Roman" w:cs="Times New Roman"/>
          <w:b/>
          <w:szCs w:val="28"/>
          <w:lang w:val="uk-UA" w:eastAsia="ru-RU"/>
        </w:rPr>
        <w:t>Н А К А З</w:t>
      </w:r>
    </w:p>
    <w:p w:rsidR="002D6B45" w:rsidRPr="002D6B45" w:rsidRDefault="00A26F79" w:rsidP="002D6B4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№166/О</w:t>
      </w:r>
      <w:bookmarkStart w:id="0" w:name="_GoBack"/>
      <w:bookmarkEnd w:id="0"/>
      <w:r w:rsidR="002D6B45" w:rsidRPr="002D6B45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    06.11.2019</w:t>
      </w:r>
    </w:p>
    <w:p w:rsidR="002D6B45" w:rsidRPr="002D6B45" w:rsidRDefault="002D6B45" w:rsidP="002D6B4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2D6B45">
        <w:rPr>
          <w:rFonts w:eastAsia="Times New Roman" w:cs="Times New Roman"/>
          <w:b/>
          <w:szCs w:val="28"/>
          <w:lang w:val="uk-UA" w:eastAsia="ru-RU"/>
        </w:rPr>
        <w:t>Про проведення шкільного етапу</w:t>
      </w:r>
    </w:p>
    <w:p w:rsidR="002D6B45" w:rsidRPr="002D6B45" w:rsidRDefault="002D6B45" w:rsidP="002D6B4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2D6B45">
        <w:rPr>
          <w:rFonts w:eastAsia="Times New Roman" w:cs="Times New Roman"/>
          <w:b/>
          <w:szCs w:val="28"/>
          <w:lang w:val="uk-UA" w:eastAsia="ru-RU"/>
        </w:rPr>
        <w:t>Всеукраїнського конкурсу-захисту</w:t>
      </w:r>
    </w:p>
    <w:p w:rsidR="002D6B45" w:rsidRPr="002D6B45" w:rsidRDefault="002D6B45" w:rsidP="002D6B4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2D6B45">
        <w:rPr>
          <w:rFonts w:eastAsia="Times New Roman" w:cs="Times New Roman"/>
          <w:b/>
          <w:szCs w:val="28"/>
          <w:lang w:val="uk-UA" w:eastAsia="ru-RU"/>
        </w:rPr>
        <w:t>науково-дослідницьких робіт учнів-членів МАН</w:t>
      </w:r>
    </w:p>
    <w:p w:rsidR="002D6B45" w:rsidRPr="002D6B45" w:rsidRDefault="002D6B45" w:rsidP="002D6B45">
      <w:pPr>
        <w:spacing w:line="276" w:lineRule="auto"/>
        <w:ind w:firstLine="0"/>
        <w:jc w:val="left"/>
        <w:rPr>
          <w:rFonts w:eastAsia="Times New Roman" w:cs="Times New Roman"/>
          <w:sz w:val="10"/>
          <w:szCs w:val="10"/>
          <w:lang w:val="uk-UA" w:eastAsia="ru-RU"/>
        </w:rPr>
      </w:pPr>
    </w:p>
    <w:p w:rsidR="002D6B45" w:rsidRPr="002D6B45" w:rsidRDefault="002D6B45" w:rsidP="002D6B45">
      <w:pPr>
        <w:spacing w:after="200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>Відповідно до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11.04.2014 №259,наказом відділу освіти № 139/О від 25.10.2019р.  з метою  духовного, творчого, інтелектуального розвитку учнівської молоді, виховання її в дусі патріотизму та демократичних цінностей, прищеплення навичок науково-пошукової, дослідницької роботи, створених умов для формування інтелектуального потенціалу нації</w:t>
      </w:r>
    </w:p>
    <w:p w:rsidR="002D6B45" w:rsidRPr="002D6B45" w:rsidRDefault="002D6B45" w:rsidP="002D6B45">
      <w:pPr>
        <w:spacing w:after="200" w:line="276" w:lineRule="auto"/>
        <w:ind w:firstLine="708"/>
        <w:jc w:val="left"/>
        <w:rPr>
          <w:rFonts w:eastAsia="Times New Roman" w:cs="Times New Roman"/>
          <w:sz w:val="10"/>
          <w:szCs w:val="10"/>
          <w:lang w:val="uk-UA" w:eastAsia="ru-RU"/>
        </w:rPr>
      </w:pP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2D6B45">
        <w:rPr>
          <w:rFonts w:eastAsia="Times New Roman" w:cs="Times New Roman"/>
          <w:b/>
          <w:szCs w:val="28"/>
          <w:lang w:val="uk-UA" w:eastAsia="ru-RU"/>
        </w:rPr>
        <w:t xml:space="preserve">НАКАЗУЮ: </w:t>
      </w: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eastAsia="Times New Roman" w:cs="Times New Roman"/>
          <w:b/>
          <w:sz w:val="10"/>
          <w:szCs w:val="10"/>
          <w:lang w:val="uk-UA" w:eastAsia="ru-RU"/>
        </w:rPr>
      </w:pPr>
    </w:p>
    <w:p w:rsidR="002D6B45" w:rsidRPr="002D6B45" w:rsidRDefault="002D6B45" w:rsidP="002D6B45">
      <w:pPr>
        <w:numPr>
          <w:ilvl w:val="0"/>
          <w:numId w:val="1"/>
        </w:numPr>
        <w:tabs>
          <w:tab w:val="num" w:pos="-5040"/>
        </w:tabs>
        <w:spacing w:after="200" w:line="240" w:lineRule="auto"/>
        <w:ind w:left="36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Керівнику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шкільногонаукового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товаристваучнів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Тарахтієнко А.М</w:t>
      </w:r>
      <w:r w:rsidRPr="002D6B45">
        <w:rPr>
          <w:rFonts w:eastAsia="Times New Roman" w:cs="Times New Roman"/>
          <w:szCs w:val="28"/>
          <w:lang w:eastAsia="ru-RU"/>
        </w:rPr>
        <w:t xml:space="preserve">.: </w:t>
      </w:r>
    </w:p>
    <w:p w:rsidR="002D6B45" w:rsidRPr="002D6B45" w:rsidRDefault="002D6B45" w:rsidP="002D6B45">
      <w:pPr>
        <w:numPr>
          <w:ilvl w:val="1"/>
          <w:numId w:val="2"/>
        </w:numPr>
        <w:tabs>
          <w:tab w:val="num" w:pos="90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Ознайомити вчителів з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вимогамищодо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оформлення учнівських робіт.</w:t>
      </w:r>
    </w:p>
    <w:p w:rsidR="002D6B45" w:rsidRPr="002D6B45" w:rsidRDefault="002D6B45" w:rsidP="002D6B45">
      <w:pPr>
        <w:numPr>
          <w:ilvl w:val="1"/>
          <w:numId w:val="2"/>
        </w:numPr>
        <w:tabs>
          <w:tab w:val="num" w:pos="90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>Провести шкільну конференцію МАН  08.11.2019 року.</w:t>
      </w:r>
    </w:p>
    <w:p w:rsidR="002D6B45" w:rsidRPr="002D6B45" w:rsidRDefault="002D6B45" w:rsidP="002D6B45">
      <w:pPr>
        <w:numPr>
          <w:ilvl w:val="1"/>
          <w:numId w:val="2"/>
        </w:numPr>
        <w:tabs>
          <w:tab w:val="num" w:pos="900"/>
        </w:tabs>
        <w:spacing w:after="200" w:line="240" w:lineRule="auto"/>
        <w:ind w:left="900" w:hanging="54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Направити до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оргкомітетудо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21.11.2019 року заявки на участь в І (районному) етапі конкурсу, науково-дослідницькі роботи, рецензії фахівців. </w:t>
      </w:r>
    </w:p>
    <w:p w:rsidR="002D6B45" w:rsidRPr="002D6B45" w:rsidRDefault="002D6B45" w:rsidP="002D6B45">
      <w:pPr>
        <w:numPr>
          <w:ilvl w:val="0"/>
          <w:numId w:val="2"/>
        </w:numPr>
        <w:spacing w:after="200" w:line="240" w:lineRule="auto"/>
        <w:ind w:left="360" w:hanging="36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>Затвердити наступний склад журі:</w:t>
      </w:r>
    </w:p>
    <w:p w:rsidR="002D6B45" w:rsidRPr="002D6B45" w:rsidRDefault="002D6B45" w:rsidP="002D6B45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Водзяновська А.П.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–директор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школи, спеціаліст вищої категорії, вчитель української  мови та літератури;</w:t>
      </w:r>
    </w:p>
    <w:p w:rsidR="002D6B45" w:rsidRPr="002D6B45" w:rsidRDefault="002D6B45" w:rsidP="002D6B45">
      <w:pPr>
        <w:numPr>
          <w:ilvl w:val="0"/>
          <w:numId w:val="4"/>
        </w:numPr>
        <w:tabs>
          <w:tab w:val="left" w:pos="540"/>
        </w:tabs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Ніколаєва С.В. – керівник МО вчителів природничо-математичного </w:t>
      </w:r>
    </w:p>
    <w:p w:rsidR="002D6B45" w:rsidRPr="002D6B45" w:rsidRDefault="002D6B45" w:rsidP="002D6B45">
      <w:pPr>
        <w:spacing w:after="200" w:line="276" w:lineRule="auto"/>
        <w:ind w:left="540"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>циклу, спеціаліст першої категорії;</w:t>
      </w:r>
    </w:p>
    <w:p w:rsidR="002D6B45" w:rsidRPr="002D6B45" w:rsidRDefault="002D6B45" w:rsidP="002D6B45">
      <w:pPr>
        <w:numPr>
          <w:ilvl w:val="0"/>
          <w:numId w:val="3"/>
        </w:numPr>
        <w:tabs>
          <w:tab w:val="num" w:pos="720"/>
        </w:tabs>
        <w:spacing w:after="200" w:line="240" w:lineRule="auto"/>
        <w:ind w:left="720" w:hanging="21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lastRenderedPageBreak/>
        <w:t xml:space="preserve">  Лепська Н.І., вчитель  історії,спеціаліст першої категорії.</w:t>
      </w:r>
    </w:p>
    <w:p w:rsidR="002D6B45" w:rsidRPr="002D6B45" w:rsidRDefault="002D6B45" w:rsidP="002D6B45">
      <w:pPr>
        <w:numPr>
          <w:ilvl w:val="0"/>
          <w:numId w:val="3"/>
        </w:numPr>
        <w:tabs>
          <w:tab w:val="num" w:pos="720"/>
        </w:tabs>
        <w:spacing w:after="200" w:line="240" w:lineRule="auto"/>
        <w:ind w:left="720" w:hanging="21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Клопот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С.Б. – вчитель української мови та літератури, спеціаліст вищої     категорії, старший вчитель;</w:t>
      </w:r>
    </w:p>
    <w:p w:rsidR="002D6B45" w:rsidRPr="002D6B45" w:rsidRDefault="002D6B45" w:rsidP="002D6B45">
      <w:pPr>
        <w:numPr>
          <w:ilvl w:val="0"/>
          <w:numId w:val="3"/>
        </w:numPr>
        <w:tabs>
          <w:tab w:val="num" w:pos="720"/>
        </w:tabs>
        <w:spacing w:after="200" w:line="240" w:lineRule="auto"/>
        <w:ind w:left="720" w:hanging="21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Н.В. -  вчитель української мови та літератури, спеціаліст вищої     категорії, старший вчитель;</w:t>
      </w:r>
    </w:p>
    <w:p w:rsidR="002D6B45" w:rsidRPr="002D6B45" w:rsidRDefault="002D6B45" w:rsidP="002D6B45">
      <w:pPr>
        <w:numPr>
          <w:ilvl w:val="0"/>
          <w:numId w:val="3"/>
        </w:numPr>
        <w:tabs>
          <w:tab w:val="num" w:pos="720"/>
        </w:tabs>
        <w:spacing w:after="200" w:line="240" w:lineRule="auto"/>
        <w:ind w:left="720" w:hanging="21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Штирбулова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Т.В. – вчитель хімії, спеціаліст вищої     категорії, старший вчитель.</w:t>
      </w: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 w:val="32"/>
          <w:szCs w:val="32"/>
          <w:lang w:val="uk-UA" w:eastAsia="ru-RU"/>
        </w:rPr>
        <w:t xml:space="preserve">3. </w:t>
      </w:r>
      <w:r w:rsidRPr="002D6B45">
        <w:rPr>
          <w:rFonts w:eastAsia="Times New Roman" w:cs="Times New Roman"/>
          <w:szCs w:val="28"/>
          <w:lang w:val="uk-UA" w:eastAsia="ru-RU"/>
        </w:rPr>
        <w:t xml:space="preserve">Контроль за виконанням  наказу покласти на заступника директора з </w:t>
      </w: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eastAsia="Times New Roman" w:cs="Times New Roman"/>
          <w:sz w:val="32"/>
          <w:szCs w:val="32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     навчально-виховної роботи Лепську Н.І..</w:t>
      </w: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eastAsia="Times New Roman" w:cs="Times New Roman"/>
          <w:sz w:val="32"/>
          <w:szCs w:val="32"/>
          <w:lang w:val="uk-UA" w:eastAsia="ru-RU"/>
        </w:rPr>
      </w:pP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>Директор школи                                                А.П.Водзяновська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З наказом ознайомлені:              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 Лепська Н.І.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Тарахтієнко А.М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left="5245" w:hanging="5245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.                                                           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Клопот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С.Б.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left="5103" w:hanging="5103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Ніколаєва С.В.                                                    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Штирбулова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Т.В. 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D6B45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</w:t>
      </w:r>
      <w:proofErr w:type="spellStart"/>
      <w:r w:rsidRPr="002D6B45"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 w:rsidRPr="002D6B45">
        <w:rPr>
          <w:rFonts w:eastAsia="Times New Roman" w:cs="Times New Roman"/>
          <w:szCs w:val="28"/>
          <w:lang w:val="uk-UA" w:eastAsia="ru-RU"/>
        </w:rPr>
        <w:t xml:space="preserve"> Н.В.                                                   </w:t>
      </w:r>
    </w:p>
    <w:p w:rsidR="002D6B45" w:rsidRPr="002D6B45" w:rsidRDefault="002D6B45" w:rsidP="002D6B45">
      <w:pPr>
        <w:tabs>
          <w:tab w:val="left" w:pos="2176"/>
          <w:tab w:val="left" w:pos="2832"/>
          <w:tab w:val="left" w:pos="5984"/>
        </w:tabs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val="uk-UA" w:eastAsia="ru-RU"/>
        </w:rPr>
      </w:pPr>
    </w:p>
    <w:p w:rsidR="002D6B45" w:rsidRPr="002D6B45" w:rsidRDefault="002D6B45" w:rsidP="002D6B45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val="uk-UA" w:eastAsia="ru-RU"/>
        </w:rPr>
      </w:pPr>
    </w:p>
    <w:p w:rsidR="00D26C20" w:rsidRDefault="00D26C20"/>
    <w:sectPr w:rsidR="00D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E0A"/>
    <w:multiLevelType w:val="hybridMultilevel"/>
    <w:tmpl w:val="A7FA98EE"/>
    <w:lvl w:ilvl="0" w:tplc="3CE2FB48">
      <w:start w:val="3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3D629B"/>
    <w:multiLevelType w:val="hybridMultilevel"/>
    <w:tmpl w:val="E5D00A6A"/>
    <w:lvl w:ilvl="0" w:tplc="C53284A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7F63472"/>
    <w:multiLevelType w:val="hybridMultilevel"/>
    <w:tmpl w:val="86EA3398"/>
    <w:lvl w:ilvl="0" w:tplc="CF06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B42C20E">
      <w:numFmt w:val="none"/>
      <w:lvlText w:val=""/>
      <w:lvlJc w:val="left"/>
      <w:pPr>
        <w:tabs>
          <w:tab w:val="num" w:pos="360"/>
        </w:tabs>
      </w:pPr>
    </w:lvl>
    <w:lvl w:ilvl="2" w:tplc="2D58115A">
      <w:numFmt w:val="none"/>
      <w:lvlText w:val=""/>
      <w:lvlJc w:val="left"/>
      <w:pPr>
        <w:tabs>
          <w:tab w:val="num" w:pos="360"/>
        </w:tabs>
      </w:pPr>
    </w:lvl>
    <w:lvl w:ilvl="3" w:tplc="197AE0B6">
      <w:numFmt w:val="none"/>
      <w:lvlText w:val=""/>
      <w:lvlJc w:val="left"/>
      <w:pPr>
        <w:tabs>
          <w:tab w:val="num" w:pos="360"/>
        </w:tabs>
      </w:pPr>
    </w:lvl>
    <w:lvl w:ilvl="4" w:tplc="6A327184">
      <w:numFmt w:val="none"/>
      <w:lvlText w:val=""/>
      <w:lvlJc w:val="left"/>
      <w:pPr>
        <w:tabs>
          <w:tab w:val="num" w:pos="360"/>
        </w:tabs>
      </w:pPr>
    </w:lvl>
    <w:lvl w:ilvl="5" w:tplc="32BE277E">
      <w:numFmt w:val="none"/>
      <w:lvlText w:val=""/>
      <w:lvlJc w:val="left"/>
      <w:pPr>
        <w:tabs>
          <w:tab w:val="num" w:pos="360"/>
        </w:tabs>
      </w:pPr>
    </w:lvl>
    <w:lvl w:ilvl="6" w:tplc="762CF8C8">
      <w:numFmt w:val="none"/>
      <w:lvlText w:val=""/>
      <w:lvlJc w:val="left"/>
      <w:pPr>
        <w:tabs>
          <w:tab w:val="num" w:pos="360"/>
        </w:tabs>
      </w:pPr>
    </w:lvl>
    <w:lvl w:ilvl="7" w:tplc="C396F77E">
      <w:numFmt w:val="none"/>
      <w:lvlText w:val=""/>
      <w:lvlJc w:val="left"/>
      <w:pPr>
        <w:tabs>
          <w:tab w:val="num" w:pos="360"/>
        </w:tabs>
      </w:pPr>
    </w:lvl>
    <w:lvl w:ilvl="8" w:tplc="47481C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F308E1"/>
    <w:multiLevelType w:val="hybridMultilevel"/>
    <w:tmpl w:val="3DB2330C"/>
    <w:lvl w:ilvl="0" w:tplc="8ABE15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75407ADD"/>
    <w:multiLevelType w:val="multilevel"/>
    <w:tmpl w:val="9FE22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BB"/>
    <w:rsid w:val="001264BB"/>
    <w:rsid w:val="00225EB3"/>
    <w:rsid w:val="002D6B45"/>
    <w:rsid w:val="00A26F79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2019-12-16T08:28:00Z</dcterms:created>
  <dcterms:modified xsi:type="dcterms:W3CDTF">2019-12-16T09:07:00Z</dcterms:modified>
</cp:coreProperties>
</file>