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9BEA" w14:textId="77777777" w:rsidR="00D90F87" w:rsidRDefault="00D90F87" w:rsidP="00D90F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01A30CBE" w14:textId="77777777" w:rsidR="00D90F87" w:rsidRDefault="00D90F87" w:rsidP="00D90F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672C995B" w14:textId="77777777" w:rsidR="00D90F87" w:rsidRDefault="00D90F87" w:rsidP="00D90F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35042B13" w14:textId="77777777" w:rsidR="00D90F87" w:rsidRDefault="00D90F87" w:rsidP="00D90F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7BF5563C" w14:textId="77777777" w:rsidR="00D90F87" w:rsidRDefault="00D90F87" w:rsidP="00D90F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0DFA2FF0" w14:textId="77777777" w:rsidR="00D90F87" w:rsidRPr="006D1020" w:rsidRDefault="00D90F87" w:rsidP="00D90F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 w:rsidRPr="006D1020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 w:rsidRPr="006D1020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 w:rsidRPr="006D1020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6D102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6D102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6D102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520DD2A4" w14:textId="14D216B7" w:rsidR="00D90F87" w:rsidRPr="006D1020" w:rsidRDefault="00D90F87" w:rsidP="00D90F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B226F7" wp14:editId="015E2C31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3FA83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7756D037" w14:textId="77777777" w:rsidR="00D90F87" w:rsidRPr="006D1020" w:rsidRDefault="00D90F87" w:rsidP="00D90F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ECABC" w14:textId="77777777" w:rsidR="00D90F87" w:rsidRDefault="00D90F87" w:rsidP="00D90F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133478C6" w14:textId="65A9B52A" w:rsidR="00D90F87" w:rsidRDefault="00EC0FE6" w:rsidP="00D90F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122 </w:t>
      </w:r>
      <w:bookmarkStart w:id="0" w:name="_GoBack"/>
      <w:bookmarkEnd w:id="0"/>
      <w:r w:rsidR="00D90F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</w:t>
      </w:r>
      <w:r w:rsidR="00D90F87" w:rsidRPr="00A24D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29.10.2021</w:t>
      </w:r>
    </w:p>
    <w:p w14:paraId="25E4498C" w14:textId="77777777" w:rsidR="00F96482" w:rsidRDefault="00F96482" w:rsidP="00F96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64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роботу щодо попередження </w:t>
      </w:r>
    </w:p>
    <w:p w14:paraId="2A027D31" w14:textId="42BB48CA" w:rsidR="00F96482" w:rsidRDefault="00F96482" w:rsidP="00F96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64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правопорушень та злочинності серед учнів</w:t>
      </w:r>
    </w:p>
    <w:p w14:paraId="51C28EC7" w14:textId="77777777" w:rsidR="0049746D" w:rsidRDefault="0049746D" w:rsidP="00F96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BFADFC" w14:textId="0907A41B" w:rsidR="0049746D" w:rsidRPr="00E45B78" w:rsidRDefault="0049746D" w:rsidP="00497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45B7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Одеської обласної державної адміністрації від 14.08.2017 року  №283/ОД «Про організацію роботи щодо профілактики правопорушень та запобігання дитячій бездоглядності серед учнів (вихованців) загальноосвітніх навчальних закладів Одеської області», з метою правової освіти учнів, </w:t>
      </w:r>
      <w:r w:rsidR="00A6573C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Pr="00E45B78">
        <w:rPr>
          <w:rFonts w:ascii="Times New Roman" w:hAnsi="Times New Roman" w:cs="Times New Roman"/>
          <w:sz w:val="28"/>
          <w:szCs w:val="28"/>
          <w:lang w:val="uk-UA"/>
        </w:rPr>
        <w:t>запобігання злочинності, бездоглядності дітей та учнівської молоді,</w:t>
      </w:r>
      <w:r w:rsidR="00A6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B78">
        <w:rPr>
          <w:rFonts w:ascii="Times New Roman" w:hAnsi="Times New Roman" w:cs="Times New Roman"/>
          <w:sz w:val="28"/>
          <w:szCs w:val="28"/>
          <w:lang w:val="uk-UA"/>
        </w:rPr>
        <w:t>в Бросківсько</w:t>
      </w:r>
      <w:r w:rsidR="00A6573C">
        <w:rPr>
          <w:rFonts w:ascii="Times New Roman" w:hAnsi="Times New Roman" w:cs="Times New Roman"/>
          <w:sz w:val="28"/>
          <w:szCs w:val="28"/>
          <w:lang w:val="uk-UA"/>
        </w:rPr>
        <w:t>му ЗЗСО проводиться відповідна робота .</w:t>
      </w:r>
    </w:p>
    <w:p w14:paraId="2082630F" w14:textId="77777777" w:rsidR="0049746D" w:rsidRPr="00E45B78" w:rsidRDefault="0049746D" w:rsidP="0049746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Всі працівники навчального закладу ознайомлені з нормативними документами, що регулюють роботу з питання проведення профілактичної роботи щодо попередження правопорушень та злочинів серед неповнолітніх.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Питання профілактики правопорушень та злочинів серед неповнолітніх розглядаються на нарадах при директорові, засіданнях методичного об’єднання класних керівників, педагогічних нарадах, батьківських зборах.</w:t>
      </w:r>
    </w:p>
    <w:p w14:paraId="451EE701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З метою запобігання дитячої бездоглядності, злочинності, попередження скоєння насильства було проведено у вересні місяці: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— обстеження житлово-побутових умов дітей пільгового контингенту;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— профілактичні рейди «Урок»;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— профілактичні бесіди.</w:t>
      </w:r>
    </w:p>
    <w:p w14:paraId="4D90DFD0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У навчальному закладі здійснювались організаційні заходи з профілактики злочинності, правопорушень та запобігання бездоглядності серед неповнолітніх, під постійним контролем знаходились питання: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— максимального охоплення навчанням учнів;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— контролю за відвідування учнями закладу освіти навчальних занять;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— виконання заходів, спланованих у річному плані закладу освіти  щодо попередження злочинності та запобігання дитячій бездоглядності.</w:t>
      </w:r>
    </w:p>
    <w:p w14:paraId="49E70F38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 xml:space="preserve">В  плані роботи координаційної ради з профілактики правопорушень навчального закладу проаналізовано стан роботи з профілактики злочинів та правопорушень серед неповнолітніх, розроблені заходи, спрямовані на </w:t>
      </w:r>
      <w:r w:rsidRPr="00E45B78">
        <w:rPr>
          <w:rFonts w:ascii="Times New Roman" w:hAnsi="Times New Roman"/>
          <w:sz w:val="28"/>
          <w:szCs w:val="28"/>
          <w:lang w:val="uk-UA"/>
        </w:rPr>
        <w:lastRenderedPageBreak/>
        <w:t>виконання законодавства з профілактики правопорушень та злочинів серед неповнолітніх. Заплановані заходи мають конкретне спрямування, визначеність термінів виконання.</w:t>
      </w:r>
    </w:p>
    <w:p w14:paraId="403FBD52" w14:textId="77777777" w:rsidR="0049746D" w:rsidRPr="00E45B78" w:rsidRDefault="0049746D" w:rsidP="0049746D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Робота Ради профілактики правопорушень  направлена на те, щоб: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- формувати в учнів правові поняття, які б регулювали їхню поведінку;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- вироблення в них навичок і звичок правомірної поведінки;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- формувати в учнів активну позицію у правовій сфері, тобто нетерпимого відношення до правопорушень, прагнення взяти участь у боротьбі з цими негативними явищами;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- вироблення уміння протистояти негативним впливам;</w:t>
      </w:r>
      <w:r w:rsidRPr="00E45B78">
        <w:rPr>
          <w:rFonts w:ascii="Times New Roman" w:hAnsi="Times New Roman"/>
          <w:sz w:val="28"/>
          <w:szCs w:val="28"/>
          <w:lang w:val="uk-UA"/>
        </w:rPr>
        <w:br/>
        <w:t>- подолання у свідомості окремих учнів помилкових поглядів, які сформувались внаслідок неправильного виховання.</w:t>
      </w:r>
    </w:p>
    <w:p w14:paraId="684ED4CB" w14:textId="791194B9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Шкільним психологом Проскуріною І.В. запланована робота із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78">
        <w:rPr>
          <w:rFonts w:ascii="Times New Roman" w:hAnsi="Times New Roman"/>
          <w:sz w:val="28"/>
          <w:szCs w:val="28"/>
          <w:lang w:val="uk-UA"/>
        </w:rPr>
        <w:t>злочинності та правопорушень у навчальному закладі: тестування учнів з метою виявлення учнів девіантної поведінки, психологічні консультації для батьків і вчителів.</w:t>
      </w:r>
    </w:p>
    <w:p w14:paraId="33466011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Класними керівниками постійно проводиться робота щодо виявлення неблагонадійних родин, де батьки не приділяють достатньої уваги вихованню дітей. Приймаються вчасні заходи реагування.</w:t>
      </w:r>
    </w:p>
    <w:p w14:paraId="2DE02A5E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 xml:space="preserve">Завдяки систематичній виховній роботі, організацією індивідуальної роботи, наявністю і дієвості </w:t>
      </w:r>
      <w:proofErr w:type="spellStart"/>
      <w:r w:rsidRPr="00E45B78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Pr="00E45B78">
        <w:rPr>
          <w:rFonts w:ascii="Times New Roman" w:hAnsi="Times New Roman"/>
          <w:sz w:val="28"/>
          <w:szCs w:val="28"/>
          <w:lang w:val="uk-UA"/>
        </w:rPr>
        <w:t xml:space="preserve"> контролю з боку адміністрації, організацією індивідуальної роботи з учнями і батьками, періодичністю і оперативним реагуванням на актуальні питання з профілактичної роботи,  наявністю планів роботи класних керівників, шкільного практичного психолога, кваліфікованої і своєчасної психолого-педагогічної діагностики учнів всіх категорій,учнів, які здійснили правопорушення та злочини, в навчальному закладі немає. </w:t>
      </w:r>
    </w:p>
    <w:p w14:paraId="0BC628DA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 xml:space="preserve">Правове виховання в школі відбувається відповідно до  плану виховної роботи навчального закладу, організацією участі органів учнівського самоврядування у даній роботі, проведенню конкурсів, диспутів, організації участі у цих заходах працівників кримінальної служби у справах неповнолітніх, служби у справах дітей, наркологічної служби та інших установ і організацій, з якими укладені спільні плани по реалізації запланованих заходів. </w:t>
      </w:r>
    </w:p>
    <w:p w14:paraId="4C19D85C" w14:textId="6C735C00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Систематично в навчальному закладі проводиться тиждень правових знань, в класних куточках відведено місце для інформації щодо правового виховання учнів.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78">
        <w:rPr>
          <w:rFonts w:ascii="Times New Roman" w:hAnsi="Times New Roman"/>
          <w:sz w:val="28"/>
          <w:szCs w:val="28"/>
          <w:lang w:val="uk-UA"/>
        </w:rPr>
        <w:t xml:space="preserve">Розгляд питань формування свідомої поведінки учнів та запобігання їх асоціальній поведінці регулярно відбувається на батьківських зборах. </w:t>
      </w:r>
    </w:p>
    <w:p w14:paraId="168E1EDC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lastRenderedPageBreak/>
        <w:t xml:space="preserve">Позитивна результативність роботи протягом навчального року з профілактики злочинності та правопорушень серед неповнолітніх забезпечується ретельно складеним планом роботи навчального закладу у відповідному напрямку, </w:t>
      </w:r>
      <w:proofErr w:type="spellStart"/>
      <w:r w:rsidRPr="00E45B78">
        <w:rPr>
          <w:rFonts w:ascii="Times New Roman" w:hAnsi="Times New Roman"/>
          <w:sz w:val="28"/>
          <w:szCs w:val="28"/>
          <w:lang w:val="uk-UA"/>
        </w:rPr>
        <w:t>внутрішкільним</w:t>
      </w:r>
      <w:proofErr w:type="spellEnd"/>
      <w:r w:rsidRPr="00E45B78">
        <w:rPr>
          <w:rFonts w:ascii="Times New Roman" w:hAnsi="Times New Roman"/>
          <w:sz w:val="28"/>
          <w:szCs w:val="28"/>
          <w:lang w:val="uk-UA"/>
        </w:rPr>
        <w:t xml:space="preserve"> контролем з боку адміністрації  працею всього педагогічного колективу, налагодженою співпрацею із представниками Ізмаїльського районного відділу №1 філії Центру </w:t>
      </w:r>
      <w:proofErr w:type="spellStart"/>
      <w:r w:rsidRPr="00E45B78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E45B78">
        <w:rPr>
          <w:rFonts w:ascii="Times New Roman" w:hAnsi="Times New Roman"/>
          <w:sz w:val="28"/>
          <w:szCs w:val="28"/>
          <w:lang w:val="uk-UA"/>
        </w:rPr>
        <w:t xml:space="preserve"> в Одеській області.</w:t>
      </w:r>
    </w:p>
    <w:p w14:paraId="6542A4CD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З метою удосконалення профілактичної роботи з учнями навчального закладу</w:t>
      </w:r>
    </w:p>
    <w:p w14:paraId="48B9463B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06C825A5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1. Заступнику директора з виховної роботи Щербині Марині Степанівні:</w:t>
      </w:r>
    </w:p>
    <w:p w14:paraId="4758E71C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 xml:space="preserve">1.1. Протягом навчального року продовжити співпрацю щодо профілактичної роботи з учнями із представниками Ізмаїльського районного відділу №1 філії Центру </w:t>
      </w:r>
      <w:proofErr w:type="spellStart"/>
      <w:r w:rsidRPr="00E45B78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E45B78">
        <w:rPr>
          <w:rFonts w:ascii="Times New Roman" w:hAnsi="Times New Roman"/>
          <w:sz w:val="28"/>
          <w:szCs w:val="28"/>
          <w:lang w:val="uk-UA"/>
        </w:rPr>
        <w:t xml:space="preserve"> в Одеській області.</w:t>
      </w:r>
    </w:p>
    <w:p w14:paraId="38A6F18B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1.2. Посилити контроль за відвідуванням учнями навчальних занять, щотижня аналізувати стан відвідування, використовуючи дані загальношкільного обліку.</w:t>
      </w:r>
    </w:p>
    <w:p w14:paraId="778D2933" w14:textId="77777777" w:rsidR="0049746D" w:rsidRPr="00E45B78" w:rsidRDefault="0049746D" w:rsidP="0049746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1.3. Контролювати відвідування гуртків учнями , схильними до правопорушень.</w:t>
      </w:r>
    </w:p>
    <w:p w14:paraId="7D728335" w14:textId="32B490D8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2.  Соціальному педагогу Малаховій Марії В</w:t>
      </w:r>
      <w:r w:rsidR="00916B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45B78">
        <w:rPr>
          <w:rFonts w:ascii="Times New Roman" w:hAnsi="Times New Roman"/>
          <w:sz w:val="28"/>
          <w:szCs w:val="28"/>
          <w:lang w:val="uk-UA"/>
        </w:rPr>
        <w:t>ячеславівні протягом навчального року організувати соціально-педагогічну допомогу учням і сім'ям, які потребують особливої уваги.</w:t>
      </w:r>
    </w:p>
    <w:p w14:paraId="2D2087DC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3.  Психологу навчального закладу Проскуріній Ірині В</w:t>
      </w:r>
      <w:r w:rsidRPr="00E45B78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Pr="00E45B78">
        <w:rPr>
          <w:rFonts w:ascii="Times New Roman" w:hAnsi="Times New Roman"/>
          <w:sz w:val="28"/>
          <w:szCs w:val="28"/>
          <w:lang w:val="uk-UA"/>
        </w:rPr>
        <w:t>ячеславівні проводити психологічні тренінги з учнями , схильними до правопорушень.</w:t>
      </w:r>
    </w:p>
    <w:p w14:paraId="5408C349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 xml:space="preserve">4. Класним керівникам 1 – 11 класів проводити роботу з батьками із залученням  дітей до здорового способу життя, забезпечити зайнятість  у гуртках в 2021-2022 навчальному році.  </w:t>
      </w:r>
    </w:p>
    <w:p w14:paraId="6F38A27B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5. Контроль за виконанням наказу покласти на заступника директора з навчально-виховної роботи Щербину Марину Степанівну.</w:t>
      </w:r>
    </w:p>
    <w:p w14:paraId="1E305E8C" w14:textId="31BFC349" w:rsidR="0049746D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E45B7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E45B7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D102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45B78">
        <w:rPr>
          <w:rFonts w:ascii="Times New Roman" w:hAnsi="Times New Roman"/>
          <w:sz w:val="28"/>
          <w:szCs w:val="28"/>
          <w:lang w:val="uk-UA"/>
        </w:rPr>
        <w:t>Водзяновська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5B78">
        <w:rPr>
          <w:rFonts w:ascii="Times New Roman" w:hAnsi="Times New Roman"/>
          <w:sz w:val="28"/>
          <w:szCs w:val="28"/>
          <w:lang w:val="uk-UA"/>
        </w:rPr>
        <w:t>А.П.</w:t>
      </w:r>
    </w:p>
    <w:p w14:paraId="54F89C13" w14:textId="77777777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AF173D" w14:textId="558D88A3" w:rsidR="0049746D" w:rsidRPr="00E45B78" w:rsidRDefault="0049746D" w:rsidP="0049746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351B22FA" w14:textId="24B39AD7" w:rsidR="0049746D" w:rsidRPr="00E45B78" w:rsidRDefault="0049746D" w:rsidP="006D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Щербина М.С.</w:t>
      </w:r>
      <w:r w:rsidR="006D1020">
        <w:rPr>
          <w:rFonts w:ascii="Times New Roman" w:hAnsi="Times New Roman"/>
          <w:sz w:val="28"/>
          <w:szCs w:val="28"/>
          <w:lang w:val="uk-UA"/>
        </w:rPr>
        <w:t>_____________</w:t>
      </w:r>
    </w:p>
    <w:p w14:paraId="6D19A3EA" w14:textId="19480359" w:rsidR="0049746D" w:rsidRPr="00E45B78" w:rsidRDefault="0049746D" w:rsidP="006D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Малахова М.В.</w:t>
      </w:r>
      <w:r w:rsidR="006D1020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0BB249B6" w14:textId="7AB52D9E" w:rsidR="0049746D" w:rsidRPr="00E45B78" w:rsidRDefault="0049746D" w:rsidP="006D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5B78">
        <w:rPr>
          <w:rFonts w:ascii="Times New Roman" w:hAnsi="Times New Roman"/>
          <w:sz w:val="28"/>
          <w:szCs w:val="28"/>
          <w:lang w:val="uk-UA"/>
        </w:rPr>
        <w:t>Проскуріна  І.В.</w:t>
      </w:r>
      <w:r w:rsidR="006D1020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1D64BD52" w14:textId="77777777" w:rsidR="0049746D" w:rsidRDefault="0049746D" w:rsidP="006D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00B02E" w14:textId="77777777" w:rsidR="00FF423E" w:rsidRDefault="00EC0FE6" w:rsidP="0049746D">
      <w:pPr>
        <w:spacing w:line="240" w:lineRule="auto"/>
      </w:pPr>
    </w:p>
    <w:sectPr w:rsidR="00FF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8"/>
    <w:rsid w:val="000C5F33"/>
    <w:rsid w:val="00295C61"/>
    <w:rsid w:val="0049746D"/>
    <w:rsid w:val="006D1020"/>
    <w:rsid w:val="00722AC8"/>
    <w:rsid w:val="00916B61"/>
    <w:rsid w:val="00A24D11"/>
    <w:rsid w:val="00A6573C"/>
    <w:rsid w:val="00D90F87"/>
    <w:rsid w:val="00EC0FE6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6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 Павловна</cp:lastModifiedBy>
  <cp:revision>9</cp:revision>
  <dcterms:created xsi:type="dcterms:W3CDTF">2021-11-08T17:10:00Z</dcterms:created>
  <dcterms:modified xsi:type="dcterms:W3CDTF">2021-11-24T11:16:00Z</dcterms:modified>
</cp:coreProperties>
</file>