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C" w:rsidRDefault="00A929DC" w:rsidP="00A929D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Бросківськ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заклад загальної середньої освіти</w:t>
      </w:r>
    </w:p>
    <w:p w:rsidR="00A929DC" w:rsidRDefault="00A929DC" w:rsidP="00A929D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Саф'янівської сільської ради Ізмаїльського району Одеської області</w:t>
      </w:r>
    </w:p>
    <w:p w:rsidR="00A929DC" w:rsidRDefault="00A929DC" w:rsidP="00A929DC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Болградська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Одеська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Ізмаїльський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</w:t>
      </w:r>
    </w:p>
    <w:p w:rsidR="00A929DC" w:rsidRDefault="00A929DC" w:rsidP="00A929DC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код 26110884</w:t>
      </w:r>
    </w:p>
    <w:p w:rsidR="00A929DC" w:rsidRDefault="00A929DC" w:rsidP="00A929DC">
      <w:pPr>
        <w:widowControl w:val="0"/>
        <w:spacing w:after="0" w:line="240" w:lineRule="atLeast"/>
        <w:jc w:val="center"/>
        <w:rPr>
          <w:rFonts w:ascii="Times New Roman" w:eastAsiaTheme="minorEastAsia" w:hAnsi="Times New Roman" w:cs="Times New Roman"/>
          <w:color w:val="0000FF"/>
          <w:u w:val="single"/>
          <w:shd w:val="clear" w:color="auto" w:fill="F2FAFF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rFonts w:eastAsiaTheme="minorEastAsia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eastAsiaTheme="minorEastAsia"/>
            <w:szCs w:val="28"/>
            <w:shd w:val="clear" w:color="auto" w:fill="F2FAFF"/>
          </w:rPr>
          <w:t>-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rFonts w:eastAsiaTheme="minorEastAsia"/>
            <w:szCs w:val="28"/>
            <w:shd w:val="clear" w:color="auto" w:fill="F2FAFF"/>
          </w:rPr>
          <w:t>.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e</w:t>
        </w:r>
        <w:r>
          <w:rPr>
            <w:rStyle w:val="a3"/>
            <w:rFonts w:eastAsiaTheme="minorEastAsia"/>
            <w:szCs w:val="28"/>
            <w:shd w:val="clear" w:color="auto" w:fill="F2FAFF"/>
          </w:rPr>
          <w:t>-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rFonts w:eastAsiaTheme="minorEastAsia"/>
            <w:szCs w:val="28"/>
            <w:shd w:val="clear" w:color="auto" w:fill="F2FAFF"/>
          </w:rPr>
          <w:t>.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info</w:t>
        </w:r>
      </w:hyperlink>
    </w:p>
    <w:p w:rsidR="00A929DC" w:rsidRDefault="00A929DC" w:rsidP="00A929DC">
      <w:pPr>
        <w:spacing w:after="0"/>
        <w:rPr>
          <w:rFonts w:eastAsiaTheme="minorEastAsia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CB66601" wp14:editId="3C73F806">
                <wp:simplePos x="0" y="0"/>
                <wp:positionH relativeFrom="column">
                  <wp:posOffset>377190</wp:posOffset>
                </wp:positionH>
                <wp:positionV relativeFrom="paragraph">
                  <wp:posOffset>167005</wp:posOffset>
                </wp:positionV>
                <wp:extent cx="5532120" cy="0"/>
                <wp:effectExtent l="0" t="19050" r="495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661E9" w:rsidRDefault="005661E9" w:rsidP="00A929DC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</w:p>
    <w:p w:rsidR="00A929DC" w:rsidRDefault="00A929DC" w:rsidP="00A929DC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Н А К А З </w:t>
      </w:r>
    </w:p>
    <w:p w:rsidR="00A929DC" w:rsidRDefault="00A929DC" w:rsidP="00A929DC">
      <w:pPr>
        <w:rPr>
          <w:rFonts w:ascii="Times New Roman" w:eastAsiaTheme="minorEastAsia" w:hAnsi="Times New Roman" w:cs="Times New Roman"/>
          <w:bCs/>
          <w:sz w:val="10"/>
          <w:szCs w:val="10"/>
          <w:lang w:val="uk-UA" w:eastAsia="ru-RU"/>
        </w:rPr>
      </w:pPr>
    </w:p>
    <w:p w:rsidR="00A929DC" w:rsidRPr="001972DF" w:rsidRDefault="003A3C6D" w:rsidP="00A929DC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№ 10</w:t>
      </w:r>
      <w:r w:rsidR="00AC27BD" w:rsidRPr="005661E9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1</w:t>
      </w:r>
      <w:r w:rsidR="00AC27BD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/О</w:t>
      </w:r>
      <w:r w:rsidR="00A929DC" w:rsidRPr="001972DF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                                                                                            20.09.2021</w:t>
      </w:r>
    </w:p>
    <w:p w:rsidR="00A929DC" w:rsidRPr="007A6B9B" w:rsidRDefault="00A929DC" w:rsidP="00A929D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 w:rsidRPr="007A6B9B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Про підсумки аналізу календарного</w:t>
      </w:r>
    </w:p>
    <w:p w:rsidR="00A929DC" w:rsidRDefault="00A929DC" w:rsidP="00384FA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lang w:val="en-US" w:eastAsia="ru-RU"/>
        </w:rPr>
      </w:pPr>
      <w:r w:rsidRPr="007A6B9B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планування </w:t>
      </w:r>
      <w:proofErr w:type="spellStart"/>
      <w:r w:rsidRPr="007A6B9B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вчителями-</w:t>
      </w:r>
      <w:proofErr w:type="spellEnd"/>
      <w:r w:rsidR="00AC27BD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proofErr w:type="spellStart"/>
      <w:r w:rsidRPr="007A6B9B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предметниками</w:t>
      </w:r>
      <w:proofErr w:type="spellEnd"/>
    </w:p>
    <w:p w:rsidR="00070926" w:rsidRPr="00070926" w:rsidRDefault="00070926" w:rsidP="00384FA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lang w:val="en-US" w:eastAsia="ru-RU"/>
        </w:rPr>
      </w:pPr>
    </w:p>
    <w:p w:rsidR="00A929DC" w:rsidRPr="002E354F" w:rsidRDefault="00A929DC" w:rsidP="00A929DC">
      <w:pPr>
        <w:shd w:val="clear" w:color="auto" w:fill="FFFFFF"/>
        <w:spacing w:after="300"/>
        <w:ind w:firstLine="708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 </w:t>
      </w:r>
      <w:proofErr w:type="gram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</w:t>
      </w:r>
      <w:proofErr w:type="gram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06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.09.202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1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до 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15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.09.202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1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р. заступниками директора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з НВР 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Лепською Н.І., Щербиною М.С.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здійснювалась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перевірка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календарно-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тематичного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планування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вчителів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Керівники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 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методичних об’єднань 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5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-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31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.08.2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1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провели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методичні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засідання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щодо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особливостей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складання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календарних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планів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обговорили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рекомендації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щодо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викладання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предметів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 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1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-202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2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н.році</w:t>
      </w:r>
      <w:proofErr w:type="spellEnd"/>
    </w:p>
    <w:p w:rsidR="00A929DC" w:rsidRPr="002E354F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Календарно-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тематичне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планування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розроблено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педагогами на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кожний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клас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відповідно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до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навчальних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програм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і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вимог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Державних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освітніх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стандарті</w:t>
      </w:r>
      <w:proofErr w:type="gram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</w:t>
      </w:r>
      <w:proofErr w:type="spellEnd"/>
      <w:proofErr w:type="gram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затверджено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засіданнях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м/о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A929DC" w:rsidRPr="002E354F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У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кожній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темі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уроку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зазначено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які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компете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нтності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буде </w:t>
      </w:r>
      <w:proofErr w:type="spellStart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розвивати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педагог 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та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які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наскрізні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лінії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буде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враховувати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при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формуванні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освітнього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середовища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A929DC" w:rsidRPr="002E354F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Показовим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є те,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що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всі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педагоги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зосередили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увагу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досягненні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життєво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важливої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для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учня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й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суспільства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мети –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увиразнити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ключові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компетентності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A929DC" w:rsidRPr="002E354F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Оскільки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(за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рекомендаціями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МОН) педагоги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складали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календарно-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тематичне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планування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довільній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формі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кожен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учитель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мав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змогу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творчо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</w:t>
      </w:r>
      <w:proofErr w:type="gram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ідійти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до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реалізації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програми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враховуючи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інтереси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рівень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підготовки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учнів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умови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навчання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A929DC" w:rsidRPr="002E354F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У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зв’язку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 з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адаптивним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карантином у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розділ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ах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календарно-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тематичного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планування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передбачено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дистанційне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навчання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вказані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дистанційні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платформи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–CLASSROOM –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вебсервер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хмарних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технологій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«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Мій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клас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»)</w:t>
      </w:r>
    </w:p>
    <w:p w:rsidR="00A929DC" w:rsidRPr="002E354F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Дистанційна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форма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передбачає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наявність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усіх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притаманних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очному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навчанню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атрибутів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: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групові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дискусії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колективне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обговорення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матеріалу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proofErr w:type="gram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</w:t>
      </w:r>
      <w:proofErr w:type="gram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ізні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комунікації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A929DC" w:rsidRPr="002E354F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lastRenderedPageBreak/>
        <w:t>Виходячи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вищезазначеного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</w:t>
      </w:r>
    </w:p>
    <w:p w:rsidR="00A929DC" w:rsidRPr="003A3C6D" w:rsidRDefault="00A929DC" w:rsidP="00A929D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</w:pPr>
      <w:r w:rsidRPr="00F812FF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НАКАЗУЮ:</w:t>
      </w:r>
    </w:p>
    <w:p w:rsidR="00A929DC" w:rsidRPr="00070926" w:rsidRDefault="00A929DC" w:rsidP="00A92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</w:pPr>
      <w:proofErr w:type="spellStart"/>
      <w:proofErr w:type="gram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Відзначити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якісне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</w:t>
      </w:r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своєчасне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календарно</w:t>
      </w:r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>-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тематичне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планування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таких</w:t>
      </w:r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педагогів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: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Тарахтієнко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А.М., Трифонової Н.М., Діми Ю.Г., Жук М.І.,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Ніколаєвої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С.В.,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Конькової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С.О.,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Подколоднєвої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Т.С.,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Янсон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Л.З.,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Клопот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С.Б.,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Михальченко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Н.К.,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Фільчакової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В.І.,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Рубцової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Н.О..</w:t>
      </w:r>
      <w:proofErr w:type="gramEnd"/>
    </w:p>
    <w:p w:rsidR="00A929DC" w:rsidRPr="00F812FF" w:rsidRDefault="00A929DC" w:rsidP="00A92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У зв’язку з перебуванням на лікарняному вчителя початкових класів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Колісницької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Н.Ю., </w:t>
      </w:r>
      <w:proofErr w:type="spellStart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календарно-тематичнний</w:t>
      </w:r>
      <w:proofErr w:type="spellEnd"/>
      <w:r w:rsidRPr="00070926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план затвердити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пізніше.</w:t>
      </w:r>
    </w:p>
    <w:p w:rsidR="00A929DC" w:rsidRPr="002E354F" w:rsidRDefault="00A929DC" w:rsidP="00A92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Керівникам шкільних методичних об’єднань надавати своєчасну допомогу молодим та малодосвідченим педагогам під час складання календарних планів, спираючись на вимоги програм, затверджених МОН України.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Не допускати формального підходу щодо календарного планування.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</w:t>
      </w:r>
    </w:p>
    <w:p w:rsidR="00A929DC" w:rsidRPr="002E354F" w:rsidRDefault="00A929DC" w:rsidP="00A92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Учителям-предметникам:</w:t>
      </w:r>
    </w:p>
    <w:p w:rsidR="00A929DC" w:rsidRPr="002E354F" w:rsidRDefault="00A929DC" w:rsidP="00A929D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У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повному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обсязі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виконати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програму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протягом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1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/202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2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 року</w:t>
      </w:r>
    </w:p>
    <w:p w:rsidR="00A929DC" w:rsidRPr="002E354F" w:rsidRDefault="00A929DC" w:rsidP="00A929D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Чітко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дотримуватись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</w:t>
      </w:r>
      <w:proofErr w:type="gram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ід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час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проведення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навчальних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занять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відповідності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календарного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планування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поурочному,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записам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 журналах та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учнівських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зошитах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A929DC" w:rsidRPr="002E354F" w:rsidRDefault="00A929DC" w:rsidP="00A929D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Організувати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якісне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навчання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використанням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цифрових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технологій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комунікувати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учнями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gram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</w:t>
      </w:r>
      <w:proofErr w:type="gram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відстані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надихати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мотивувати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їх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до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навчання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(на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випадок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карантину)</w:t>
      </w:r>
    </w:p>
    <w:p w:rsidR="00A929DC" w:rsidRPr="002E354F" w:rsidRDefault="00A929DC" w:rsidP="00A929D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Опанувати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сучасні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лектронні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платформи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та </w:t>
      </w:r>
      <w:proofErr w:type="spellStart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сервіси</w:t>
      </w:r>
      <w:proofErr w:type="spellEnd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зручні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для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вчителя</w:t>
      </w:r>
      <w:proofErr w:type="spellEnd"/>
    </w:p>
    <w:p w:rsidR="00A929DC" w:rsidRPr="002E354F" w:rsidRDefault="00A929DC" w:rsidP="00A92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Заступнику директора з НМР 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Лепській Н.І.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систематично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проводити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методичні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оперативки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щодо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дотримання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вимог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ведення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ділової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документації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протягом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1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/202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2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н. року</w:t>
      </w:r>
    </w:p>
    <w:p w:rsidR="00A929DC" w:rsidRPr="00843589" w:rsidRDefault="00A929DC" w:rsidP="00A929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Контроль за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виконанням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цього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наказу </w:t>
      </w:r>
      <w:proofErr w:type="spellStart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покласти</w:t>
      </w:r>
      <w:proofErr w:type="spellEnd"/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на заступника директора з Н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В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Р 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Лепську Н.І.</w:t>
      </w:r>
    </w:p>
    <w:p w:rsidR="00843589" w:rsidRPr="002E354F" w:rsidRDefault="00843589" w:rsidP="00843589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3A3C6D" w:rsidRDefault="00A929DC" w:rsidP="003A3C6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</w:pP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Директор 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ЗЗСО                         </w:t>
      </w:r>
      <w:r w:rsidRPr="002E354F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                                               </w:t>
      </w:r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А.</w:t>
      </w:r>
      <w:proofErr w:type="spellStart"/>
      <w:r w:rsidRPr="00F812FF"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>Водзяновська</w:t>
      </w:r>
      <w:proofErr w:type="spellEnd"/>
    </w:p>
    <w:p w:rsidR="002665BA" w:rsidRDefault="002665BA" w:rsidP="00266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266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6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26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ознайомлені</w:t>
      </w:r>
      <w:proofErr w:type="spellEnd"/>
      <w:r w:rsidRPr="00266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65BA" w:rsidRPr="002665BA" w:rsidRDefault="002665BA" w:rsidP="00266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65BA" w:rsidRPr="002665BA" w:rsidRDefault="002665BA" w:rsidP="002665BA">
      <w:pPr>
        <w:pStyle w:val="20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 w:bidi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Бойченко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>
        <w:rPr>
          <w:rStyle w:val="212pt"/>
          <w:rFonts w:eastAsiaTheme="minorHAnsi"/>
          <w:sz w:val="28"/>
          <w:szCs w:val="28"/>
        </w:rPr>
        <w:t>Ганна Григор</w:t>
      </w:r>
      <w:r>
        <w:rPr>
          <w:rStyle w:val="212pt"/>
          <w:rFonts w:eastAsiaTheme="minorHAnsi"/>
          <w:sz w:val="28"/>
          <w:szCs w:val="28"/>
        </w:rPr>
        <w:t>і</w:t>
      </w:r>
      <w:r w:rsidRPr="005661E9">
        <w:rPr>
          <w:rStyle w:val="212pt"/>
          <w:rFonts w:eastAsiaTheme="minorHAnsi"/>
          <w:sz w:val="28"/>
          <w:szCs w:val="28"/>
        </w:rPr>
        <w:t>вна</w:t>
      </w:r>
      <w:r>
        <w:rPr>
          <w:rStyle w:val="212pt"/>
          <w:rFonts w:eastAsiaTheme="minorHAnsi"/>
          <w:sz w:val="28"/>
          <w:szCs w:val="28"/>
        </w:rPr>
        <w:t xml:space="preserve">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2665BA" w:rsidRDefault="002665BA" w:rsidP="002665BA">
      <w:pPr>
        <w:pStyle w:val="20"/>
        <w:shd w:val="clear" w:color="auto" w:fill="auto"/>
        <w:rPr>
          <w:sz w:val="28"/>
          <w:szCs w:val="28"/>
          <w:lang w:val="uk-UA"/>
        </w:rPr>
      </w:pPr>
      <w:r w:rsidRPr="005661E9">
        <w:rPr>
          <w:rStyle w:val="212pt"/>
          <w:rFonts w:eastAsiaTheme="minorHAnsi"/>
          <w:sz w:val="28"/>
          <w:szCs w:val="28"/>
        </w:rPr>
        <w:t>Діденко Дар'я Олександрівна</w:t>
      </w:r>
      <w:r>
        <w:rPr>
          <w:rStyle w:val="212pt"/>
          <w:rFonts w:eastAsiaTheme="minorHAnsi"/>
          <w:sz w:val="28"/>
          <w:szCs w:val="28"/>
        </w:rPr>
        <w:t xml:space="preserve">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  <w:r>
        <w:rPr>
          <w:rStyle w:val="212pt"/>
          <w:rFonts w:eastAsiaTheme="minorHAnsi"/>
          <w:sz w:val="28"/>
          <w:szCs w:val="28"/>
        </w:rPr>
        <w:t xml:space="preserve"> </w:t>
      </w:r>
    </w:p>
    <w:p w:rsidR="002665BA" w:rsidRPr="002665BA" w:rsidRDefault="002665BA" w:rsidP="002665BA">
      <w:pPr>
        <w:pStyle w:val="20"/>
        <w:shd w:val="clear" w:color="auto" w:fill="auto"/>
        <w:rPr>
          <w:sz w:val="28"/>
          <w:szCs w:val="28"/>
          <w:lang w:val="uk-UA"/>
        </w:rPr>
      </w:pPr>
      <w:r w:rsidRPr="005661E9">
        <w:rPr>
          <w:rStyle w:val="212pt"/>
          <w:rFonts w:eastAsiaTheme="minorHAnsi"/>
          <w:sz w:val="28"/>
          <w:szCs w:val="28"/>
        </w:rPr>
        <w:t>Діма Юлія Георгіївна</w:t>
      </w:r>
      <w:r>
        <w:rPr>
          <w:rStyle w:val="212pt"/>
          <w:rFonts w:eastAsiaTheme="minorHAnsi"/>
          <w:sz w:val="28"/>
          <w:szCs w:val="28"/>
        </w:rPr>
        <w:t xml:space="preserve">        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2665BA" w:rsidRDefault="002665BA" w:rsidP="002665BA">
      <w:pPr>
        <w:pStyle w:val="20"/>
        <w:shd w:val="clear" w:color="auto" w:fill="auto"/>
        <w:rPr>
          <w:sz w:val="28"/>
          <w:szCs w:val="28"/>
          <w:lang w:val="uk-UA"/>
        </w:rPr>
      </w:pPr>
      <w:r w:rsidRPr="005661E9">
        <w:rPr>
          <w:rStyle w:val="212pt"/>
          <w:rFonts w:eastAsiaTheme="minorHAnsi"/>
          <w:sz w:val="28"/>
          <w:szCs w:val="28"/>
        </w:rPr>
        <w:t>Жук Марія Ігорівна</w:t>
      </w:r>
      <w:r>
        <w:rPr>
          <w:rStyle w:val="212pt"/>
          <w:rFonts w:eastAsiaTheme="minorHAnsi"/>
          <w:sz w:val="28"/>
          <w:szCs w:val="28"/>
        </w:rPr>
        <w:t xml:space="preserve">           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2665BA" w:rsidRDefault="002665BA" w:rsidP="002665BA">
      <w:pPr>
        <w:pStyle w:val="20"/>
        <w:shd w:val="clear" w:color="auto" w:fill="auto"/>
        <w:rPr>
          <w:sz w:val="28"/>
          <w:szCs w:val="28"/>
          <w:lang w:val="uk-UA"/>
        </w:rPr>
      </w:pPr>
      <w:r w:rsidRPr="005661E9">
        <w:rPr>
          <w:rStyle w:val="212pt"/>
          <w:rFonts w:eastAsiaTheme="minorHAnsi"/>
          <w:sz w:val="28"/>
          <w:szCs w:val="28"/>
        </w:rPr>
        <w:t>Журавльова Ірина Іванівна</w:t>
      </w:r>
      <w:r>
        <w:rPr>
          <w:rStyle w:val="212pt"/>
          <w:rFonts w:eastAsiaTheme="minorHAnsi"/>
          <w:sz w:val="28"/>
          <w:szCs w:val="28"/>
        </w:rPr>
        <w:t xml:space="preserve">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2665BA" w:rsidRDefault="002665BA" w:rsidP="002665BA">
      <w:pPr>
        <w:pStyle w:val="20"/>
        <w:shd w:val="clear" w:color="auto" w:fill="auto"/>
        <w:rPr>
          <w:sz w:val="28"/>
          <w:szCs w:val="28"/>
          <w:lang w:val="uk-UA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Іовчева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Вікторія Вікторівна</w:t>
      </w:r>
      <w:r>
        <w:rPr>
          <w:rStyle w:val="212pt"/>
          <w:rFonts w:eastAsiaTheme="minorHAnsi"/>
          <w:sz w:val="28"/>
          <w:szCs w:val="28"/>
        </w:rPr>
        <w:t xml:space="preserve">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lastRenderedPageBreak/>
        <w:t>Картелян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Надія В’ячеславівна</w:t>
      </w:r>
      <w:r>
        <w:rPr>
          <w:rStyle w:val="212pt"/>
          <w:rFonts w:eastAsiaTheme="minorHAnsi"/>
          <w:sz w:val="28"/>
          <w:szCs w:val="28"/>
        </w:rPr>
        <w:t xml:space="preserve">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Клопот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Світлана Борисівна</w:t>
      </w:r>
      <w:r>
        <w:rPr>
          <w:rStyle w:val="212pt"/>
          <w:rFonts w:eastAsiaTheme="minorHAnsi"/>
          <w:sz w:val="28"/>
          <w:szCs w:val="28"/>
        </w:rPr>
        <w:t xml:space="preserve">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Колісницька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Наталія Юріївна</w:t>
      </w:r>
      <w:r>
        <w:rPr>
          <w:rStyle w:val="212pt"/>
          <w:rFonts w:eastAsiaTheme="minorHAnsi"/>
          <w:sz w:val="28"/>
          <w:szCs w:val="28"/>
        </w:rPr>
        <w:t xml:space="preserve">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Конькова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Світлана Олександрівна</w:t>
      </w:r>
      <w:r>
        <w:rPr>
          <w:rStyle w:val="212pt"/>
          <w:rFonts w:eastAsiaTheme="minorHAnsi"/>
          <w:sz w:val="28"/>
          <w:szCs w:val="28"/>
        </w:rPr>
        <w:t xml:space="preserve">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Лепська Наталія Іванівна</w:t>
      </w:r>
      <w:r>
        <w:rPr>
          <w:rStyle w:val="212pt"/>
          <w:rFonts w:eastAsiaTheme="minorHAnsi"/>
          <w:sz w:val="28"/>
          <w:szCs w:val="28"/>
        </w:rPr>
        <w:t xml:space="preserve">  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ind w:left="-140" w:right="-179"/>
        <w:rPr>
          <w:sz w:val="28"/>
          <w:szCs w:val="28"/>
          <w:lang w:val="uk-UA"/>
        </w:rPr>
      </w:pPr>
      <w:r>
        <w:rPr>
          <w:rStyle w:val="212pt"/>
          <w:rFonts w:eastAsiaTheme="minorHAnsi"/>
          <w:sz w:val="28"/>
          <w:szCs w:val="28"/>
        </w:rPr>
        <w:t xml:space="preserve"> 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Михальченко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Ніна Климівна</w:t>
      </w:r>
      <w:r>
        <w:rPr>
          <w:rStyle w:val="212pt"/>
          <w:rFonts w:eastAsiaTheme="minorHAnsi"/>
          <w:sz w:val="28"/>
          <w:szCs w:val="28"/>
        </w:rPr>
        <w:t xml:space="preserve">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ind w:left="-140" w:right="-179"/>
        <w:rPr>
          <w:rStyle w:val="212pt"/>
          <w:rFonts w:eastAsiaTheme="minorHAnsi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 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Мітєва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Луїза Олексіївна</w:t>
      </w:r>
      <w:r>
        <w:rPr>
          <w:rStyle w:val="212pt"/>
          <w:rFonts w:eastAsiaTheme="minorHAnsi"/>
          <w:sz w:val="28"/>
          <w:szCs w:val="28"/>
        </w:rPr>
        <w:t xml:space="preserve">    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615B39" w:rsidRDefault="002665BA" w:rsidP="002665BA">
      <w:pPr>
        <w:pStyle w:val="20"/>
        <w:shd w:val="clear" w:color="auto" w:fill="auto"/>
        <w:rPr>
          <w:rStyle w:val="212pt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  <w:lang w:val="ru-RU" w:eastAsia="en-US" w:bidi="ar-SA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Мрочко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Микола Олександрович </w:t>
      </w:r>
      <w:r>
        <w:rPr>
          <w:rStyle w:val="212pt"/>
          <w:rFonts w:eastAsiaTheme="minorHAnsi"/>
          <w:sz w:val="28"/>
          <w:szCs w:val="28"/>
        </w:rPr>
        <w:t xml:space="preserve">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Ніколаєва Світлана Василівна</w:t>
      </w:r>
      <w:r>
        <w:rPr>
          <w:rStyle w:val="212pt"/>
          <w:rFonts w:eastAsiaTheme="minorHAnsi"/>
          <w:sz w:val="28"/>
          <w:szCs w:val="28"/>
        </w:rPr>
        <w:t xml:space="preserve">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Подколоднєва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Тетяна Сергіївна</w:t>
      </w:r>
      <w:r>
        <w:rPr>
          <w:rStyle w:val="212pt"/>
          <w:rFonts w:eastAsiaTheme="minorHAnsi"/>
          <w:sz w:val="28"/>
          <w:szCs w:val="28"/>
        </w:rPr>
        <w:t xml:space="preserve">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Проскуріна Ірина В’ячеславівна</w:t>
      </w:r>
      <w:r>
        <w:rPr>
          <w:rStyle w:val="212pt"/>
          <w:rFonts w:eastAsiaTheme="minorHAnsi"/>
          <w:sz w:val="28"/>
          <w:szCs w:val="28"/>
        </w:rPr>
        <w:t xml:space="preserve">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Решельян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Лідія Василівна</w:t>
      </w:r>
      <w:r>
        <w:rPr>
          <w:rStyle w:val="212pt"/>
          <w:rFonts w:eastAsiaTheme="minorHAnsi"/>
          <w:sz w:val="28"/>
          <w:szCs w:val="28"/>
        </w:rPr>
        <w:t xml:space="preserve">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Рубцова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Наталія Олександрівна</w:t>
      </w:r>
      <w:r>
        <w:rPr>
          <w:rStyle w:val="212pt"/>
          <w:rFonts w:eastAsiaTheme="minorHAnsi"/>
          <w:sz w:val="28"/>
          <w:szCs w:val="28"/>
        </w:rPr>
        <w:t xml:space="preserve">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Саяпіна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Марія Георгіївна</w:t>
      </w:r>
      <w:r>
        <w:rPr>
          <w:rStyle w:val="212pt"/>
          <w:rFonts w:eastAsiaTheme="minorHAnsi"/>
          <w:sz w:val="28"/>
          <w:szCs w:val="28"/>
        </w:rPr>
        <w:t xml:space="preserve"> 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Садко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Христина </w:t>
      </w:r>
      <w:r w:rsidRPr="005661E9">
        <w:rPr>
          <w:rStyle w:val="212pt"/>
          <w:rFonts w:eastAsiaTheme="minorHAnsi"/>
          <w:sz w:val="28"/>
          <w:szCs w:val="28"/>
        </w:rPr>
        <w:t>Миколаївна</w:t>
      </w:r>
      <w:r>
        <w:rPr>
          <w:rStyle w:val="212pt"/>
          <w:rFonts w:eastAsiaTheme="minorHAnsi"/>
          <w:sz w:val="28"/>
          <w:szCs w:val="28"/>
        </w:rPr>
        <w:t xml:space="preserve">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Степаненко </w:t>
      </w:r>
      <w:r w:rsidRPr="005661E9">
        <w:rPr>
          <w:rStyle w:val="212pt"/>
          <w:rFonts w:eastAsiaTheme="minorHAnsi"/>
          <w:sz w:val="28"/>
          <w:szCs w:val="28"/>
        </w:rPr>
        <w:t>Оксана Миколаївна</w:t>
      </w:r>
      <w:r>
        <w:rPr>
          <w:rStyle w:val="212pt"/>
          <w:rFonts w:eastAsiaTheme="minorHAnsi"/>
          <w:sz w:val="28"/>
          <w:szCs w:val="28"/>
        </w:rPr>
        <w:t xml:space="preserve">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Тарахтієнко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Альона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Миколаївна</w:t>
      </w:r>
      <w:r>
        <w:rPr>
          <w:rStyle w:val="212pt"/>
          <w:rFonts w:eastAsiaTheme="minorHAnsi"/>
          <w:sz w:val="28"/>
          <w:szCs w:val="28"/>
        </w:rPr>
        <w:t xml:space="preserve">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rStyle w:val="212pt"/>
          <w:rFonts w:eastAsiaTheme="minorHAnsi"/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Татарли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Максим Михайлович</w:t>
      </w:r>
      <w:r>
        <w:rPr>
          <w:rStyle w:val="212pt"/>
          <w:rFonts w:eastAsiaTheme="minorHAnsi"/>
          <w:sz w:val="28"/>
          <w:szCs w:val="28"/>
        </w:rPr>
        <w:t xml:space="preserve">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Ткаченко </w:t>
      </w:r>
      <w:r w:rsidRPr="005661E9">
        <w:rPr>
          <w:rStyle w:val="212pt"/>
          <w:rFonts w:eastAsiaTheme="minorHAnsi"/>
          <w:sz w:val="28"/>
          <w:szCs w:val="28"/>
        </w:rPr>
        <w:t>Тетяна Дмитрівна</w:t>
      </w:r>
      <w:r>
        <w:rPr>
          <w:rStyle w:val="212pt"/>
          <w:rFonts w:eastAsiaTheme="minorHAnsi"/>
          <w:sz w:val="28"/>
          <w:szCs w:val="28"/>
        </w:rPr>
        <w:t xml:space="preserve">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Трифонова </w:t>
      </w:r>
      <w:r w:rsidRPr="005661E9">
        <w:rPr>
          <w:rStyle w:val="212pt"/>
          <w:rFonts w:eastAsiaTheme="minorHAnsi"/>
          <w:sz w:val="28"/>
          <w:szCs w:val="28"/>
        </w:rPr>
        <w:t>Наталія Михайлівна</w:t>
      </w:r>
      <w:r>
        <w:rPr>
          <w:rStyle w:val="212pt"/>
          <w:rFonts w:eastAsiaTheme="minorHAnsi"/>
          <w:sz w:val="28"/>
          <w:szCs w:val="28"/>
        </w:rPr>
        <w:t xml:space="preserve">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Тюлю Тетяна Михайлівна</w:t>
      </w:r>
      <w:r>
        <w:rPr>
          <w:rStyle w:val="212pt"/>
          <w:rFonts w:eastAsiaTheme="minorHAnsi"/>
          <w:sz w:val="28"/>
          <w:szCs w:val="28"/>
        </w:rPr>
        <w:t xml:space="preserve">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Філіпова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Наталя Вікторівна</w:t>
      </w:r>
      <w:r>
        <w:rPr>
          <w:rStyle w:val="212pt"/>
          <w:rFonts w:eastAsiaTheme="minorHAnsi"/>
          <w:sz w:val="28"/>
          <w:szCs w:val="28"/>
        </w:rPr>
        <w:t xml:space="preserve">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Фільчакова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Валентина Іванівна</w:t>
      </w:r>
      <w:r>
        <w:rPr>
          <w:rStyle w:val="212pt"/>
          <w:rFonts w:eastAsiaTheme="minorHAnsi"/>
          <w:sz w:val="28"/>
          <w:szCs w:val="28"/>
        </w:rPr>
        <w:t xml:space="preserve">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Фоміна Олена Євгенівна</w:t>
      </w:r>
      <w:r>
        <w:rPr>
          <w:rStyle w:val="212pt"/>
          <w:rFonts w:eastAsiaTheme="minorHAnsi"/>
          <w:sz w:val="28"/>
          <w:szCs w:val="28"/>
        </w:rPr>
        <w:t xml:space="preserve">  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Храпавицька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Валентина Дмитрівна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5661E9" w:rsidRDefault="002665BA" w:rsidP="002665BA">
      <w:pPr>
        <w:pStyle w:val="20"/>
        <w:shd w:val="clear" w:color="auto" w:fill="auto"/>
        <w:ind w:right="-179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Щербина Марина </w:t>
      </w:r>
      <w:r w:rsidRPr="005661E9">
        <w:rPr>
          <w:rStyle w:val="212pt"/>
          <w:rFonts w:eastAsiaTheme="minorHAnsi"/>
          <w:sz w:val="28"/>
          <w:szCs w:val="28"/>
        </w:rPr>
        <w:t>Степанівна</w:t>
      </w:r>
      <w:r>
        <w:rPr>
          <w:rStyle w:val="212pt"/>
          <w:rFonts w:eastAsiaTheme="minorHAnsi"/>
          <w:sz w:val="28"/>
          <w:szCs w:val="28"/>
        </w:rPr>
        <w:t xml:space="preserve">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:rsidR="002665BA" w:rsidRPr="00070926" w:rsidRDefault="002665BA" w:rsidP="002665B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Янсон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 xml:space="preserve">Люба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Зінов</w:t>
      </w:r>
      <w:r>
        <w:rPr>
          <w:rStyle w:val="212pt"/>
          <w:rFonts w:eastAsiaTheme="minorHAnsi"/>
          <w:sz w:val="28"/>
          <w:szCs w:val="28"/>
        </w:rPr>
        <w:t>’</w:t>
      </w:r>
      <w:r w:rsidRPr="005661E9">
        <w:rPr>
          <w:rStyle w:val="212pt"/>
          <w:rFonts w:eastAsiaTheme="minorHAnsi"/>
          <w:sz w:val="28"/>
          <w:szCs w:val="28"/>
        </w:rPr>
        <w:t>ївна</w:t>
      </w:r>
      <w:proofErr w:type="spellEnd"/>
      <w:r>
        <w:rPr>
          <w:rStyle w:val="212pt"/>
          <w:rFonts w:eastAsiaTheme="minorHAnsi"/>
          <w:sz w:val="28"/>
          <w:szCs w:val="28"/>
        </w:rPr>
        <w:t xml:space="preserve">                     </w:t>
      </w:r>
      <w:r>
        <w:rPr>
          <w:rStyle w:val="212pt"/>
          <w:rFonts w:eastAsiaTheme="minorHAnsi"/>
          <w:sz w:val="28"/>
          <w:szCs w:val="28"/>
          <w:lang w:bidi="ru-RU"/>
        </w:rPr>
        <w:t>_____________</w:t>
      </w:r>
      <w:bookmarkStart w:id="0" w:name="_GoBack"/>
      <w:bookmarkEnd w:id="0"/>
    </w:p>
    <w:p w:rsidR="003A3C6D" w:rsidRDefault="003A3C6D" w:rsidP="003A3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6D" w:rsidRDefault="003A3C6D" w:rsidP="003A3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E9" w:rsidRDefault="005661E9">
      <w:pPr>
        <w:rPr>
          <w:lang w:val="uk-UA"/>
        </w:rPr>
      </w:pPr>
    </w:p>
    <w:p w:rsidR="00615B39" w:rsidRDefault="00615B39">
      <w:pPr>
        <w:rPr>
          <w:lang w:val="uk-UA"/>
        </w:rPr>
      </w:pPr>
    </w:p>
    <w:p w:rsidR="00615B39" w:rsidRDefault="00615B39">
      <w:pPr>
        <w:rPr>
          <w:lang w:val="uk-UA"/>
        </w:rPr>
      </w:pPr>
    </w:p>
    <w:p w:rsidR="00615B39" w:rsidRDefault="00615B39">
      <w:pPr>
        <w:rPr>
          <w:lang w:val="uk-UA"/>
        </w:rPr>
      </w:pPr>
    </w:p>
    <w:p w:rsidR="008C703D" w:rsidRPr="00A929DC" w:rsidRDefault="002665BA" w:rsidP="00A929DC"/>
    <w:sectPr w:rsidR="008C703D" w:rsidRPr="00A929DC" w:rsidSect="005661E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0F1"/>
    <w:multiLevelType w:val="multilevel"/>
    <w:tmpl w:val="94A6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86"/>
    <w:rsid w:val="00070926"/>
    <w:rsid w:val="002665BA"/>
    <w:rsid w:val="002B5986"/>
    <w:rsid w:val="00384FAC"/>
    <w:rsid w:val="003A3C6D"/>
    <w:rsid w:val="00544865"/>
    <w:rsid w:val="005661E9"/>
    <w:rsid w:val="00615B39"/>
    <w:rsid w:val="00784F24"/>
    <w:rsid w:val="00843589"/>
    <w:rsid w:val="00A929DC"/>
    <w:rsid w:val="00AC099A"/>
    <w:rsid w:val="00AC27BD"/>
    <w:rsid w:val="00C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9DC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rsid w:val="005661E9"/>
    <w:rPr>
      <w:shd w:val="clear" w:color="auto" w:fill="FFFFFF"/>
    </w:rPr>
  </w:style>
  <w:style w:type="character" w:customStyle="1" w:styleId="212pt">
    <w:name w:val="Основной текст (2) + 12 pt"/>
    <w:rsid w:val="005661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661E9"/>
    <w:pPr>
      <w:widowControl w:val="0"/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9DC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rsid w:val="005661E9"/>
    <w:rPr>
      <w:shd w:val="clear" w:color="auto" w:fill="FFFFFF"/>
    </w:rPr>
  </w:style>
  <w:style w:type="character" w:customStyle="1" w:styleId="212pt">
    <w:name w:val="Основной текст (2) + 12 pt"/>
    <w:rsid w:val="005661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661E9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dcterms:created xsi:type="dcterms:W3CDTF">2021-10-08T09:15:00Z</dcterms:created>
  <dcterms:modified xsi:type="dcterms:W3CDTF">2021-10-26T09:59:00Z</dcterms:modified>
</cp:coreProperties>
</file>