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D104" w14:textId="77777777" w:rsidR="00B906FA" w:rsidRPr="00B906FA" w:rsidRDefault="00B906FA" w:rsidP="00B906FA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B906FA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5135DDFD" wp14:editId="1A9224E1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3D3" w14:textId="77777777" w:rsidR="00B906FA" w:rsidRPr="00B906FA" w:rsidRDefault="00B906FA" w:rsidP="00B906FA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13E1A011" w14:textId="77777777" w:rsidR="00B906FA" w:rsidRPr="00B906FA" w:rsidRDefault="00B906FA" w:rsidP="00B906FA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51C6584F" w14:textId="77777777" w:rsidR="00B906FA" w:rsidRPr="00B906FA" w:rsidRDefault="00B906FA" w:rsidP="00B906FA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4136A804" w14:textId="77777777" w:rsidR="00B906FA" w:rsidRPr="00B906FA" w:rsidRDefault="00B906FA" w:rsidP="00B906FA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B906FA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739D89C7" w14:textId="77777777" w:rsidR="00B906FA" w:rsidRDefault="00B906FA" w:rsidP="00F142E7">
      <w:pPr>
        <w:tabs>
          <w:tab w:val="left" w:pos="3148"/>
        </w:tabs>
        <w:jc w:val="center"/>
        <w:rPr>
          <w:b/>
          <w:lang w:val="uk-UA"/>
        </w:rPr>
      </w:pPr>
    </w:p>
    <w:p w14:paraId="5E4673AD" w14:textId="07875368" w:rsidR="00F142E7" w:rsidRPr="00014130" w:rsidRDefault="00B906FA" w:rsidP="00B906FA">
      <w:pPr>
        <w:tabs>
          <w:tab w:val="left" w:pos="3148"/>
        </w:tabs>
        <w:ind w:left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</w:t>
      </w:r>
      <w:r w:rsidR="00F142E7" w:rsidRPr="00014130">
        <w:rPr>
          <w:b/>
          <w:lang w:val="uk-UA"/>
        </w:rPr>
        <w:t>Н</w:t>
      </w:r>
      <w:r w:rsidR="00F142E7">
        <w:rPr>
          <w:b/>
          <w:lang w:val="uk-UA"/>
        </w:rPr>
        <w:t xml:space="preserve"> </w:t>
      </w:r>
      <w:r w:rsidR="00F142E7" w:rsidRPr="00014130">
        <w:rPr>
          <w:b/>
          <w:lang w:val="uk-UA"/>
        </w:rPr>
        <w:t>А</w:t>
      </w:r>
      <w:r w:rsidR="00F142E7">
        <w:rPr>
          <w:b/>
          <w:lang w:val="uk-UA"/>
        </w:rPr>
        <w:t xml:space="preserve"> </w:t>
      </w:r>
      <w:r w:rsidR="00F142E7" w:rsidRPr="00014130">
        <w:rPr>
          <w:b/>
          <w:lang w:val="uk-UA"/>
        </w:rPr>
        <w:t>К</w:t>
      </w:r>
      <w:r w:rsidR="00F142E7">
        <w:rPr>
          <w:b/>
          <w:lang w:val="uk-UA"/>
        </w:rPr>
        <w:t xml:space="preserve"> </w:t>
      </w:r>
      <w:r w:rsidR="00F142E7" w:rsidRPr="00014130">
        <w:rPr>
          <w:b/>
          <w:lang w:val="uk-UA"/>
        </w:rPr>
        <w:t>А</w:t>
      </w:r>
      <w:r w:rsidR="00F142E7">
        <w:rPr>
          <w:b/>
          <w:lang w:val="uk-UA"/>
        </w:rPr>
        <w:t xml:space="preserve"> </w:t>
      </w:r>
      <w:r w:rsidR="00F142E7" w:rsidRPr="00014130">
        <w:rPr>
          <w:b/>
          <w:lang w:val="uk-UA"/>
        </w:rPr>
        <w:t>З</w:t>
      </w:r>
    </w:p>
    <w:p w14:paraId="4FD0907F" w14:textId="236785DA" w:rsidR="00F142E7" w:rsidRPr="00093838" w:rsidRDefault="007B56D5" w:rsidP="00B906FA">
      <w:pPr>
        <w:ind w:left="0"/>
        <w:rPr>
          <w:b/>
          <w:lang w:val="uk-UA"/>
        </w:rPr>
      </w:pPr>
      <w:r w:rsidRPr="00093838">
        <w:rPr>
          <w:b/>
        </w:rPr>
        <w:t>0</w:t>
      </w:r>
      <w:r w:rsidR="00536D7D" w:rsidRPr="00093838">
        <w:rPr>
          <w:b/>
        </w:rPr>
        <w:t>5</w:t>
      </w:r>
      <w:r w:rsidR="00CD37D6" w:rsidRPr="00093838">
        <w:rPr>
          <w:b/>
        </w:rPr>
        <w:t>.01.202</w:t>
      </w:r>
      <w:r w:rsidR="00CD37D6" w:rsidRPr="00093838">
        <w:rPr>
          <w:b/>
          <w:lang w:val="uk-UA"/>
        </w:rPr>
        <w:t>2</w:t>
      </w:r>
      <w:r w:rsidR="00B906FA" w:rsidRPr="00093838">
        <w:rPr>
          <w:b/>
          <w:lang w:val="uk-UA"/>
        </w:rPr>
        <w:t xml:space="preserve">                                                                                                     №08</w:t>
      </w:r>
      <w:proofErr w:type="gramStart"/>
      <w:r w:rsidR="00B906FA" w:rsidRPr="00093838">
        <w:rPr>
          <w:b/>
          <w:lang w:val="uk-UA"/>
        </w:rPr>
        <w:t>/О</w:t>
      </w:r>
      <w:proofErr w:type="gramEnd"/>
    </w:p>
    <w:p w14:paraId="0F4435CD" w14:textId="77777777" w:rsidR="005710E9" w:rsidRPr="00B906FA" w:rsidRDefault="00F142E7" w:rsidP="00B906FA">
      <w:pPr>
        <w:ind w:left="0"/>
        <w:rPr>
          <w:lang w:val="uk-UA"/>
        </w:rPr>
      </w:pPr>
      <w:r w:rsidRPr="00B906FA">
        <w:rPr>
          <w:lang w:val="uk-UA"/>
        </w:rPr>
        <w:t>Про запобігання</w:t>
      </w:r>
    </w:p>
    <w:p w14:paraId="46D0AEE5" w14:textId="07ABF42E" w:rsidR="00D93F28" w:rsidRPr="00B906FA" w:rsidRDefault="00F142E7" w:rsidP="00B906FA">
      <w:pPr>
        <w:ind w:left="0"/>
        <w:rPr>
          <w:lang w:val="uk-UA"/>
        </w:rPr>
      </w:pPr>
      <w:r w:rsidRPr="00B906FA">
        <w:rPr>
          <w:lang w:val="uk-UA"/>
        </w:rPr>
        <w:t>корупційним проявам</w:t>
      </w:r>
    </w:p>
    <w:p w14:paraId="4ED27496" w14:textId="6D9777AC" w:rsidR="005710E9" w:rsidRPr="005710E9" w:rsidRDefault="00B906FA" w:rsidP="00B906FA">
      <w:pPr>
        <w:shd w:val="clear" w:color="auto" w:fill="FFFFFF"/>
        <w:spacing w:before="240" w:after="240" w:line="375" w:lineRule="atLeast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5710E9" w:rsidRPr="005710E9">
        <w:rPr>
          <w:rFonts w:eastAsia="Times New Roman" w:cs="Times New Roman"/>
          <w:color w:val="333333"/>
          <w:szCs w:val="28"/>
          <w:lang w:val="uk-UA" w:eastAsia="ru-RU"/>
        </w:rPr>
        <w:t xml:space="preserve">Керуючись статтею 53 Конституції України,  Законом України «Про освіту», Законом України «Про засади запобіганню та протидії корупції», Законом України «Про об’єднання громадян», 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 </w:t>
      </w:r>
      <w:r w:rsidR="005710E9" w:rsidRPr="005710E9">
        <w:rPr>
          <w:rFonts w:eastAsia="Times New Roman" w:cs="Times New Roman"/>
          <w:color w:val="333333"/>
          <w:szCs w:val="28"/>
          <w:lang w:val="uk-UA" w:eastAsia="ru-RU"/>
        </w:rPr>
        <w:t>відповідно до Закону України «Про благодійництво та благодійні кошти»,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культури, науки, спорту та фізичного виховання для потреб їх фінансування, затвердженого Постановою Кабінету Міністрів України від 04.08.2000 №1222 та з метою попередження зловживань службовим становищем працівниками школи, запобігання проявів хабарництва</w:t>
      </w:r>
    </w:p>
    <w:p w14:paraId="7ACF7FD2" w14:textId="34E43B13" w:rsidR="005710E9" w:rsidRPr="00093838" w:rsidRDefault="005710E9" w:rsidP="00B906FA">
      <w:pPr>
        <w:shd w:val="clear" w:color="auto" w:fill="FFFFFF"/>
        <w:spacing w:before="240" w:after="240" w:line="375" w:lineRule="atLeast"/>
        <w:ind w:left="0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Н</w:t>
      </w:r>
      <w:r w:rsidR="00B906FA"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А</w:t>
      </w:r>
      <w:r w:rsidR="00B906FA"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К</w:t>
      </w:r>
      <w:r w:rsidR="00B906FA"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А</w:t>
      </w:r>
      <w:r w:rsidR="00B906FA"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proofErr w:type="gramStart"/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З</w:t>
      </w:r>
      <w:proofErr w:type="gramEnd"/>
      <w:r w:rsidR="00B906FA"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У</w:t>
      </w:r>
      <w:r w:rsidR="00B906FA" w:rsidRPr="00093838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</w:t>
      </w:r>
      <w:r w:rsidRPr="00093838">
        <w:rPr>
          <w:rFonts w:eastAsia="Times New Roman" w:cs="Times New Roman"/>
          <w:b/>
          <w:bCs/>
          <w:color w:val="333333"/>
          <w:szCs w:val="28"/>
          <w:lang w:eastAsia="ru-RU"/>
        </w:rPr>
        <w:t>Ю:</w:t>
      </w:r>
    </w:p>
    <w:p w14:paraId="0567999F" w14:textId="3F468324" w:rsidR="005710E9" w:rsidRPr="00B906FA" w:rsidRDefault="00093838" w:rsidP="00B906FA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 xml:space="preserve">1. 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Працівникам школи:</w:t>
      </w:r>
    </w:p>
    <w:p w14:paraId="727D25D3" w14:textId="3FB90664" w:rsidR="005710E9" w:rsidRPr="00B906FA" w:rsidRDefault="00B906FA" w:rsidP="00B906FA">
      <w:pPr>
        <w:pStyle w:val="a8"/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1.1. К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атегорично заборонити будь-який збір кошті</w:t>
      </w:r>
      <w:r w:rsidR="00F758FA" w:rsidRPr="00B906FA">
        <w:rPr>
          <w:rFonts w:eastAsia="Times New Roman" w:cs="Times New Roman"/>
          <w:color w:val="333333"/>
          <w:szCs w:val="28"/>
          <w:lang w:val="uk-UA" w:eastAsia="ru-RU"/>
        </w:rPr>
        <w:t>в у вигляді благодійних внесків;</w:t>
      </w:r>
    </w:p>
    <w:p w14:paraId="46211147" w14:textId="22396579" w:rsidR="005710E9" w:rsidRPr="00B906FA" w:rsidRDefault="00B906FA" w:rsidP="00B906FA">
      <w:pPr>
        <w:pStyle w:val="a8"/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1.2. К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атегорично заборонити втручатися в діяльніс</w:t>
      </w:r>
      <w:r>
        <w:rPr>
          <w:rFonts w:eastAsia="Times New Roman" w:cs="Times New Roman"/>
          <w:color w:val="333333"/>
          <w:szCs w:val="28"/>
          <w:lang w:val="uk-UA" w:eastAsia="ru-RU"/>
        </w:rPr>
        <w:t>ть будь-яких благодійних фондів.</w:t>
      </w:r>
    </w:p>
    <w:p w14:paraId="7DA0B3EB" w14:textId="25D49C5D" w:rsidR="005710E9" w:rsidRPr="00B906FA" w:rsidRDefault="00B906FA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1.3. П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ри зарахуванні до школи та оцінці навчальних досягнень не допускати випадків надання переваги або дискримінації окремих учнів в залежності від участі</w:t>
      </w:r>
      <w:r w:rsidR="00F758FA" w:rsidRPr="00B906FA">
        <w:rPr>
          <w:rFonts w:eastAsia="Times New Roman" w:cs="Times New Roman"/>
          <w:color w:val="333333"/>
          <w:szCs w:val="28"/>
          <w:lang w:val="uk-UA" w:eastAsia="ru-RU"/>
        </w:rPr>
        <w:t xml:space="preserve"> їхніх батьків у благодійництві;</w:t>
      </w:r>
    </w:p>
    <w:p w14:paraId="19234A7D" w14:textId="68382C1F" w:rsidR="005710E9" w:rsidRPr="00B906FA" w:rsidRDefault="00B906FA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1.4. Т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римати на постійному контролі дотримання конституційного права громадян на дос</w:t>
      </w:r>
      <w:r>
        <w:rPr>
          <w:rFonts w:eastAsia="Times New Roman" w:cs="Times New Roman"/>
          <w:color w:val="333333"/>
          <w:szCs w:val="28"/>
          <w:lang w:val="uk-UA" w:eastAsia="ru-RU"/>
        </w:rPr>
        <w:t xml:space="preserve">тупність і безоплатність освіти. </w:t>
      </w:r>
    </w:p>
    <w:p w14:paraId="79ED6AA8" w14:textId="62C689D1" w:rsidR="005710E9" w:rsidRPr="00B906FA" w:rsidRDefault="00B906FA" w:rsidP="00B906FA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lastRenderedPageBreak/>
        <w:t xml:space="preserve">       1.5. З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аборонити здійснювати будь-які фінансові операції у школі та надавати платні освітні послуги</w:t>
      </w:r>
      <w:r w:rsidR="00F758FA" w:rsidRPr="00B906FA">
        <w:rPr>
          <w:rFonts w:eastAsia="Times New Roman" w:cs="Times New Roman"/>
          <w:color w:val="333333"/>
          <w:szCs w:val="28"/>
          <w:lang w:val="uk-UA" w:eastAsia="ru-RU"/>
        </w:rPr>
        <w:t>.</w:t>
      </w:r>
    </w:p>
    <w:p w14:paraId="2421B9A7" w14:textId="0F21BF11" w:rsidR="005710E9" w:rsidRPr="00B906FA" w:rsidRDefault="00093838" w:rsidP="00B906FA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 xml:space="preserve">2. 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Заступнику директора з навчально-виховної роботи Лепській Н.І.:</w:t>
      </w:r>
    </w:p>
    <w:p w14:paraId="3CDBF0A5" w14:textId="673A1566" w:rsidR="005710E9" w:rsidRPr="00B906FA" w:rsidRDefault="00B906FA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2.1. П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ровести наради з педагогічними працівниками, на яких в обов’язковому порядку довести до відома під розпис даний наказ та ознайомити з відповідним законодавством, порядком отримання благод</w:t>
      </w:r>
      <w:r w:rsidR="00F758FA" w:rsidRPr="00B906FA">
        <w:rPr>
          <w:rFonts w:eastAsia="Times New Roman" w:cs="Times New Roman"/>
          <w:color w:val="333333"/>
          <w:szCs w:val="28"/>
          <w:lang w:val="uk-UA" w:eastAsia="ru-RU"/>
        </w:rPr>
        <w:t>ійних внесків;</w:t>
      </w:r>
    </w:p>
    <w:p w14:paraId="5CABAD86" w14:textId="1CABB17D" w:rsidR="005710E9" w:rsidRPr="00B906FA" w:rsidRDefault="00093838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 xml:space="preserve">3. 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У випадках порушення цього наказу винних осіб притягувати до дисциплінарної відповідальності та відповідальності, передбаченої Законом України «Про запобігання корупції»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>.</w:t>
      </w:r>
    </w:p>
    <w:p w14:paraId="412CE7BD" w14:textId="01C4D8BD" w:rsidR="005710E9" w:rsidRPr="00B906FA" w:rsidRDefault="00093838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 xml:space="preserve">4. </w:t>
      </w:r>
      <w:r w:rsidR="00F758FA" w:rsidRPr="00B906FA">
        <w:rPr>
          <w:rFonts w:eastAsia="Times New Roman" w:cs="Times New Roman"/>
          <w:color w:val="333333"/>
          <w:szCs w:val="28"/>
          <w:lang w:val="uk-UA" w:eastAsia="ru-RU"/>
        </w:rPr>
        <w:t>П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ризначити відповідальною особою , на яку будуть покладені обов’язки щодо запобігання та виявлення корупції, голову Профспілкового комітету школи Малахову М.В.</w:t>
      </w:r>
    </w:p>
    <w:p w14:paraId="72C31360" w14:textId="77BB7358" w:rsidR="005710E9" w:rsidRPr="00B906FA" w:rsidRDefault="00093838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 xml:space="preserve">5. 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Відповідальному з питань запобігання та виявлення корупції Малаховій М.В.:</w:t>
      </w:r>
    </w:p>
    <w:p w14:paraId="40CB4249" w14:textId="5EDB3600" w:rsidR="005710E9" w:rsidRPr="00B906FA" w:rsidRDefault="00B906FA" w:rsidP="00B906FA">
      <w:pPr>
        <w:shd w:val="clear" w:color="auto" w:fill="FFFFFF"/>
        <w:spacing w:before="240" w:after="240" w:line="375" w:lineRule="atLeast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F758FA" w:rsidRPr="00B906FA">
        <w:rPr>
          <w:rFonts w:eastAsia="Times New Roman" w:cs="Times New Roman"/>
          <w:color w:val="333333"/>
          <w:szCs w:val="28"/>
          <w:lang w:val="uk-UA" w:eastAsia="ru-RU"/>
        </w:rPr>
        <w:t>5.1. з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абезпечувати здійснення заходів щодо запобігання та виявлення корупції (Додаток № 1);</w:t>
      </w:r>
    </w:p>
    <w:p w14:paraId="50BAC076" w14:textId="2EC1E0D6" w:rsidR="005710E9" w:rsidRPr="00B906FA" w:rsidRDefault="00B906FA" w:rsidP="00B906FA">
      <w:pPr>
        <w:shd w:val="clear" w:color="auto" w:fill="FFFFFF"/>
        <w:spacing w:before="240" w:after="240" w:line="375" w:lineRule="atLeast"/>
        <w:ind w:left="0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5.2. Контролювати законодавство щодо врегулювання конфлікту інтересів</w:t>
      </w:r>
      <w:r>
        <w:rPr>
          <w:rFonts w:eastAsia="Times New Roman" w:cs="Times New Roman"/>
          <w:color w:val="333333"/>
          <w:szCs w:val="28"/>
          <w:lang w:val="uk-UA" w:eastAsia="ru-RU"/>
        </w:rPr>
        <w:t>.</w:t>
      </w:r>
    </w:p>
    <w:p w14:paraId="277655D2" w14:textId="6D44E902" w:rsidR="005710E9" w:rsidRPr="005710E9" w:rsidRDefault="00093838" w:rsidP="00B906F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</w:t>
      </w:r>
      <w:r w:rsidR="00B906FA">
        <w:rPr>
          <w:rFonts w:eastAsia="Times New Roman" w:cs="Times New Roman"/>
          <w:color w:val="333333"/>
          <w:szCs w:val="28"/>
          <w:lang w:val="uk-UA" w:eastAsia="ru-RU"/>
        </w:rPr>
        <w:t xml:space="preserve">6. </w:t>
      </w:r>
      <w:r w:rsidR="005710E9" w:rsidRPr="00B906FA">
        <w:rPr>
          <w:rFonts w:eastAsia="Times New Roman" w:cs="Times New Roman"/>
          <w:color w:val="333333"/>
          <w:szCs w:val="28"/>
          <w:lang w:val="uk-UA" w:eastAsia="ru-RU"/>
        </w:rPr>
        <w:t>Контроль за виконанням даного наказу залишаю за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собою.</w:t>
      </w:r>
    </w:p>
    <w:p w14:paraId="01C722CC" w14:textId="77777777" w:rsidR="005710E9" w:rsidRDefault="005710E9" w:rsidP="00B906FA">
      <w:pPr>
        <w:spacing w:before="240" w:after="240" w:line="375" w:lineRule="atLeast"/>
        <w:ind w:left="0"/>
        <w:jc w:val="left"/>
        <w:rPr>
          <w:b/>
        </w:rPr>
      </w:pPr>
    </w:p>
    <w:p w14:paraId="4F8EA6DA" w14:textId="1CFFFBB1" w:rsidR="00CF5BB7" w:rsidRDefault="005710E9" w:rsidP="00B906FA">
      <w:pPr>
        <w:ind w:left="0"/>
        <w:rPr>
          <w:lang w:val="uk-UA"/>
        </w:rPr>
      </w:pPr>
      <w:r>
        <w:rPr>
          <w:lang w:val="uk-UA"/>
        </w:rPr>
        <w:t xml:space="preserve">Директор </w:t>
      </w:r>
      <w:r w:rsidR="00B906FA">
        <w:rPr>
          <w:lang w:val="uk-UA"/>
        </w:rPr>
        <w:t xml:space="preserve">                                                                        Алла ВОДЗЯНОВСЬКА</w:t>
      </w:r>
    </w:p>
    <w:p w14:paraId="2EA3E2A0" w14:textId="77777777" w:rsidR="00CF5BB7" w:rsidRPr="00CF5BB7" w:rsidRDefault="00CF5BB7" w:rsidP="00B906FA">
      <w:pPr>
        <w:ind w:left="0"/>
        <w:rPr>
          <w:lang w:val="uk-UA"/>
        </w:rPr>
      </w:pPr>
    </w:p>
    <w:p w14:paraId="6039CE0B" w14:textId="77777777" w:rsidR="00CF5BB7" w:rsidRDefault="00AC64EB" w:rsidP="00B906FA">
      <w:pPr>
        <w:ind w:left="0"/>
        <w:rPr>
          <w:lang w:val="uk-UA"/>
        </w:rPr>
      </w:pPr>
      <w:r>
        <w:rPr>
          <w:lang w:val="uk-UA"/>
        </w:rPr>
        <w:t>З наказом ознайомлені:</w:t>
      </w:r>
    </w:p>
    <w:p w14:paraId="24A2657F" w14:textId="77777777" w:rsidR="00AC64EB" w:rsidRDefault="00AC64EB" w:rsidP="00B906FA">
      <w:pPr>
        <w:ind w:left="0"/>
        <w:rPr>
          <w:lang w:val="uk-UA"/>
        </w:rPr>
      </w:pPr>
      <w:r>
        <w:rPr>
          <w:lang w:val="uk-UA"/>
        </w:rPr>
        <w:t>Малахова М.В.________</w:t>
      </w:r>
    </w:p>
    <w:p w14:paraId="24B187B2" w14:textId="6F56D491" w:rsidR="00481168" w:rsidRDefault="00481168" w:rsidP="00B906FA">
      <w:pPr>
        <w:ind w:left="0"/>
        <w:rPr>
          <w:lang w:val="uk-UA"/>
        </w:rPr>
      </w:pPr>
      <w:r>
        <w:rPr>
          <w:lang w:val="uk-UA"/>
        </w:rPr>
        <w:t>Лепська Н. І. __________</w:t>
      </w:r>
    </w:p>
    <w:p w14:paraId="051C8964" w14:textId="77777777" w:rsidR="001F1ACF" w:rsidRDefault="001F1ACF" w:rsidP="00CF5BB7">
      <w:pPr>
        <w:rPr>
          <w:lang w:val="uk-UA"/>
        </w:rPr>
      </w:pPr>
      <w:bookmarkStart w:id="0" w:name="_GoBack"/>
      <w:bookmarkEnd w:id="0"/>
    </w:p>
    <w:p w14:paraId="32CF630C" w14:textId="77777777" w:rsidR="00CF5BB7" w:rsidRDefault="00CF5BB7" w:rsidP="00CF5BB7">
      <w:pPr>
        <w:rPr>
          <w:lang w:val="uk-UA"/>
        </w:rPr>
      </w:pPr>
    </w:p>
    <w:p w14:paraId="59179328" w14:textId="77777777" w:rsidR="00CF5BB7" w:rsidRDefault="00CF5BB7" w:rsidP="00CF5BB7">
      <w:pPr>
        <w:rPr>
          <w:lang w:val="uk-UA"/>
        </w:rPr>
      </w:pPr>
    </w:p>
    <w:p w14:paraId="78755087" w14:textId="77777777" w:rsidR="00CF5BB7" w:rsidRDefault="00CF5BB7" w:rsidP="00CF5BB7">
      <w:pPr>
        <w:rPr>
          <w:lang w:val="uk-UA"/>
        </w:rPr>
      </w:pPr>
    </w:p>
    <w:p w14:paraId="73520321" w14:textId="77777777" w:rsidR="00CF5BB7" w:rsidRDefault="00CF5BB7" w:rsidP="00B906FA">
      <w:pPr>
        <w:ind w:left="0"/>
        <w:rPr>
          <w:lang w:val="uk-UA"/>
        </w:rPr>
      </w:pPr>
    </w:p>
    <w:p w14:paraId="2C4F0D63" w14:textId="77777777" w:rsidR="00C12181" w:rsidRDefault="00C12181" w:rsidP="00456272">
      <w:pPr>
        <w:ind w:left="0"/>
        <w:rPr>
          <w:lang w:val="uk-UA"/>
        </w:rPr>
      </w:pPr>
    </w:p>
    <w:p w14:paraId="6FC1674D" w14:textId="119E5667" w:rsidR="00CF5BB7" w:rsidRDefault="00CD37D6" w:rsidP="00C12181">
      <w:pPr>
        <w:jc w:val="right"/>
        <w:rPr>
          <w:lang w:val="uk-UA"/>
        </w:rPr>
      </w:pPr>
      <w:r>
        <w:rPr>
          <w:lang w:val="uk-UA"/>
        </w:rPr>
        <w:t>Додаток до наказу № 8</w:t>
      </w:r>
    </w:p>
    <w:p w14:paraId="69A4FB18" w14:textId="0BE8EBB7" w:rsidR="00C12181" w:rsidRDefault="00CD37D6" w:rsidP="00C12181">
      <w:pPr>
        <w:jc w:val="right"/>
        <w:rPr>
          <w:lang w:val="uk-UA"/>
        </w:rPr>
      </w:pPr>
      <w:r>
        <w:rPr>
          <w:lang w:val="uk-UA"/>
        </w:rPr>
        <w:t>від 05.01. 2022</w:t>
      </w:r>
    </w:p>
    <w:tbl>
      <w:tblPr>
        <w:tblpPr w:leftFromText="180" w:rightFromText="180" w:tblpX="-551" w:tblpY="1251"/>
        <w:tblW w:w="10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333"/>
        <w:gridCol w:w="2288"/>
        <w:gridCol w:w="1667"/>
      </w:tblGrid>
      <w:tr w:rsidR="004034CF" w:rsidRPr="00B906FA" w14:paraId="5350FC0F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A6F3" w14:textId="77777777" w:rsidR="00CF5BB7" w:rsidRPr="00B906FA" w:rsidRDefault="00CF5BB7" w:rsidP="00093838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№</w:t>
            </w:r>
          </w:p>
          <w:p w14:paraId="66AEB34F" w14:textId="77777777" w:rsidR="00AA0365" w:rsidRPr="00B906FA" w:rsidRDefault="00CF5BB7" w:rsidP="00093838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C16D" w14:textId="77777777" w:rsidR="00AA0365" w:rsidRPr="00B906FA" w:rsidRDefault="00CF5BB7" w:rsidP="00093838">
            <w:pPr>
              <w:spacing w:after="0" w:line="225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669BC" w14:textId="77777777" w:rsidR="00AA0365" w:rsidRPr="00B906FA" w:rsidRDefault="00CF5BB7" w:rsidP="00093838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Відповідальні за виконання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23CC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4034CF" w:rsidRPr="00B906FA" w14:paraId="41FC1F87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B911" w14:textId="77777777" w:rsidR="00AA0365" w:rsidRPr="00B906FA" w:rsidRDefault="00CF5BB7" w:rsidP="00093838">
            <w:pPr>
              <w:spacing w:after="0" w:line="225" w:lineRule="atLeast"/>
              <w:ind w:left="0" w:right="60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    1.               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2B769" w14:textId="4D8C2468" w:rsidR="00AA0365" w:rsidRPr="00B906FA" w:rsidRDefault="00B906FA" w:rsidP="00093838">
            <w:pPr>
              <w:spacing w:after="0" w:line="225" w:lineRule="atLeast"/>
              <w:ind w:left="139" w:firstLine="81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Проводити</w:t>
            </w:r>
            <w:r w:rsidR="00CF5BB7"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роз’яснювальну роботу серед працівників щодо  виконання Закону України «Про засади запобігання і протидії корупції» та «Про внесення змін до деяких законодавчих актів України щодо відповідальності за корупційні       правопорушення»,  постанови Кабінету Міністрів України від 04.09.3013 р. № 706 «Про питання запобігання та виявлення корупції».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291C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CFB93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4034CF" w:rsidRPr="00B906FA" w14:paraId="121175BB" w14:textId="77777777" w:rsidTr="00093838">
        <w:trPr>
          <w:trHeight w:val="785"/>
        </w:trPr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251E4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551E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Розмістити на офіційному веб-сайті школи матеріали щодо реалізації заходів з питань запобігання та протидії корупції з метою до держання принципів прозорості та відкритості у своїй діяльності.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5011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Щербині М.С., заступник директора з НВР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E8141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4034CF" w:rsidRPr="00B906FA" w14:paraId="52AC65CE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E359D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BA817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 директора школи перед батьківською громадськістю.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754F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А.П., директор 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D5AAC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4034CF" w:rsidRPr="00B906FA" w14:paraId="094001E5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6A46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E27D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Дотримання Правил внутрішнього трудового розпорядку працівниками школи.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C8DD5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9F59A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4034CF" w:rsidRPr="00B906FA" w14:paraId="3E30C8C0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65DC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1A78D" w14:textId="28B72C46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Забезпечити практичну реалізацію Законів України «Про з</w:t>
            </w:r>
            <w:r w:rsid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вернення громадян», «Про доступн</w:t>
            </w: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 публічної інформації», «Про захист персональних даних». Оперативне реагування на звернення громадян, юридичних осіб щодо порушень антикорупційного законодавства, вживання  відповідних  заходів щодо усунення причин і умов, які сприяють корупційним проявам в школі.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A529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E070A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4034CF" w:rsidRPr="00B906FA" w14:paraId="26200BAF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2377A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3955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Забезпечення  прозорості в роботі школи, у встановлені законодавством терміни надавати відповіді на запити та звернення громадян, юридичних осіб, громадських організацій.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4F03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71DD4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4034CF" w:rsidRPr="00B906FA" w14:paraId="220D6A02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FEDC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FFF0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Дотримуватись Закону України «Про благодійництво та благодійні організації», забезпечення прозорості у використанні благодійних та спонсорських внесків.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4EA2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А.П., директор 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A2BF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4034CF" w:rsidRPr="00B906FA" w14:paraId="5FF27726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826D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762D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Розгляд  питання щодо неприпустимості вчинення корупційних діянь на нараді при директорі.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26973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43719" w14:textId="77777777" w:rsidR="00AA0365" w:rsidRPr="00B906FA" w:rsidRDefault="00CF5BB7" w:rsidP="00093838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4034CF" w:rsidRPr="00B906FA" w14:paraId="707B4F2E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C811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1728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Проводити заходи з поширення знань про антикорупційне законодавство серед батьківських колективів, учнівської молоді шляхом проведення виховних годин, анкетування, тематичних занять з питань  протидії корупції, виховних заходів з </w:t>
            </w: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метою формування негативного ставлення учнівської молоді до корупційних проявів.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316C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Адміністрація, педагогічний колектив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D88C" w14:textId="77777777" w:rsidR="00AA0365" w:rsidRPr="00B906FA" w:rsidRDefault="00CF5BB7" w:rsidP="00093838">
            <w:pPr>
              <w:spacing w:before="0" w:after="0" w:line="225" w:lineRule="atLeast"/>
              <w:ind w:left="28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Протягом навчального</w:t>
            </w:r>
          </w:p>
          <w:p w14:paraId="20DA444F" w14:textId="77777777" w:rsidR="00AA0365" w:rsidRPr="00B906FA" w:rsidRDefault="00CF5BB7" w:rsidP="00093838">
            <w:pPr>
              <w:spacing w:before="0" w:after="0" w:line="225" w:lineRule="atLeast"/>
              <w:ind w:left="28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року</w:t>
            </w:r>
          </w:p>
        </w:tc>
      </w:tr>
      <w:tr w:rsidR="004034CF" w:rsidRPr="00B906FA" w14:paraId="66AD34A1" w14:textId="77777777" w:rsidTr="00093838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98AA" w14:textId="77777777" w:rsidR="00AA0365" w:rsidRPr="00B906FA" w:rsidRDefault="00CF5BB7" w:rsidP="00093838">
            <w:pPr>
              <w:spacing w:after="0" w:line="225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27C76" w14:textId="77777777" w:rsidR="00AA0365" w:rsidRPr="00B906FA" w:rsidRDefault="00CF5BB7" w:rsidP="00093838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Забезпечення якісного добору і розстановки кадрів на засадах   їх  об’єктивної атестації, щорічної оцінки виконання   покладених на них обов’язків, а також вжиття заходів щодо запобігання, виявлення та усунення конфлікту інтересів.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D9861" w14:textId="77777777" w:rsidR="00AA0365" w:rsidRPr="00B906FA" w:rsidRDefault="00CF5BB7" w:rsidP="00093838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А.П., директор 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8F16" w14:textId="77777777" w:rsidR="00AA0365" w:rsidRPr="00B906FA" w:rsidRDefault="00CF5BB7" w:rsidP="00093838">
            <w:pPr>
              <w:spacing w:after="0" w:line="225" w:lineRule="atLeast"/>
              <w:ind w:left="14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06F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</w:tbl>
    <w:p w14:paraId="1DC8E539" w14:textId="77777777" w:rsidR="00CF5BB7" w:rsidRPr="004034CF" w:rsidRDefault="00CF5BB7" w:rsidP="00CF5BB7">
      <w:pPr>
        <w:jc w:val="left"/>
        <w:rPr>
          <w:rFonts w:cs="Times New Roman"/>
          <w:sz w:val="24"/>
          <w:szCs w:val="24"/>
          <w:lang w:val="uk-UA"/>
        </w:rPr>
      </w:pPr>
    </w:p>
    <w:p w14:paraId="3F0E824A" w14:textId="77777777" w:rsidR="00CF5BB7" w:rsidRPr="004034CF" w:rsidRDefault="00CF5BB7" w:rsidP="00CF5BB7">
      <w:pPr>
        <w:jc w:val="left"/>
        <w:rPr>
          <w:rFonts w:cs="Times New Roman"/>
          <w:sz w:val="24"/>
          <w:szCs w:val="24"/>
          <w:lang w:val="uk-UA"/>
        </w:rPr>
      </w:pPr>
    </w:p>
    <w:sectPr w:rsidR="00CF5BB7" w:rsidRPr="0040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0A9"/>
    <w:multiLevelType w:val="multilevel"/>
    <w:tmpl w:val="FCFC1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243D6"/>
    <w:multiLevelType w:val="multilevel"/>
    <w:tmpl w:val="61381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175F9"/>
    <w:multiLevelType w:val="multilevel"/>
    <w:tmpl w:val="457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B0B05"/>
    <w:multiLevelType w:val="multilevel"/>
    <w:tmpl w:val="DCF4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625F4"/>
    <w:multiLevelType w:val="multilevel"/>
    <w:tmpl w:val="8BD26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62CF6963"/>
    <w:multiLevelType w:val="multilevel"/>
    <w:tmpl w:val="A14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FBF"/>
    <w:multiLevelType w:val="multilevel"/>
    <w:tmpl w:val="0FE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24BF7"/>
    <w:multiLevelType w:val="multilevel"/>
    <w:tmpl w:val="097E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34"/>
    <w:rsid w:val="00093838"/>
    <w:rsid w:val="001F1ACF"/>
    <w:rsid w:val="004034CF"/>
    <w:rsid w:val="00456272"/>
    <w:rsid w:val="00481168"/>
    <w:rsid w:val="005275E7"/>
    <w:rsid w:val="00536D7D"/>
    <w:rsid w:val="005710E9"/>
    <w:rsid w:val="006928E3"/>
    <w:rsid w:val="007B56D5"/>
    <w:rsid w:val="00AC64EB"/>
    <w:rsid w:val="00B90617"/>
    <w:rsid w:val="00B906FA"/>
    <w:rsid w:val="00BE0BC2"/>
    <w:rsid w:val="00C12181"/>
    <w:rsid w:val="00CD37D6"/>
    <w:rsid w:val="00CF5BB7"/>
    <w:rsid w:val="00D93F28"/>
    <w:rsid w:val="00F142E7"/>
    <w:rsid w:val="00F758FA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8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E7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1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AC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ACF"/>
    <w:rPr>
      <w:b/>
      <w:bCs/>
    </w:rPr>
  </w:style>
  <w:style w:type="character" w:styleId="a5">
    <w:name w:val="Hyperlink"/>
    <w:basedOn w:val="a0"/>
    <w:uiPriority w:val="99"/>
    <w:semiHidden/>
    <w:unhideWhenUsed/>
    <w:rsid w:val="001F1A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1ACF"/>
    <w:pPr>
      <w:pBdr>
        <w:bottom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1ACF"/>
    <w:pPr>
      <w:pBdr>
        <w:top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0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0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1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E7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1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AC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ACF"/>
    <w:rPr>
      <w:b/>
      <w:bCs/>
    </w:rPr>
  </w:style>
  <w:style w:type="character" w:styleId="a5">
    <w:name w:val="Hyperlink"/>
    <w:basedOn w:val="a0"/>
    <w:uiPriority w:val="99"/>
    <w:semiHidden/>
    <w:unhideWhenUsed/>
    <w:rsid w:val="001F1A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1ACF"/>
    <w:pPr>
      <w:pBdr>
        <w:bottom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1ACF"/>
    <w:pPr>
      <w:pBdr>
        <w:top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0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0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6633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11" w:color="E5E7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97538">
                  <w:marLeft w:val="0"/>
                  <w:marRight w:val="0"/>
                  <w:marTop w:val="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599">
                  <w:marLeft w:val="0"/>
                  <w:marRight w:val="0"/>
                  <w:marTop w:val="60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59549">
                  <w:marLeft w:val="0"/>
                  <w:marRight w:val="0"/>
                  <w:marTop w:val="60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514">
                  <w:marLeft w:val="0"/>
                  <w:marRight w:val="0"/>
                  <w:marTop w:val="60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93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17DF-64C6-4962-8C48-9704F7C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19</cp:revision>
  <dcterms:created xsi:type="dcterms:W3CDTF">2021-01-25T13:21:00Z</dcterms:created>
  <dcterms:modified xsi:type="dcterms:W3CDTF">2022-03-16T10:46:00Z</dcterms:modified>
</cp:coreProperties>
</file>