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9A" w:rsidRDefault="00F3519A" w:rsidP="005F7952">
      <w:pPr>
        <w:numPr>
          <w:ilvl w:val="0"/>
          <w:numId w:val="4"/>
        </w:numPr>
        <w:spacing w:after="0" w:line="240" w:lineRule="auto"/>
        <w:ind w:left="-6312"/>
        <w:rPr>
          <w:rFonts w:ascii="Arial" w:eastAsia="Times New Roman" w:hAnsi="Arial" w:cs="Arial"/>
          <w:b/>
          <w:bCs/>
          <w:color w:val="333333"/>
          <w:sz w:val="39"/>
          <w:szCs w:val="39"/>
          <w:lang w:eastAsia="uk-UA"/>
        </w:rPr>
      </w:pPr>
      <w:r w:rsidRPr="00F3519A">
        <w:rPr>
          <w:rFonts w:ascii="Arial" w:eastAsia="Times New Roman" w:hAnsi="Arial" w:cs="Arial"/>
          <w:color w:val="000000"/>
          <w:sz w:val="16"/>
          <w:szCs w:val="16"/>
          <w:lang w:eastAsia="uk-UA"/>
        </w:rPr>
        <w:fldChar w:fldCharType="begin"/>
      </w:r>
      <w:r w:rsidRPr="00F3519A">
        <w:rPr>
          <w:rFonts w:ascii="Arial" w:eastAsia="Times New Roman" w:hAnsi="Arial" w:cs="Arial"/>
          <w:color w:val="000000"/>
          <w:sz w:val="16"/>
          <w:szCs w:val="16"/>
          <w:lang w:eastAsia="uk-UA"/>
        </w:rPr>
        <w:instrText xml:space="preserve"> HYPERLINK "http://www.dnz164.edukit.zp.ua/nasha_gordistj/" </w:instrText>
      </w:r>
      <w:r w:rsidRPr="00F3519A">
        <w:rPr>
          <w:rFonts w:ascii="Arial" w:eastAsia="Times New Roman" w:hAnsi="Arial" w:cs="Arial"/>
          <w:color w:val="000000"/>
          <w:sz w:val="16"/>
          <w:szCs w:val="16"/>
          <w:lang w:eastAsia="uk-UA"/>
        </w:rPr>
        <w:fldChar w:fldCharType="separate"/>
      </w:r>
      <w:r w:rsidRPr="00F3519A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lang w:eastAsia="uk-UA"/>
        </w:rPr>
        <w:t> "Золотий ключик"</w:t>
      </w:r>
      <w:r w:rsidRPr="00F3519A">
        <w:rPr>
          <w:rFonts w:ascii="Arial" w:eastAsia="Times New Roman" w:hAnsi="Arial" w:cs="Arial"/>
          <w:color w:val="000000"/>
          <w:sz w:val="16"/>
          <w:szCs w:val="16"/>
          <w:lang w:eastAsia="uk-UA"/>
        </w:rPr>
        <w:fldChar w:fldCharType="end"/>
      </w:r>
    </w:p>
    <w:tbl>
      <w:tblPr>
        <w:tblW w:w="11325" w:type="dxa"/>
        <w:jc w:val="center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6456E3" w:rsidRPr="006456E3" w:rsidTr="006456E3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56E3" w:rsidRPr="006456E3" w:rsidRDefault="006456E3" w:rsidP="006456E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eastAsia="uk-UA"/>
              </w:rPr>
            </w:pPr>
          </w:p>
        </w:tc>
      </w:tr>
    </w:tbl>
    <w:p w:rsidR="00196609" w:rsidRDefault="00196609" w:rsidP="006456E3">
      <w:pPr>
        <w:shd w:val="clear" w:color="auto" w:fill="F1F2F4"/>
        <w:spacing w:line="38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Як загасити полум‛я тривожності</w:t>
      </w:r>
    </w:p>
    <w:p w:rsidR="006456E3" w:rsidRPr="006456E3" w:rsidRDefault="006456E3" w:rsidP="006456E3">
      <w:pPr>
        <w:shd w:val="clear" w:color="auto" w:fill="F1F2F4"/>
        <w:spacing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bookmarkStart w:id="0" w:name="_GoBack"/>
      <w:bookmarkEnd w:id="0"/>
      <w:r w:rsidRPr="006456E3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Як варто вчинити, якщо існує страх, що в критичний момент через тривогу та паніку не стане сил діяти? 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Я б у такій ситуації набувала практичні відпрацьовані навички певних дій. Це відповідна робота з тілом, що допомагає заспокоїтися.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Або певні дії та алгоритми, які налаштовують вас на послідовність. Для когось це піти постріляти у тирі, для когось зібрати </w:t>
      </w:r>
      <w:hyperlink r:id="rId7" w:tgtFrame="_blank" w:history="1">
        <w:r w:rsidRPr="006456E3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uk-UA"/>
          </w:rPr>
          <w:t>тривожний рюкзак</w:t>
        </w:r>
      </w:hyperlink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: головне – діяти відповідно власних </w:t>
      </w: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наративів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відчуттів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 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Ніхто з нас не застрахований від того, що у критичний момент нас паралізує страх. У цьому і полягає його фішка. Це природній біологічний механізм.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Навіть у професійних військових є моменти, коли вони фізично заклякають. Контролювати це важко. 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Ваш інвентар має містити певну низку відпрацьованих способів та алгоритмів рішень на випадок критичної ситуації. Це </w:t>
      </w: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додасть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відчуття безпеки та захищеності, оскільки ви матимете план і зможе скористатися ним у кризовий момент. </w:t>
      </w:r>
    </w:p>
    <w:p w:rsidR="006456E3" w:rsidRPr="006456E3" w:rsidRDefault="006456E3" w:rsidP="006456E3">
      <w:pPr>
        <w:shd w:val="clear" w:color="auto" w:fill="F1F2F4"/>
        <w:spacing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uk-UA"/>
        </w:rPr>
      </w:pPr>
      <w:r w:rsidRPr="006456E3">
        <w:rPr>
          <w:rFonts w:ascii="Arial" w:eastAsia="Times New Roman" w:hAnsi="Arial" w:cs="Arial"/>
          <w:b/>
          <w:bCs/>
          <w:color w:val="333333"/>
          <w:sz w:val="39"/>
          <w:szCs w:val="39"/>
          <w:lang w:eastAsia="uk-UA"/>
        </w:rPr>
        <w:t>Як активізувати в суспільстві бажання бути готовим до кризових дій та оминути процес звикання? 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Цілеспрямовано </w:t>
      </w: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повератити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свою голову та очі в бік теми війни є найкращим способом активізації.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Дивитися фільми, читати відповідні книги, щоб не забувати про те, що ми перебуваємо у стані небезпеки і до цього треба бути готовим. Але не варто забувати й про механізм забування та вміння переключатися з теми, інакше можна збожеволіти. 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Є дві базові стратегії дій у випадку стресу: втекти від нього або зустрітися з ним. Як психо</w:t>
      </w:r>
      <w:r w:rsidR="0031746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лог</w:t>
      </w: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я вважаю, що тікати від страху не </w:t>
      </w: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конструктивно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Варто дивитися своїм страхам в очі. Так, інформація про війну та небезпеку важка та неприємна. Але вона занурює нас до реальності, об'єктивної реальності та позбавляє фальшивих ілюзій, які є не менш згубними, аніж страх та стрес.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 xml:space="preserve">Різноманітні глобальні кризи постійно нагадують людству, що зло не є чимось фіктивним, воно тут, поруч з нами. І, на жаль, до нього не можна виробити </w:t>
      </w: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резистеність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Бо у світі існує багато болючих та жахливих речей. І усвідомлення цього сприяє особистісному та суспільному розвитку, це сприяє дорослості та зрілості поглядів. </w:t>
      </w:r>
    </w:p>
    <w:p w:rsidR="006456E3" w:rsidRPr="006456E3" w:rsidRDefault="006456E3" w:rsidP="006456E3">
      <w:pPr>
        <w:shd w:val="clear" w:color="auto" w:fill="F1F2F4"/>
        <w:spacing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uk-UA"/>
        </w:rPr>
      </w:pPr>
      <w:r w:rsidRPr="006456E3">
        <w:rPr>
          <w:rFonts w:ascii="Arial" w:eastAsia="Times New Roman" w:hAnsi="Arial" w:cs="Arial"/>
          <w:b/>
          <w:bCs/>
          <w:color w:val="333333"/>
          <w:sz w:val="39"/>
          <w:szCs w:val="39"/>
          <w:lang w:eastAsia="uk-UA"/>
        </w:rPr>
        <w:t>Коли тривожність переходить до категорії психічного розладу, який потребує обов'язкового звернення до спеціаліста? 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Коли людина не може нормально працювати, спати, з'являється розділ харчової поведінки, варто звернути на це увагу та відвідати психотерапевта. Є маркер дратівливості та зриву на близьких, ознаки </w:t>
      </w:r>
      <w:hyperlink r:id="rId8" w:tgtFrame="_blank" w:history="1">
        <w:r w:rsidRPr="006456E3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uk-UA"/>
          </w:rPr>
          <w:t>панічних атак</w:t>
        </w:r>
      </w:hyperlink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тощо.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Ці речі заважають нормальному життю та повноцінному функціонуванню індивіда. Але проблема в тому, що іноді сама людина не має мотивації звертатися до спеціаліста.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 коли довкола усі намагаються пр</w:t>
      </w:r>
      <w:r w:rsidR="0031746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и</w:t>
      </w: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силувати таку людину відвідати лікаря без її на те згоди та мотивації, це тільки погіршить ситуацію. Людина має йти до спеціаліста усвідомлено. </w:t>
      </w:r>
    </w:p>
    <w:p w:rsidR="006456E3" w:rsidRPr="006456E3" w:rsidRDefault="006456E3" w:rsidP="006456E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uk-UA"/>
        </w:rPr>
      </w:pPr>
      <w:r w:rsidRPr="006456E3">
        <w:rPr>
          <w:rFonts w:ascii="Arial" w:eastAsia="Times New Roman" w:hAnsi="Arial" w:cs="Arial"/>
          <w:b/>
          <w:bCs/>
          <w:color w:val="333333"/>
          <w:sz w:val="39"/>
          <w:szCs w:val="39"/>
          <w:lang w:eastAsia="uk-UA"/>
        </w:rPr>
        <w:t>Поради, як притлумити полум'я тривожності </w:t>
      </w:r>
    </w:p>
    <w:p w:rsidR="006456E3" w:rsidRPr="006456E3" w:rsidRDefault="006456E3" w:rsidP="00645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слідкуйте за собою, будьте обережними;</w:t>
      </w:r>
    </w:p>
    <w:p w:rsidR="006456E3" w:rsidRPr="006456E3" w:rsidRDefault="006456E3" w:rsidP="00645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пам'ятайте, що поки ви вирішуєте певні проблеми, поруч з вами є люди, яким ви потрібні; </w:t>
      </w:r>
    </w:p>
    <w:p w:rsidR="006456E3" w:rsidRPr="006456E3" w:rsidRDefault="006456E3" w:rsidP="00645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турбуйтеся про свою інформаційну гігієну.</w:t>
      </w:r>
    </w:p>
    <w:p w:rsidR="006456E3" w:rsidRPr="006456E3" w:rsidRDefault="006456E3" w:rsidP="00645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зберігайте оптимізм (бачити свої сильні сторони та підтримувати себе); </w:t>
      </w:r>
    </w:p>
    <w:p w:rsidR="006456E3" w:rsidRPr="006456E3" w:rsidRDefault="006456E3" w:rsidP="00645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говоріть з тими, хто має сильну позицію, з експертами своєї професії;</w:t>
      </w:r>
    </w:p>
    <w:p w:rsidR="006456E3" w:rsidRPr="006456E3" w:rsidRDefault="006456E3" w:rsidP="00645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усвідомлюйте почуття. Говоріть прямо про страхи чи безпомічність. Це формулювання допоможе дати вихід цим почуттям більш </w:t>
      </w: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конструктивно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та усвідомлено. </w:t>
      </w:r>
    </w:p>
    <w:p w:rsidR="006456E3" w:rsidRPr="006456E3" w:rsidRDefault="006456E3" w:rsidP="006456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знаходьте ресурсні речі (пісні, книжки, смачну їжу, оптимістичні фільми тощо); </w:t>
      </w:r>
    </w:p>
    <w:p w:rsidR="006456E3" w:rsidRPr="006456E3" w:rsidRDefault="006456E3" w:rsidP="006456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будьте у тонусі, фізичному та психологічному;</w:t>
      </w:r>
    </w:p>
    <w:p w:rsidR="006456E3" w:rsidRPr="006456E3" w:rsidRDefault="006456E3" w:rsidP="006456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займайтеся улюбленими справами попри все. Найголовніше бути у процесі. </w:t>
      </w:r>
    </w:p>
    <w:p w:rsidR="006456E3" w:rsidRPr="006456E3" w:rsidRDefault="006456E3" w:rsidP="006456E3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proofErr w:type="spellStart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Загугліть</w:t>
      </w:r>
      <w:proofErr w:type="spellEnd"/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в Інституті інформації </w:t>
      </w:r>
      <w:hyperlink r:id="rId9" w:tgtFrame="_blank" w:history="1">
        <w:r w:rsidRPr="006456E3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uk-UA"/>
          </w:rPr>
          <w:t>білий список медіа</w:t>
        </w:r>
      </w:hyperlink>
      <w:r w:rsidRPr="006456E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та користуйтеся виключно ним. Це зменшить потік дезінформації, емоційного контенту, і ви завжди будете в курсі того, що відбувається. </w:t>
      </w:r>
    </w:p>
    <w:sectPr w:rsidR="006456E3" w:rsidRPr="006456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0B" w:rsidRDefault="00F3570B" w:rsidP="00196609">
      <w:pPr>
        <w:spacing w:after="0" w:line="240" w:lineRule="auto"/>
      </w:pPr>
      <w:r>
        <w:separator/>
      </w:r>
    </w:p>
  </w:endnote>
  <w:endnote w:type="continuationSeparator" w:id="0">
    <w:p w:rsidR="00F3570B" w:rsidRDefault="00F3570B" w:rsidP="0019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0B" w:rsidRDefault="00F3570B" w:rsidP="00196609">
      <w:pPr>
        <w:spacing w:after="0" w:line="240" w:lineRule="auto"/>
      </w:pPr>
      <w:r>
        <w:separator/>
      </w:r>
    </w:p>
  </w:footnote>
  <w:footnote w:type="continuationSeparator" w:id="0">
    <w:p w:rsidR="00F3570B" w:rsidRDefault="00F3570B" w:rsidP="0019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6B3"/>
    <w:multiLevelType w:val="multilevel"/>
    <w:tmpl w:val="F3F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77354"/>
    <w:multiLevelType w:val="multilevel"/>
    <w:tmpl w:val="6A0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C1FD1"/>
    <w:multiLevelType w:val="multilevel"/>
    <w:tmpl w:val="A2B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66BB7"/>
    <w:multiLevelType w:val="multilevel"/>
    <w:tmpl w:val="407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A"/>
    <w:rsid w:val="00173FC5"/>
    <w:rsid w:val="00196609"/>
    <w:rsid w:val="001C743A"/>
    <w:rsid w:val="00317465"/>
    <w:rsid w:val="00406A7C"/>
    <w:rsid w:val="005F7952"/>
    <w:rsid w:val="006456E3"/>
    <w:rsid w:val="007D2F99"/>
    <w:rsid w:val="00DB15A5"/>
    <w:rsid w:val="00F3519A"/>
    <w:rsid w:val="00F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4D14"/>
  <w15:chartTrackingRefBased/>
  <w15:docId w15:val="{0BAFEBFD-9055-42D7-B5B3-2EE7DFF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F3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3519A"/>
    <w:rPr>
      <w:b/>
      <w:bCs/>
    </w:rPr>
  </w:style>
  <w:style w:type="character" w:styleId="a4">
    <w:name w:val="Hyperlink"/>
    <w:basedOn w:val="a0"/>
    <w:uiPriority w:val="99"/>
    <w:semiHidden/>
    <w:unhideWhenUsed/>
    <w:rsid w:val="00F351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66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09"/>
  </w:style>
  <w:style w:type="paragraph" w:styleId="a7">
    <w:name w:val="footer"/>
    <w:basedOn w:val="a"/>
    <w:link w:val="a8"/>
    <w:uiPriority w:val="99"/>
    <w:unhideWhenUsed/>
    <w:rsid w:val="001966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3320">
                      <w:blockQuote w:val="1"/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07">
                      <w:blockQuote w:val="1"/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5218">
                      <w:blockQuote w:val="1"/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914">
                      <w:blockQuote w:val="1"/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0962">
                      <w:blockQuote w:val="1"/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5793">
                  <w:marLeft w:val="0"/>
                  <w:marRight w:val="0"/>
                  <w:marTop w:val="300"/>
                  <w:marBottom w:val="0"/>
                  <w:divBdr>
                    <w:top w:val="single" w:sz="6" w:space="19" w:color="EBEBEB"/>
                    <w:left w:val="none" w:sz="0" w:space="0" w:color="auto"/>
                    <w:bottom w:val="single" w:sz="6" w:space="19" w:color="EBEBEB"/>
                    <w:right w:val="none" w:sz="0" w:space="0" w:color="auto"/>
                  </w:divBdr>
                  <w:divsChild>
                    <w:div w:id="1772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073">
          <w:marLeft w:val="-6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pravda.com.ua/health/2019/11/22/2390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.pravda.com.ua/society/2022/01/27/2472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i.org.ua/monitorings/bilyj-spysok-10-media-shho-staly-najyakisnishymy-i41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2022-02-23T19:39:00Z</dcterms:created>
  <dcterms:modified xsi:type="dcterms:W3CDTF">2022-03-24T09:02:00Z</dcterms:modified>
</cp:coreProperties>
</file>