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A7" w:rsidRPr="00093EA7" w:rsidRDefault="00093EA7" w:rsidP="00093EA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Рекомендації батькам</w:t>
      </w:r>
    </w:p>
    <w:p w:rsidR="00093EA7" w:rsidRPr="00093EA7" w:rsidRDefault="00093EA7" w:rsidP="00093EA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щодо профілактики посттравматичних стресових розладів у дітей</w:t>
      </w:r>
    </w:p>
    <w:p w:rsidR="00093EA7" w:rsidRPr="00093EA7" w:rsidRDefault="00093EA7" w:rsidP="0009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3EA7" w:rsidRPr="00093EA7" w:rsidRDefault="00093EA7" w:rsidP="0009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3EA7" w:rsidRPr="00093EA7" w:rsidRDefault="00093EA7" w:rsidP="00093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3EA7">
        <w:rPr>
          <w:rFonts w:ascii="Times New Roman" w:eastAsia="Times New Roman" w:hAnsi="Times New Roman" w:cs="Times New Roman"/>
          <w:color w:val="000000"/>
          <w:lang w:eastAsia="uk-UA"/>
        </w:rPr>
        <w:t>Саме підтримка, яку надають дитині протягом і після неприємних або травматичних подій батьки, родичі та дорослі друзі сім’ї, є вирішальним чинником у подоланні негативних наслідків травматичного стресу в дітей. Прислухаючись до того, що відбувається, батьки можуть знайти шляхи допомогти дитині впоратися зі своїми почуттями.</w:t>
      </w:r>
    </w:p>
    <w:p w:rsidR="00093EA7" w:rsidRPr="00093EA7" w:rsidRDefault="00093EA7" w:rsidP="00093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3EA7">
        <w:rPr>
          <w:rFonts w:ascii="Times New Roman" w:eastAsia="Times New Roman" w:hAnsi="Times New Roman" w:cs="Times New Roman"/>
          <w:color w:val="000000"/>
          <w:lang w:eastAsia="uk-UA"/>
        </w:rPr>
        <w:t>Якщо батьки можуть бути разом з дітьми, дітям набагато легше. Дорослі, які можуть говорити з дітьми про події і сприймати їх почуття, допомагають дітям пережити травматичний стрес з меншими втратами.</w:t>
      </w:r>
    </w:p>
    <w:p w:rsidR="00093EA7" w:rsidRPr="00093EA7" w:rsidRDefault="00093EA7" w:rsidP="00093EA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3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Загальні рекомендації для батьків, які живуть на кризових територіях у стані соціальної та політичної напруги:</w:t>
      </w:r>
    </w:p>
    <w:p w:rsidR="00093EA7" w:rsidRPr="00093EA7" w:rsidRDefault="00093EA7" w:rsidP="0009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3EA7" w:rsidRPr="00093EA7" w:rsidRDefault="00093EA7" w:rsidP="00093EA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3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Потурбуємось про тіло:</w:t>
      </w:r>
    </w:p>
    <w:p w:rsidR="00093EA7" w:rsidRPr="00093EA7" w:rsidRDefault="00093EA7" w:rsidP="00093EA7">
      <w:pPr>
        <w:numPr>
          <w:ilvl w:val="0"/>
          <w:numId w:val="1"/>
        </w:numPr>
        <w:spacing w:after="0" w:line="240" w:lineRule="auto"/>
        <w:ind w:left="1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93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намагайтесь якомога менше змінювати звичний ритм життя дитини;</w:t>
      </w:r>
    </w:p>
    <w:p w:rsidR="00093EA7" w:rsidRPr="00093EA7" w:rsidRDefault="00093EA7" w:rsidP="00093EA7">
      <w:pPr>
        <w:numPr>
          <w:ilvl w:val="0"/>
          <w:numId w:val="1"/>
        </w:numPr>
        <w:spacing w:after="0" w:line="240" w:lineRule="auto"/>
        <w:ind w:left="1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93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побільше сну, відпочинку, позитивних вражень;</w:t>
      </w:r>
    </w:p>
    <w:p w:rsidR="00093EA7" w:rsidRPr="00093EA7" w:rsidRDefault="00093EA7" w:rsidP="00093EA7">
      <w:pPr>
        <w:numPr>
          <w:ilvl w:val="0"/>
          <w:numId w:val="1"/>
        </w:numPr>
        <w:spacing w:after="0" w:line="240" w:lineRule="auto"/>
        <w:ind w:left="1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93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організуйте можливість дитині для «розрядки» напруги – заняття спортом, </w:t>
      </w:r>
      <w:bookmarkStart w:id="0" w:name="_GoBack"/>
      <w:bookmarkEnd w:id="0"/>
      <w:r w:rsidRPr="00093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танцями, рухливі ігри; </w:t>
      </w:r>
    </w:p>
    <w:p w:rsidR="00093EA7" w:rsidRPr="00093EA7" w:rsidRDefault="00093EA7" w:rsidP="00093EA7">
      <w:pPr>
        <w:numPr>
          <w:ilvl w:val="0"/>
          <w:numId w:val="1"/>
        </w:numPr>
        <w:spacing w:after="0" w:line="240" w:lineRule="auto"/>
        <w:ind w:left="1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93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харчування – може бути частим і маленькими порціями, не примушуйте дитину їсти, якщо вона не має апетиту. Харчування може бути легким і корисним (фрукти, овочі, соки);</w:t>
      </w:r>
    </w:p>
    <w:p w:rsidR="00093EA7" w:rsidRPr="00093EA7" w:rsidRDefault="00093EA7" w:rsidP="00093EA7">
      <w:pPr>
        <w:numPr>
          <w:ilvl w:val="0"/>
          <w:numId w:val="1"/>
        </w:numPr>
        <w:spacing w:after="0" w:line="240" w:lineRule="auto"/>
        <w:ind w:left="1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93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дитині (і вам також) необхідно побільше пити (вода, солодкий чай, </w:t>
      </w:r>
    </w:p>
    <w:p w:rsidR="00093EA7" w:rsidRPr="00093EA7" w:rsidRDefault="00093EA7" w:rsidP="00093EA7">
      <w:pPr>
        <w:numPr>
          <w:ilvl w:val="0"/>
          <w:numId w:val="1"/>
        </w:numPr>
        <w:spacing w:after="0" w:line="240" w:lineRule="auto"/>
        <w:ind w:left="1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93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відмовляйте дитині у солодкому. Неміцний чай із цукром, цукерка, чашка какао викликають позитивні емоції, почуття безпеки та стимулюють роботу мозку;</w:t>
      </w:r>
    </w:p>
    <w:p w:rsidR="00093EA7" w:rsidRPr="00093EA7" w:rsidRDefault="00093EA7" w:rsidP="00093EA7">
      <w:pPr>
        <w:numPr>
          <w:ilvl w:val="0"/>
          <w:numId w:val="1"/>
        </w:numPr>
        <w:spacing w:after="0" w:line="240" w:lineRule="auto"/>
        <w:ind w:left="1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93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бійтесь зайвий раз обійняти, погладити дитину, потримати її за руку, зробити масаж або покласти руку на плече. Позитивні тілесні контакти дуже корисні для зняття напруги;</w:t>
      </w:r>
    </w:p>
    <w:p w:rsidR="00093EA7" w:rsidRPr="00093EA7" w:rsidRDefault="00093EA7" w:rsidP="00093EA7">
      <w:pPr>
        <w:numPr>
          <w:ilvl w:val="0"/>
          <w:numId w:val="1"/>
        </w:numPr>
        <w:spacing w:after="0" w:line="240" w:lineRule="auto"/>
        <w:ind w:left="1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93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теплий душ або ванна також допоможуть зняти зайву напругу.</w:t>
      </w:r>
      <w:r w:rsidRPr="00093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093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</w:p>
    <w:p w:rsidR="00093EA7" w:rsidRPr="00093EA7" w:rsidRDefault="00093EA7" w:rsidP="00093EA7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3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Потурбуємось про емоційну стабільність:</w:t>
      </w:r>
    </w:p>
    <w:p w:rsidR="00093EA7" w:rsidRPr="00093EA7" w:rsidRDefault="00093EA7" w:rsidP="00093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3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  не потрібно без особливих причин водити дитину в місця масового скупчення людей. Це може підвищити її тривогу. При відвідуванні таких місць необхідна обов’язкова присутність поруч СПОКІЙНОГО дорослого. Поясніть дитині, куди і навіщо ви йдете;</w:t>
      </w:r>
    </w:p>
    <w:p w:rsidR="00093EA7" w:rsidRPr="00093EA7" w:rsidRDefault="00093EA7" w:rsidP="00093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3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  не варто дозволяти дитині на самоті дивитися телевізійні новини. Взагалі, чим менше теленовин із місць страшних подій побачить дитина, тим краще.  У будь-якому разі, навіть якщо ваша дитина – підліток, вона потребує пояснення вашого ставлення до подій;</w:t>
      </w:r>
    </w:p>
    <w:p w:rsidR="00093EA7" w:rsidRPr="00093EA7" w:rsidRDefault="00093EA7" w:rsidP="00093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3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  створіть атмосферу безпеки (обіймайте дитину якомога частіше, розмовляйте з нею, приймайте участь в її іграх);</w:t>
      </w:r>
    </w:p>
    <w:p w:rsidR="00093EA7" w:rsidRPr="00093EA7" w:rsidRDefault="00093EA7" w:rsidP="00093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3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  подивіться разом з дитиною «хороші» фотографії – це дозволить звернутися до приємних образів з минулого, послабить неприємні спогади;</w:t>
      </w:r>
    </w:p>
    <w:p w:rsidR="00093EA7" w:rsidRPr="00093EA7" w:rsidRDefault="00093EA7" w:rsidP="00093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3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  читайте книжки – оповідання і казки, де описуються сюжети подолання страху героями;</w:t>
      </w:r>
    </w:p>
    <w:p w:rsidR="00093EA7" w:rsidRPr="00093EA7" w:rsidRDefault="00093EA7" w:rsidP="00093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3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  якщо дитина відчуває тривогу або страх, ви можете забезпечити для неї свою спокійну присутність, ненав’язливий фізичний контакт (обійняти, взяти за руку), тепло ( укрити, дати теплий чай). Важливо говорити, що ви – поруч, що все добре, вона у безпеці;</w:t>
      </w:r>
    </w:p>
    <w:p w:rsidR="00093EA7" w:rsidRPr="00093EA7" w:rsidRDefault="00093EA7" w:rsidP="00093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3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  якщо дитина особливо «не слухається», виявляє надмірну активність, з незрозумілих причин кричить або сміється, – постарайтеся не відповідати агресивно. Можливо, рухова активність допомагає дитині впоратися зі стресом. «Супроводжуйте» її в русі (будьте поруч), намагаючись поступово знижувати темп. Можна спробувати ввести рамки – запропонувати рухливу гру «за правилами». Або переключити на активність, де є правила (бігати наввипередки, «битися» подушками, м’яти і рвати папір і ін.);</w:t>
      </w:r>
    </w:p>
    <w:p w:rsidR="00093EA7" w:rsidRPr="00093EA7" w:rsidRDefault="00093EA7" w:rsidP="00093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3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•  дитині можуть снитися кошмарні сновидіння. Підтримайте її, вислухайте і </w:t>
      </w:r>
      <w:proofErr w:type="spellStart"/>
      <w:r w:rsidRPr="00093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заспокойте</w:t>
      </w:r>
      <w:proofErr w:type="spellEnd"/>
      <w:r w:rsidRPr="00093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переконайте, що в цьому немає нічого страшного;</w:t>
      </w:r>
    </w:p>
    <w:p w:rsidR="00093EA7" w:rsidRPr="00093EA7" w:rsidRDefault="00093EA7" w:rsidP="00093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3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•  дайте дитині зрозуміти: ви всерйоз ставитеся до її переживань і ви знали інших дітей, які теж через це пройшли («Я знаю одного сміливого хлопчика, з яким теж таке трапилося»);</w:t>
      </w:r>
    </w:p>
    <w:p w:rsidR="00093EA7" w:rsidRPr="00093EA7" w:rsidRDefault="00093EA7" w:rsidP="00093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3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•  поговоріть з дитиною про ті почуття, яких вона зазнала або відчуває. Ви можете сказати, що багато людей відчували тривогу, страх, гнів, безпорадність. І що ці почуття – нормальні. Розмову про почуття можна супроводжувати малюванням на вільну тему або ліпленням. А потім обговорити – що намальовано, що це означає, яким буде розвиток сюжету, як далі житиме персонаж, як йому допомогти і </w:t>
      </w:r>
      <w:proofErr w:type="spellStart"/>
      <w:r w:rsidRPr="00093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т.п</w:t>
      </w:r>
      <w:proofErr w:type="spellEnd"/>
      <w:r w:rsidRPr="00093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.;</w:t>
      </w:r>
    </w:p>
    <w:p w:rsidR="00093EA7" w:rsidRPr="00093EA7" w:rsidRDefault="00093EA7" w:rsidP="00093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3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  зведіть розмову про подію з опису деталей на почуття.</w:t>
      </w:r>
      <w:r w:rsidRPr="00093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093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</w:p>
    <w:p w:rsidR="00093EA7" w:rsidRPr="00093EA7" w:rsidRDefault="00093EA7" w:rsidP="00093EA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3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Подбаємо про осмислення подій:</w:t>
      </w:r>
    </w:p>
    <w:p w:rsidR="00093EA7" w:rsidRPr="00093EA7" w:rsidRDefault="00093EA7" w:rsidP="00093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3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  Будь-яка, навіть маленька дитина, потребує пояснення того, що відбувається. Для неї важливо знати, чому батьки тривожаться, сердяться, горюють. Що відбувається в сім’ї, в місті. Постарайтеся пояснити це коротко (4–5 фраз) і спокійно. </w:t>
      </w:r>
    </w:p>
    <w:p w:rsidR="00093EA7" w:rsidRPr="00093EA7" w:rsidRDefault="00093EA7" w:rsidP="00093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3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  Розмовляйте з дитиною про події, що відбулися, стільки, скільки їй потрібно. Не варто говорити: «Тобі це не зрозуміти», «Зрозумієш, коли виростеш», «Я не можу тобі пояснити». Завжди є що сказати. Постарайтеся, щоб ваші фрази були зрозумілими і не лякали дитину. </w:t>
      </w:r>
    </w:p>
    <w:p w:rsidR="00093EA7" w:rsidRPr="00093EA7" w:rsidRDefault="00093EA7" w:rsidP="00093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3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  У будь-якій розмові про події, що відбулися, необхідно час від часу нагадувати дитині, що зараз ситуація більш стабільна, що дорослі знають (або вирішують), що робити. Що дитині є на кого покластися, поруч є дорослі турботливі люди. </w:t>
      </w:r>
    </w:p>
    <w:p w:rsidR="00093EA7" w:rsidRPr="00093EA7" w:rsidRDefault="00093EA7" w:rsidP="00093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3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  Також можна сказати, що зараз багато фахівців думають про те, як допомогти людям у переживанні складних почуттів. Що багато людей – разом. І навіть у найскладнішій ситуації є ті, хто зможуть допомогти дитині. </w:t>
      </w:r>
    </w:p>
    <w:p w:rsidR="00093EA7" w:rsidRPr="00093EA7" w:rsidRDefault="00093EA7" w:rsidP="00093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3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  Не можна дозволяти дитині стати тираном. Тому не виконуйте будь-які її бажання з почуття жалю. </w:t>
      </w:r>
    </w:p>
    <w:p w:rsidR="00093EA7" w:rsidRPr="00093EA7" w:rsidRDefault="00093EA7" w:rsidP="0009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3EA7" w:rsidRPr="00093EA7" w:rsidRDefault="00093EA7" w:rsidP="00093EA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3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Особлива важливість гри:</w:t>
      </w:r>
    </w:p>
    <w:p w:rsidR="00093EA7" w:rsidRPr="00093EA7" w:rsidRDefault="00093EA7" w:rsidP="00093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3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  зараз, як ніколи, для дитини важливо АКТИВНО ГРАТИСЯ. Можливо, дитина буде будувати барикади, грати в «Війну», «</w:t>
      </w:r>
      <w:proofErr w:type="spellStart"/>
      <w:r w:rsidRPr="00093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бендерівці</w:t>
      </w:r>
      <w:proofErr w:type="spellEnd"/>
      <w:r w:rsidRPr="00093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 і «</w:t>
      </w:r>
      <w:proofErr w:type="spellStart"/>
      <w:r w:rsidRPr="00093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майданівців</w:t>
      </w:r>
      <w:proofErr w:type="spellEnd"/>
      <w:r w:rsidRPr="00093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», військових. Інсценувати бійки, стрілянину, поранення, смерті. Ці ігри можуть спричинити безлад в вашій квартирі, але допоможуть знизити напругу дитині;</w:t>
      </w:r>
    </w:p>
    <w:p w:rsidR="00093EA7" w:rsidRPr="00093EA7" w:rsidRDefault="00093EA7" w:rsidP="00093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3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•  вагому роль можуть зіграти ігри на </w:t>
      </w:r>
      <w:proofErr w:type="spellStart"/>
      <w:r w:rsidRPr="00093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відреагування</w:t>
      </w:r>
      <w:proofErr w:type="spellEnd"/>
      <w:r w:rsidRPr="00093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агресії. Дитина може «озброюватися», нападати або захищатися, бути пораненою або «убитою» в грі. Усе це є нормальним способом дитини впоратися зі стресом. Можна запропонувати дитині «битву» подушками, повітряними кульками та ін. Також добре м’яти тісто, глину, пластилін і ліпити фігурки;</w:t>
      </w:r>
    </w:p>
    <w:p w:rsidR="00093EA7" w:rsidRPr="00093EA7" w:rsidRDefault="00093EA7" w:rsidP="00093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3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  заохочуйте ігри дитини з піском, водою, глиною (допоможіть їй винести назовні свої переживання у формі образів);</w:t>
      </w:r>
    </w:p>
    <w:p w:rsidR="00093EA7" w:rsidRPr="00093EA7" w:rsidRDefault="00093EA7" w:rsidP="00093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3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•  велику роль серед ігор можуть зайняти ігри «в лікарню». Це також є нормальним і сприяє подоланню стресу. </w:t>
      </w:r>
    </w:p>
    <w:p w:rsidR="00093EA7" w:rsidRPr="00093EA7" w:rsidRDefault="00093EA7" w:rsidP="00093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3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Реагування дитини на травматичний стрес зазвичай нормалізується протягом місяця. Робота психіки над травматичним стресом позитивно завершується, не переходячи у формування посттравматичного стресового розладу. ЯКЩО РЕАКЦІЇ ДИТИНИ, НА ВАШУ ДУМКУ, є надмірними або незрозумілими ВАМ, якщо ІГРИ АБО СИМПТОМИ повторюються БЕЗ ОСОБЛИВИХ ЗМІН, ЯКЩО ВИ турбуєтесь – зверніться за консультацією до психолога або психотерапевта. </w:t>
      </w:r>
    </w:p>
    <w:p w:rsidR="00093EA7" w:rsidRPr="00093EA7" w:rsidRDefault="00093EA7" w:rsidP="00093E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3EA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093EA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093EA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093EA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sectPr w:rsidR="00093EA7" w:rsidRPr="00093E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6DAB"/>
    <w:multiLevelType w:val="multilevel"/>
    <w:tmpl w:val="F760C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F4795"/>
    <w:multiLevelType w:val="multilevel"/>
    <w:tmpl w:val="AC70D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04"/>
    <w:rsid w:val="00093EA7"/>
    <w:rsid w:val="0038376C"/>
    <w:rsid w:val="008C5004"/>
    <w:rsid w:val="00D1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6A6A2-06BE-49D2-8F29-E67AA15A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4053</Words>
  <Characters>2311</Characters>
  <Application>Microsoft Office Word</Application>
  <DocSecurity>0</DocSecurity>
  <Lines>19</Lines>
  <Paragraphs>12</Paragraphs>
  <ScaleCrop>false</ScaleCrop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2022-04-24T10:46:00Z</dcterms:created>
  <dcterms:modified xsi:type="dcterms:W3CDTF">2022-04-25T06:37:00Z</dcterms:modified>
</cp:coreProperties>
</file>