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B6" w:rsidRPr="008250B6" w:rsidRDefault="008250B6" w:rsidP="008250B6">
      <w:pPr>
        <w:spacing w:line="240" w:lineRule="auto"/>
        <w:rPr>
          <w:rFonts w:ascii="Arial" w:eastAsia="Times New Roman" w:hAnsi="Arial" w:cs="Arial"/>
          <w:i/>
          <w:iCs/>
          <w:color w:val="333333"/>
          <w:sz w:val="26"/>
          <w:szCs w:val="26"/>
          <w:lang w:eastAsia="uk-UA"/>
        </w:rPr>
      </w:pPr>
      <w:r w:rsidRPr="008250B6">
        <w:rPr>
          <w:rFonts w:ascii="Arial" w:eastAsia="Times New Roman" w:hAnsi="Arial" w:cs="Arial"/>
          <w:i/>
          <w:iCs/>
          <w:color w:val="333333"/>
          <w:sz w:val="26"/>
          <w:szCs w:val="26"/>
          <w:lang w:eastAsia="uk-UA"/>
        </w:rPr>
        <w:t xml:space="preserve">Добірка розробок із протидії </w:t>
      </w:r>
      <w:proofErr w:type="spellStart"/>
      <w:r w:rsidRPr="008250B6">
        <w:rPr>
          <w:rFonts w:ascii="Arial" w:eastAsia="Times New Roman" w:hAnsi="Arial" w:cs="Arial"/>
          <w:i/>
          <w:iCs/>
          <w:color w:val="333333"/>
          <w:sz w:val="26"/>
          <w:szCs w:val="26"/>
          <w:lang w:eastAsia="uk-UA"/>
        </w:rPr>
        <w:t>булінгу</w:t>
      </w:r>
      <w:proofErr w:type="spellEnd"/>
      <w:r w:rsidRPr="008250B6">
        <w:rPr>
          <w:rFonts w:ascii="Arial" w:eastAsia="Times New Roman" w:hAnsi="Arial" w:cs="Arial"/>
          <w:i/>
          <w:iCs/>
          <w:color w:val="333333"/>
          <w:sz w:val="26"/>
          <w:szCs w:val="26"/>
          <w:lang w:eastAsia="uk-UA"/>
        </w:rPr>
        <w:t xml:space="preserve"> в закладах освіти.</w:t>
      </w:r>
    </w:p>
    <w:p w:rsidR="008250B6" w:rsidRPr="008250B6" w:rsidRDefault="008250B6" w:rsidP="008250B6">
      <w:pPr>
        <w:spacing w:before="375" w:after="300" w:line="240" w:lineRule="auto"/>
        <w:outlineLvl w:val="1"/>
        <w:rPr>
          <w:rFonts w:ascii="inherit" w:eastAsia="Times New Roman" w:hAnsi="inherit" w:cs="Arial"/>
          <w:color w:val="333333"/>
          <w:sz w:val="33"/>
          <w:szCs w:val="33"/>
          <w:lang w:eastAsia="uk-UA"/>
        </w:rPr>
      </w:pPr>
      <w:r w:rsidRPr="008250B6">
        <w:rPr>
          <w:rFonts w:ascii="inherit" w:eastAsia="Times New Roman" w:hAnsi="inherit" w:cs="Arial"/>
          <w:color w:val="333333"/>
          <w:sz w:val="33"/>
          <w:szCs w:val="33"/>
          <w:lang w:eastAsia="uk-UA"/>
        </w:rPr>
        <w:t xml:space="preserve">Дітям про </w:t>
      </w:r>
      <w:proofErr w:type="spellStart"/>
      <w:r w:rsidRPr="008250B6">
        <w:rPr>
          <w:rFonts w:ascii="inherit" w:eastAsia="Times New Roman" w:hAnsi="inherit" w:cs="Arial"/>
          <w:color w:val="333333"/>
          <w:sz w:val="33"/>
          <w:szCs w:val="33"/>
          <w:lang w:eastAsia="uk-UA"/>
        </w:rPr>
        <w:t>булінг</w:t>
      </w:r>
      <w:proofErr w:type="spellEnd"/>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18 грудня 2018 року Верховна Рада України прийняла </w:t>
      </w:r>
      <w:hyperlink r:id="rId6" w:tgtFrame="_blank" w:history="1">
        <w:r w:rsidRPr="008250B6">
          <w:rPr>
            <w:rFonts w:ascii="Arial" w:eastAsia="Times New Roman" w:hAnsi="Arial" w:cs="Arial"/>
            <w:color w:val="2979FF"/>
            <w:sz w:val="26"/>
            <w:szCs w:val="26"/>
            <w:u w:val="single"/>
            <w:lang w:eastAsia="uk-UA"/>
          </w:rPr>
          <w:t xml:space="preserve">закон про протидію </w:t>
        </w:r>
        <w:proofErr w:type="spellStart"/>
        <w:r w:rsidRPr="008250B6">
          <w:rPr>
            <w:rFonts w:ascii="Arial" w:eastAsia="Times New Roman" w:hAnsi="Arial" w:cs="Arial"/>
            <w:color w:val="2979FF"/>
            <w:sz w:val="26"/>
            <w:szCs w:val="26"/>
            <w:u w:val="single"/>
            <w:lang w:eastAsia="uk-UA"/>
          </w:rPr>
          <w:t>булінгу</w:t>
        </w:r>
        <w:proofErr w:type="spellEnd"/>
      </w:hyperlink>
      <w:r w:rsidRPr="008250B6">
        <w:rPr>
          <w:rFonts w:ascii="Arial" w:eastAsia="Times New Roman" w:hAnsi="Arial" w:cs="Arial"/>
          <w:color w:val="333333"/>
          <w:sz w:val="26"/>
          <w:szCs w:val="26"/>
          <w:lang w:eastAsia="uk-UA"/>
        </w:rPr>
        <w:t xml:space="preserve">. З цього часу українці несуть відповідальність не лише за вчинення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а й за приховування випадків цькування. </w: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Так, згідно закону, </w:t>
      </w:r>
      <w:proofErr w:type="spellStart"/>
      <w:r w:rsidRPr="008250B6">
        <w:rPr>
          <w:rFonts w:ascii="Arial" w:eastAsia="Times New Roman" w:hAnsi="Arial" w:cs="Arial"/>
          <w:color w:val="333333"/>
          <w:sz w:val="26"/>
          <w:szCs w:val="26"/>
          <w:lang w:eastAsia="uk-UA"/>
        </w:rPr>
        <w:t>булер</w:t>
      </w:r>
      <w:proofErr w:type="spellEnd"/>
      <w:r w:rsidRPr="008250B6">
        <w:rPr>
          <w:rFonts w:ascii="Arial" w:eastAsia="Times New Roman" w:hAnsi="Arial" w:cs="Arial"/>
          <w:color w:val="333333"/>
          <w:sz w:val="26"/>
          <w:szCs w:val="26"/>
          <w:lang w:eastAsia="uk-UA"/>
        </w:rPr>
        <w:t xml:space="preserve"> має сплатити штраф від 850 до 1 700 гривень (або громадські роботи – від 20 до 40 годин). За повторне вчинення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сума штрафу піднімається до 3 400 гривень, або ж агресору призначають громадські роботи від 40 до 60 годин. </w: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Якщо педагоги або керівники закладу освіти приховують випадки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(не повідомляють працівникам Національної поліції України), вони несуть за це адміністративну відповідальність та мають сплатити від 850 до 1 700 грн штрафу (або виправні роботи протягом місяця з відрахуванням до 20% заробітку). </w: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Варто пам'ятати, що </w:t>
      </w: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 xml:space="preserve"> ніколи не припиняється сам по собі, тож потерпілому мають допомагати педагоги, батьки з обох сторін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поліція, психолог і свідки (якщо є).</w:t>
      </w:r>
    </w:p>
    <w:p w:rsidR="008250B6" w:rsidRPr="008250B6" w:rsidRDefault="008250B6" w:rsidP="008250B6">
      <w:pPr>
        <w:spacing w:before="375" w:after="188" w:line="240" w:lineRule="auto"/>
        <w:outlineLvl w:val="2"/>
        <w:rPr>
          <w:rFonts w:ascii="inherit" w:eastAsia="Times New Roman" w:hAnsi="inherit" w:cs="Arial"/>
          <w:b/>
          <w:bCs/>
          <w:color w:val="333333"/>
          <w:sz w:val="40"/>
          <w:szCs w:val="40"/>
          <w:lang w:eastAsia="uk-UA"/>
        </w:rPr>
      </w:pPr>
      <w:r w:rsidRPr="008250B6">
        <w:rPr>
          <w:rFonts w:ascii="inherit" w:eastAsia="Times New Roman" w:hAnsi="inherit" w:cs="Arial"/>
          <w:b/>
          <w:bCs/>
          <w:color w:val="333333"/>
          <w:sz w:val="40"/>
          <w:szCs w:val="40"/>
          <w:lang w:eastAsia="uk-UA"/>
        </w:rPr>
        <w:t xml:space="preserve">Як запобігти </w:t>
      </w:r>
      <w:proofErr w:type="spellStart"/>
      <w:r w:rsidRPr="008250B6">
        <w:rPr>
          <w:rFonts w:ascii="inherit" w:eastAsia="Times New Roman" w:hAnsi="inherit" w:cs="Arial"/>
          <w:b/>
          <w:bCs/>
          <w:color w:val="333333"/>
          <w:sz w:val="40"/>
          <w:szCs w:val="40"/>
          <w:lang w:eastAsia="uk-UA"/>
        </w:rPr>
        <w:t>булінгу</w:t>
      </w:r>
      <w:proofErr w:type="spellEnd"/>
      <w:r w:rsidRPr="008250B6">
        <w:rPr>
          <w:rFonts w:ascii="inherit" w:eastAsia="Times New Roman" w:hAnsi="inherit" w:cs="Arial"/>
          <w:b/>
          <w:bCs/>
          <w:color w:val="333333"/>
          <w:sz w:val="40"/>
          <w:szCs w:val="40"/>
          <w:lang w:eastAsia="uk-UA"/>
        </w:rPr>
        <w:t xml:space="preserve"> (згідно закону про протидію </w:t>
      </w:r>
      <w:proofErr w:type="spellStart"/>
      <w:r w:rsidRPr="008250B6">
        <w:rPr>
          <w:rFonts w:ascii="inherit" w:eastAsia="Times New Roman" w:hAnsi="inherit" w:cs="Arial"/>
          <w:b/>
          <w:bCs/>
          <w:color w:val="333333"/>
          <w:sz w:val="40"/>
          <w:szCs w:val="40"/>
          <w:lang w:eastAsia="uk-UA"/>
        </w:rPr>
        <w:t>булінгу</w:t>
      </w:r>
      <w:proofErr w:type="spellEnd"/>
      <w:r w:rsidRPr="008250B6">
        <w:rPr>
          <w:rFonts w:ascii="inherit" w:eastAsia="Times New Roman" w:hAnsi="inherit" w:cs="Arial"/>
          <w:b/>
          <w:bCs/>
          <w:color w:val="333333"/>
          <w:sz w:val="40"/>
          <w:szCs w:val="40"/>
          <w:lang w:eastAsia="uk-UA"/>
        </w:rPr>
        <w:t>)?</w:t>
      </w:r>
    </w:p>
    <w:p w:rsidR="008250B6" w:rsidRPr="008250B6" w:rsidRDefault="008250B6" w:rsidP="008250B6">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Керівник закладу освіти має розробити, затвердити та оприлюднити план заходів стосовно запобігання та протидії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Далі він повинен систематично контролювати виконання плану заходів: учителі мають проводити бесіди з педагогічним колективом і батьками учнів, виховні години/тренінги зі школярами.</w:t>
      </w:r>
    </w:p>
    <w:p w:rsidR="008250B6" w:rsidRPr="008250B6" w:rsidRDefault="008250B6" w:rsidP="008250B6">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Керівник закладу має забезпечувати психолого-педагогічні послуги жертвам цькування, </w:t>
      </w:r>
      <w:proofErr w:type="spellStart"/>
      <w:r w:rsidRPr="008250B6">
        <w:rPr>
          <w:rFonts w:ascii="Arial" w:eastAsia="Times New Roman" w:hAnsi="Arial" w:cs="Arial"/>
          <w:color w:val="333333"/>
          <w:sz w:val="26"/>
          <w:szCs w:val="26"/>
          <w:lang w:eastAsia="uk-UA"/>
        </w:rPr>
        <w:t>булерам</w:t>
      </w:r>
      <w:proofErr w:type="spellEnd"/>
      <w:r w:rsidRPr="008250B6">
        <w:rPr>
          <w:rFonts w:ascii="Arial" w:eastAsia="Times New Roman" w:hAnsi="Arial" w:cs="Arial"/>
          <w:color w:val="333333"/>
          <w:sz w:val="26"/>
          <w:szCs w:val="26"/>
          <w:lang w:eastAsia="uk-UA"/>
        </w:rPr>
        <w:t xml:space="preserve"> та спостерігачам.</w:t>
      </w:r>
    </w:p>
    <w:p w:rsidR="008250B6" w:rsidRPr="008250B6" w:rsidRDefault="008250B6" w:rsidP="008250B6">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Заклади освіти на своїх веб-сайтах мають надати відкритий доступ до правил для учнів та планів заходів щодо запобігання і протидії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Крім того, на сайті має бути інформація про конфіденційне подання заяви стосовно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w:t>
      </w:r>
    </w:p>
    <w:p w:rsidR="008250B6" w:rsidRPr="008250B6" w:rsidRDefault="008250B6" w:rsidP="008250B6">
      <w:pPr>
        <w:spacing w:after="150" w:line="384" w:lineRule="atLeast"/>
        <w:rPr>
          <w:rFonts w:ascii="Arial" w:eastAsia="Times New Roman" w:hAnsi="Arial" w:cs="Arial"/>
          <w:color w:val="333333"/>
          <w:sz w:val="26"/>
          <w:szCs w:val="26"/>
          <w:lang w:eastAsia="uk-UA"/>
        </w:rPr>
      </w:pP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 xml:space="preserve"> – це не природній етап дорослішання дитини. Дорослим варто втручатися у процес вирішення і віднестися до цієї проблеми </w:t>
      </w:r>
      <w:proofErr w:type="spellStart"/>
      <w:r w:rsidRPr="008250B6">
        <w:rPr>
          <w:rFonts w:ascii="Arial" w:eastAsia="Times New Roman" w:hAnsi="Arial" w:cs="Arial"/>
          <w:color w:val="333333"/>
          <w:sz w:val="26"/>
          <w:szCs w:val="26"/>
          <w:lang w:eastAsia="uk-UA"/>
        </w:rPr>
        <w:t>відповідально</w:t>
      </w:r>
      <w:proofErr w:type="spellEnd"/>
      <w:r w:rsidRPr="008250B6">
        <w:rPr>
          <w:rFonts w:ascii="Arial" w:eastAsia="Times New Roman" w:hAnsi="Arial" w:cs="Arial"/>
          <w:color w:val="333333"/>
          <w:sz w:val="26"/>
          <w:szCs w:val="26"/>
          <w:lang w:eastAsia="uk-UA"/>
        </w:rPr>
        <w:t xml:space="preserve">, адже цькування/залякування може перерости у більш небезпечні дії з боку </w:t>
      </w:r>
      <w:r w:rsidRPr="008250B6">
        <w:rPr>
          <w:rFonts w:ascii="Arial" w:eastAsia="Times New Roman" w:hAnsi="Arial" w:cs="Arial"/>
          <w:color w:val="333333"/>
          <w:sz w:val="26"/>
          <w:szCs w:val="26"/>
          <w:lang w:eastAsia="uk-UA"/>
        </w:rPr>
        <w:lastRenderedPageBreak/>
        <w:t>агресора: погіршення фізичного чи психічного стану жертви, що у гіршому випадку може призвести до спроб суїциду. Учителі мають проводити профілактичні заходи, щоб не допустити такого результату! </w:t>
      </w:r>
    </w:p>
    <w:p w:rsidR="008250B6" w:rsidRPr="008250B6" w:rsidRDefault="008250B6" w:rsidP="008250B6">
      <w:pPr>
        <w:spacing w:before="375" w:after="188" w:line="240" w:lineRule="auto"/>
        <w:outlineLvl w:val="2"/>
        <w:rPr>
          <w:rFonts w:ascii="inherit" w:eastAsia="Times New Roman" w:hAnsi="inherit" w:cs="Arial"/>
          <w:b/>
          <w:bCs/>
          <w:color w:val="333333"/>
          <w:sz w:val="40"/>
          <w:szCs w:val="40"/>
          <w:lang w:eastAsia="uk-UA"/>
        </w:rPr>
      </w:pPr>
      <w:r w:rsidRPr="008250B6">
        <w:rPr>
          <w:rFonts w:ascii="inherit" w:eastAsia="Times New Roman" w:hAnsi="inherit" w:cs="Arial"/>
          <w:b/>
          <w:bCs/>
          <w:color w:val="333333"/>
          <w:sz w:val="40"/>
          <w:szCs w:val="40"/>
          <w:lang w:eastAsia="uk-UA"/>
        </w:rPr>
        <w:t xml:space="preserve">Що варто знати про </w:t>
      </w:r>
      <w:proofErr w:type="spellStart"/>
      <w:r w:rsidRPr="008250B6">
        <w:rPr>
          <w:rFonts w:ascii="inherit" w:eastAsia="Times New Roman" w:hAnsi="inherit" w:cs="Arial"/>
          <w:b/>
          <w:bCs/>
          <w:color w:val="333333"/>
          <w:sz w:val="40"/>
          <w:szCs w:val="40"/>
          <w:lang w:eastAsia="uk-UA"/>
        </w:rPr>
        <w:t>булінг</w:t>
      </w:r>
      <w:proofErr w:type="spellEnd"/>
      <w:r w:rsidRPr="008250B6">
        <w:rPr>
          <w:rFonts w:ascii="inherit" w:eastAsia="Times New Roman" w:hAnsi="inherit" w:cs="Arial"/>
          <w:b/>
          <w:bCs/>
          <w:color w:val="333333"/>
          <w:sz w:val="40"/>
          <w:szCs w:val="40"/>
          <w:lang w:eastAsia="uk-UA"/>
        </w:rPr>
        <w:t>?</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Наявні сторони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w:t>
      </w:r>
      <w:proofErr w:type="spellStart"/>
      <w:r w:rsidRPr="008250B6">
        <w:rPr>
          <w:rFonts w:ascii="Arial" w:eastAsia="Times New Roman" w:hAnsi="Arial" w:cs="Arial"/>
          <w:color w:val="333333"/>
          <w:sz w:val="26"/>
          <w:szCs w:val="26"/>
          <w:lang w:eastAsia="uk-UA"/>
        </w:rPr>
        <w:t>булер</w:t>
      </w:r>
      <w:proofErr w:type="spellEnd"/>
      <w:r w:rsidRPr="008250B6">
        <w:rPr>
          <w:rFonts w:ascii="Arial" w:eastAsia="Times New Roman" w:hAnsi="Arial" w:cs="Arial"/>
          <w:color w:val="333333"/>
          <w:sz w:val="26"/>
          <w:szCs w:val="26"/>
          <w:lang w:eastAsia="uk-UA"/>
        </w:rPr>
        <w:t xml:space="preserve"> (агресор), потерпілий та спостерігачі. </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Сили </w:t>
      </w:r>
      <w:proofErr w:type="spellStart"/>
      <w:r w:rsidRPr="008250B6">
        <w:rPr>
          <w:rFonts w:ascii="Arial" w:eastAsia="Times New Roman" w:hAnsi="Arial" w:cs="Arial"/>
          <w:color w:val="333333"/>
          <w:sz w:val="26"/>
          <w:szCs w:val="26"/>
          <w:lang w:eastAsia="uk-UA"/>
        </w:rPr>
        <w:t>булера</w:t>
      </w:r>
      <w:proofErr w:type="spellEnd"/>
      <w:r w:rsidRPr="008250B6">
        <w:rPr>
          <w:rFonts w:ascii="Arial" w:eastAsia="Times New Roman" w:hAnsi="Arial" w:cs="Arial"/>
          <w:color w:val="333333"/>
          <w:sz w:val="26"/>
          <w:szCs w:val="26"/>
          <w:lang w:eastAsia="uk-UA"/>
        </w:rPr>
        <w:t xml:space="preserve"> та жертви нерівні.</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Цькування несе серйозну загрозу для фізичного та психічного здоров'я жертви.</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Як правило, жертва соціально </w:t>
      </w:r>
      <w:proofErr w:type="spellStart"/>
      <w:r w:rsidRPr="008250B6">
        <w:rPr>
          <w:rFonts w:ascii="Arial" w:eastAsia="Times New Roman" w:hAnsi="Arial" w:cs="Arial"/>
          <w:color w:val="333333"/>
          <w:sz w:val="26"/>
          <w:szCs w:val="26"/>
          <w:lang w:eastAsia="uk-UA"/>
        </w:rPr>
        <w:t>ізолюється</w:t>
      </w:r>
      <w:proofErr w:type="spellEnd"/>
      <w:r w:rsidRPr="008250B6">
        <w:rPr>
          <w:rFonts w:ascii="Arial" w:eastAsia="Times New Roman" w:hAnsi="Arial" w:cs="Arial"/>
          <w:color w:val="333333"/>
          <w:sz w:val="26"/>
          <w:szCs w:val="26"/>
          <w:lang w:eastAsia="uk-UA"/>
        </w:rPr>
        <w:t>, підпорядковується інтересам агресора, стає тривожною та має низьку самооцінку.</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Агресор не має докорів сумління за свою поведінку та звинувачує інших у власних діях.</w:t>
      </w:r>
    </w:p>
    <w:p w:rsidR="008250B6" w:rsidRPr="008250B6" w:rsidRDefault="008250B6" w:rsidP="008250B6">
      <w:pPr>
        <w:numPr>
          <w:ilvl w:val="0"/>
          <w:numId w:val="2"/>
        </w:numPr>
        <w:spacing w:before="100" w:beforeAutospacing="1" w:after="100" w:afterAutospacing="1"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t xml:space="preserve">Форми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фізичний (стусани, підніжки, бійки), психологічний (поширення чуток, образлива міміка чи жести, ігнорування, домінування, маніпуляція, шантаж), економічний (вимагання грошей, крадіжки, пошкодження особистих речей жертви), сексуальне насильство (сексуальні погрози чи образи сексуального характеру) та </w:t>
      </w:r>
      <w:proofErr w:type="spellStart"/>
      <w:r w:rsidRPr="008250B6">
        <w:rPr>
          <w:rFonts w:ascii="Arial" w:eastAsia="Times New Roman" w:hAnsi="Arial" w:cs="Arial"/>
          <w:color w:val="333333"/>
          <w:sz w:val="26"/>
          <w:szCs w:val="26"/>
          <w:lang w:eastAsia="uk-UA"/>
        </w:rPr>
        <w:t>кібербулінг</w:t>
      </w:r>
      <w:proofErr w:type="spellEnd"/>
      <w:r w:rsidRPr="008250B6">
        <w:rPr>
          <w:rFonts w:ascii="Arial" w:eastAsia="Times New Roman" w:hAnsi="Arial" w:cs="Arial"/>
          <w:color w:val="333333"/>
          <w:sz w:val="26"/>
          <w:szCs w:val="26"/>
          <w:lang w:eastAsia="uk-UA"/>
        </w:rPr>
        <w:t xml:space="preserve"> (приниження у мережі Інтернет).</w:t>
      </w:r>
    </w:p>
    <w:p w:rsidR="008250B6" w:rsidRPr="008250B6" w:rsidRDefault="008250B6" w:rsidP="008250B6">
      <w:pPr>
        <w:spacing w:before="375" w:after="188" w:line="240" w:lineRule="auto"/>
        <w:outlineLvl w:val="2"/>
        <w:rPr>
          <w:rFonts w:ascii="inherit" w:eastAsia="Times New Roman" w:hAnsi="inherit" w:cs="Arial"/>
          <w:b/>
          <w:bCs/>
          <w:color w:val="333333"/>
          <w:sz w:val="40"/>
          <w:szCs w:val="40"/>
          <w:lang w:eastAsia="uk-UA"/>
        </w:rPr>
      </w:pPr>
      <w:r w:rsidRPr="008250B6">
        <w:rPr>
          <w:rFonts w:ascii="inherit" w:eastAsia="Times New Roman" w:hAnsi="inherit" w:cs="Arial"/>
          <w:b/>
          <w:bCs/>
          <w:color w:val="333333"/>
          <w:sz w:val="40"/>
          <w:szCs w:val="40"/>
          <w:lang w:eastAsia="uk-UA"/>
        </w:rPr>
        <w:t xml:space="preserve">Добірка корисних матеріалів із Бібліотеки для вчителів щодо протидії </w:t>
      </w:r>
      <w:proofErr w:type="spellStart"/>
      <w:r w:rsidRPr="008250B6">
        <w:rPr>
          <w:rFonts w:ascii="inherit" w:eastAsia="Times New Roman" w:hAnsi="inherit" w:cs="Arial"/>
          <w:b/>
          <w:bCs/>
          <w:color w:val="333333"/>
          <w:sz w:val="40"/>
          <w:szCs w:val="40"/>
          <w:lang w:eastAsia="uk-UA"/>
        </w:rPr>
        <w:t>булінгу</w:t>
      </w:r>
      <w:proofErr w:type="spellEnd"/>
      <w:r w:rsidRPr="008250B6">
        <w:rPr>
          <w:rFonts w:ascii="inherit" w:eastAsia="Times New Roman" w:hAnsi="inherit" w:cs="Arial"/>
          <w:b/>
          <w:bCs/>
          <w:color w:val="333333"/>
          <w:sz w:val="40"/>
          <w:szCs w:val="40"/>
          <w:lang w:eastAsia="uk-UA"/>
        </w:rPr>
        <w:t xml:space="preserve"> (цькуванню) в школі:</w: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7" w:tgtFrame="_blank" w:history="1">
        <w:r w:rsidRPr="008250B6">
          <w:rPr>
            <w:rFonts w:ascii="Arial" w:eastAsia="Times New Roman" w:hAnsi="Arial" w:cs="Arial"/>
            <w:color w:val="2979FF"/>
            <w:sz w:val="26"/>
            <w:szCs w:val="26"/>
            <w:u w:val="single"/>
            <w:lang w:eastAsia="uk-UA"/>
          </w:rPr>
          <w:t xml:space="preserve">«Протидія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учнівському колективі»</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proofErr w:type="spellStart"/>
      <w:r w:rsidRPr="008250B6">
        <w:rPr>
          <w:rFonts w:ascii="Arial" w:eastAsia="Times New Roman" w:hAnsi="Arial" w:cs="Arial"/>
          <w:color w:val="333333"/>
          <w:sz w:val="26"/>
          <w:szCs w:val="26"/>
          <w:lang w:eastAsia="uk-UA"/>
        </w:rPr>
        <w:fldChar w:fldCharType="begin"/>
      </w:r>
      <w:r w:rsidRPr="008250B6">
        <w:rPr>
          <w:rFonts w:ascii="Arial" w:eastAsia="Times New Roman" w:hAnsi="Arial" w:cs="Arial"/>
          <w:color w:val="333333"/>
          <w:sz w:val="26"/>
          <w:szCs w:val="26"/>
          <w:lang w:eastAsia="uk-UA"/>
        </w:rPr>
        <w:instrText xml:space="preserve"> HYPERLINK "https://naurok.com.ua/profile/32695" \t "_blank" </w:instrText>
      </w:r>
      <w:r w:rsidRPr="008250B6">
        <w:rPr>
          <w:rFonts w:ascii="Arial" w:eastAsia="Times New Roman" w:hAnsi="Arial" w:cs="Arial"/>
          <w:color w:val="333333"/>
          <w:sz w:val="26"/>
          <w:szCs w:val="26"/>
          <w:lang w:eastAsia="uk-UA"/>
        </w:rPr>
        <w:fldChar w:fldCharType="separate"/>
      </w:r>
      <w:r w:rsidRPr="008250B6">
        <w:rPr>
          <w:rFonts w:ascii="Arial" w:eastAsia="Times New Roman" w:hAnsi="Arial" w:cs="Arial"/>
          <w:color w:val="2979FF"/>
          <w:sz w:val="26"/>
          <w:szCs w:val="26"/>
          <w:u w:val="single"/>
          <w:lang w:eastAsia="uk-UA"/>
        </w:rPr>
        <w:t>Чалова</w:t>
      </w:r>
      <w:proofErr w:type="spellEnd"/>
      <w:r w:rsidRPr="008250B6">
        <w:rPr>
          <w:rFonts w:ascii="Arial" w:eastAsia="Times New Roman" w:hAnsi="Arial" w:cs="Arial"/>
          <w:color w:val="2979FF"/>
          <w:sz w:val="26"/>
          <w:szCs w:val="26"/>
          <w:u w:val="single"/>
          <w:lang w:eastAsia="uk-UA"/>
        </w:rPr>
        <w:t xml:space="preserve"> Марина</w:t>
      </w:r>
      <w:r w:rsidRPr="008250B6">
        <w:rPr>
          <w:rFonts w:ascii="Arial" w:eastAsia="Times New Roman" w:hAnsi="Arial" w:cs="Arial"/>
          <w:color w:val="2979FF"/>
          <w:sz w:val="26"/>
          <w:szCs w:val="26"/>
          <w:lang w:eastAsia="uk-UA"/>
        </w:rPr>
        <w:br/>
      </w:r>
      <w:r w:rsidRPr="008250B6">
        <w:rPr>
          <w:rFonts w:ascii="Arial" w:eastAsia="Times New Roman" w:hAnsi="Arial" w:cs="Arial"/>
          <w:color w:val="333333"/>
          <w:sz w:val="26"/>
          <w:szCs w:val="26"/>
          <w:lang w:eastAsia="uk-UA"/>
        </w:rPr>
        <w:fldChar w:fldCharType="end"/>
      </w:r>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Ця розробка розвиватиме в учнів співчутливе ставлення до жертв насилля та допоможе дітям опанувати навички надання і отримання допомоги.</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25"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8" w:tgtFrame="_blank" w:history="1">
        <w:r w:rsidRPr="008250B6">
          <w:rPr>
            <w:rFonts w:ascii="Arial" w:eastAsia="Times New Roman" w:hAnsi="Arial" w:cs="Arial"/>
            <w:color w:val="2979FF"/>
            <w:sz w:val="26"/>
            <w:szCs w:val="26"/>
            <w:u w:val="single"/>
            <w:lang w:eastAsia="uk-UA"/>
          </w:rPr>
          <w:t xml:space="preserve">«Протидія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proofErr w:type="spellStart"/>
      <w:r w:rsidRPr="008250B6">
        <w:rPr>
          <w:rFonts w:ascii="Arial" w:eastAsia="Times New Roman" w:hAnsi="Arial" w:cs="Arial"/>
          <w:color w:val="333333"/>
          <w:sz w:val="26"/>
          <w:szCs w:val="26"/>
          <w:lang w:eastAsia="uk-UA"/>
        </w:rPr>
        <w:fldChar w:fldCharType="begin"/>
      </w:r>
      <w:r w:rsidRPr="008250B6">
        <w:rPr>
          <w:rFonts w:ascii="Arial" w:eastAsia="Times New Roman" w:hAnsi="Arial" w:cs="Arial"/>
          <w:color w:val="333333"/>
          <w:sz w:val="26"/>
          <w:szCs w:val="26"/>
          <w:lang w:eastAsia="uk-UA"/>
        </w:rPr>
        <w:instrText xml:space="preserve"> HYPERLINK "https://naurok.com.ua/profile/392767" \t "_blank" </w:instrText>
      </w:r>
      <w:r w:rsidRPr="008250B6">
        <w:rPr>
          <w:rFonts w:ascii="Arial" w:eastAsia="Times New Roman" w:hAnsi="Arial" w:cs="Arial"/>
          <w:color w:val="333333"/>
          <w:sz w:val="26"/>
          <w:szCs w:val="26"/>
          <w:lang w:eastAsia="uk-UA"/>
        </w:rPr>
        <w:fldChar w:fldCharType="separate"/>
      </w:r>
      <w:r w:rsidRPr="008250B6">
        <w:rPr>
          <w:rFonts w:ascii="Arial" w:eastAsia="Times New Roman" w:hAnsi="Arial" w:cs="Arial"/>
          <w:color w:val="2979FF"/>
          <w:sz w:val="26"/>
          <w:szCs w:val="26"/>
          <w:u w:val="single"/>
          <w:lang w:eastAsia="uk-UA"/>
        </w:rPr>
        <w:t>Головльова</w:t>
      </w:r>
      <w:proofErr w:type="spellEnd"/>
      <w:r w:rsidRPr="008250B6">
        <w:rPr>
          <w:rFonts w:ascii="Arial" w:eastAsia="Times New Roman" w:hAnsi="Arial" w:cs="Arial"/>
          <w:color w:val="2979FF"/>
          <w:sz w:val="26"/>
          <w:szCs w:val="26"/>
          <w:u w:val="single"/>
          <w:lang w:eastAsia="uk-UA"/>
        </w:rPr>
        <w:t xml:space="preserve"> Юлія</w:t>
      </w:r>
      <w:r w:rsidRPr="008250B6">
        <w:rPr>
          <w:rFonts w:ascii="Arial" w:eastAsia="Times New Roman" w:hAnsi="Arial" w:cs="Arial"/>
          <w:color w:val="2979FF"/>
          <w:sz w:val="26"/>
          <w:szCs w:val="26"/>
          <w:lang w:eastAsia="uk-UA"/>
        </w:rPr>
        <w:br/>
      </w:r>
      <w:r w:rsidRPr="008250B6">
        <w:rPr>
          <w:rFonts w:ascii="Arial" w:eastAsia="Times New Roman" w:hAnsi="Arial" w:cs="Arial"/>
          <w:color w:val="333333"/>
          <w:sz w:val="26"/>
          <w:szCs w:val="26"/>
          <w:lang w:eastAsia="uk-UA"/>
        </w:rPr>
        <w:fldChar w:fldCharType="end"/>
      </w:r>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Авторська розробка ознайомить дітей із поняттям «</w:t>
      </w: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 xml:space="preserve">», а також його видами та проявами. Розвиває в учнів навички конструктивного вирішення конфліктних ситуацій та толерантного спілкування. Формує негативне ставлення до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lastRenderedPageBreak/>
        <w:pict>
          <v:rect id="_x0000_i1026"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9" w:tgtFrame="_blank" w:history="1">
        <w:r w:rsidRPr="008250B6">
          <w:rPr>
            <w:rFonts w:ascii="Arial" w:eastAsia="Times New Roman" w:hAnsi="Arial" w:cs="Arial"/>
            <w:color w:val="2979FF"/>
            <w:sz w:val="26"/>
            <w:szCs w:val="26"/>
            <w:u w:val="single"/>
            <w:lang w:eastAsia="uk-UA"/>
          </w:rPr>
          <w:t xml:space="preserve">«Протидія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школі»</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hyperlink r:id="rId10" w:tgtFrame="_blank" w:history="1">
        <w:r w:rsidRPr="008250B6">
          <w:rPr>
            <w:rFonts w:ascii="Arial" w:eastAsia="Times New Roman" w:hAnsi="Arial" w:cs="Arial"/>
            <w:color w:val="2979FF"/>
            <w:sz w:val="26"/>
            <w:szCs w:val="26"/>
            <w:u w:val="single"/>
            <w:lang w:eastAsia="uk-UA"/>
          </w:rPr>
          <w:t>Мартинюк Мирослава</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У буклеті міститься інформація про види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поради батькам та статистичні дані про дітей, які страждають від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Також розміщено інформацію щодо штрафів проти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27"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11" w:tgtFrame="_blank" w:history="1">
        <w:r w:rsidRPr="008250B6">
          <w:rPr>
            <w:rFonts w:ascii="Arial" w:eastAsia="Times New Roman" w:hAnsi="Arial" w:cs="Arial"/>
            <w:color w:val="2979FF"/>
            <w:sz w:val="26"/>
            <w:szCs w:val="26"/>
            <w:u w:val="single"/>
            <w:lang w:eastAsia="uk-UA"/>
          </w:rPr>
          <w:t xml:space="preserve">«План заходів щодо протидії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(цькуванню) на 2019–2020 навчальний рік»</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hyperlink r:id="rId12" w:tgtFrame="_blank" w:history="1">
        <w:r w:rsidRPr="008250B6">
          <w:rPr>
            <w:rFonts w:ascii="Arial" w:eastAsia="Times New Roman" w:hAnsi="Arial" w:cs="Arial"/>
            <w:color w:val="2979FF"/>
            <w:sz w:val="26"/>
            <w:szCs w:val="26"/>
            <w:u w:val="single"/>
            <w:lang w:eastAsia="uk-UA"/>
          </w:rPr>
          <w:t>Батрак Алла</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Ця розробка містить заходи для профілактичної роботи в освітньому середовищі: бесіди, тренінг із протидії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а також роботу з батьками та педагогічним колективом.</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28"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13" w:tgtFrame="_blank" w:history="1">
        <w:r w:rsidRPr="008250B6">
          <w:rPr>
            <w:rFonts w:ascii="Arial" w:eastAsia="Times New Roman" w:hAnsi="Arial" w:cs="Arial"/>
            <w:color w:val="2979FF"/>
            <w:sz w:val="26"/>
            <w:szCs w:val="26"/>
            <w:u w:val="single"/>
            <w:lang w:eastAsia="uk-UA"/>
          </w:rPr>
          <w:t xml:space="preserve">Виховна година «Профілактика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учнівському середовищі»</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proofErr w:type="spellStart"/>
      <w:r w:rsidRPr="008250B6">
        <w:rPr>
          <w:rFonts w:ascii="Arial" w:eastAsia="Times New Roman" w:hAnsi="Arial" w:cs="Arial"/>
          <w:color w:val="333333"/>
          <w:sz w:val="26"/>
          <w:szCs w:val="26"/>
          <w:lang w:eastAsia="uk-UA"/>
        </w:rPr>
        <w:fldChar w:fldCharType="begin"/>
      </w:r>
      <w:r w:rsidRPr="008250B6">
        <w:rPr>
          <w:rFonts w:ascii="Arial" w:eastAsia="Times New Roman" w:hAnsi="Arial" w:cs="Arial"/>
          <w:color w:val="333333"/>
          <w:sz w:val="26"/>
          <w:szCs w:val="26"/>
          <w:lang w:eastAsia="uk-UA"/>
        </w:rPr>
        <w:instrText xml:space="preserve"> HYPERLINK "https://naurok.com.ua/profile/66168" \t "_blank" </w:instrText>
      </w:r>
      <w:r w:rsidRPr="008250B6">
        <w:rPr>
          <w:rFonts w:ascii="Arial" w:eastAsia="Times New Roman" w:hAnsi="Arial" w:cs="Arial"/>
          <w:color w:val="333333"/>
          <w:sz w:val="26"/>
          <w:szCs w:val="26"/>
          <w:lang w:eastAsia="uk-UA"/>
        </w:rPr>
        <w:fldChar w:fldCharType="separate"/>
      </w:r>
      <w:r w:rsidRPr="008250B6">
        <w:rPr>
          <w:rFonts w:ascii="Arial" w:eastAsia="Times New Roman" w:hAnsi="Arial" w:cs="Arial"/>
          <w:color w:val="2979FF"/>
          <w:sz w:val="26"/>
          <w:szCs w:val="26"/>
          <w:u w:val="single"/>
          <w:lang w:eastAsia="uk-UA"/>
        </w:rPr>
        <w:t>Каламбет</w:t>
      </w:r>
      <w:proofErr w:type="spellEnd"/>
      <w:r w:rsidRPr="008250B6">
        <w:rPr>
          <w:rFonts w:ascii="Arial" w:eastAsia="Times New Roman" w:hAnsi="Arial" w:cs="Arial"/>
          <w:color w:val="2979FF"/>
          <w:sz w:val="26"/>
          <w:szCs w:val="26"/>
          <w:u w:val="single"/>
          <w:lang w:eastAsia="uk-UA"/>
        </w:rPr>
        <w:t xml:space="preserve"> Юлія</w:t>
      </w:r>
      <w:r w:rsidRPr="008250B6">
        <w:rPr>
          <w:rFonts w:ascii="Arial" w:eastAsia="Times New Roman" w:hAnsi="Arial" w:cs="Arial"/>
          <w:color w:val="2979FF"/>
          <w:sz w:val="26"/>
          <w:szCs w:val="26"/>
          <w:lang w:eastAsia="uk-UA"/>
        </w:rPr>
        <w:br/>
      </w:r>
      <w:r w:rsidRPr="008250B6">
        <w:rPr>
          <w:rFonts w:ascii="Arial" w:eastAsia="Times New Roman" w:hAnsi="Arial" w:cs="Arial"/>
          <w:color w:val="333333"/>
          <w:sz w:val="26"/>
          <w:szCs w:val="26"/>
          <w:lang w:eastAsia="uk-UA"/>
        </w:rPr>
        <w:fldChar w:fldCharType="end"/>
      </w:r>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Авторська розробка ознайомить учнів із поняттям «</w:t>
      </w: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 його формами та структурою. Виховує почуття емпатії та переживання до дитини, яка страждає від насильства та розвиває в учнів вміння шукати шляхи виходу зі складної ситуації. </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29"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14" w:tgtFrame="_blank" w:history="1">
        <w:r w:rsidRPr="008250B6">
          <w:rPr>
            <w:rFonts w:ascii="Arial" w:eastAsia="Times New Roman" w:hAnsi="Arial" w:cs="Arial"/>
            <w:color w:val="2979FF"/>
            <w:sz w:val="26"/>
            <w:szCs w:val="26"/>
            <w:u w:val="single"/>
            <w:lang w:eastAsia="uk-UA"/>
          </w:rPr>
          <w:t xml:space="preserve">«Протидія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умовах спеціального навчального закладу»</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hyperlink r:id="rId15" w:tgtFrame="_blank" w:history="1">
        <w:r w:rsidRPr="008250B6">
          <w:rPr>
            <w:rFonts w:ascii="Arial" w:eastAsia="Times New Roman" w:hAnsi="Arial" w:cs="Arial"/>
            <w:color w:val="2979FF"/>
            <w:sz w:val="26"/>
            <w:szCs w:val="26"/>
            <w:u w:val="single"/>
            <w:lang w:eastAsia="uk-UA"/>
          </w:rPr>
          <w:t>Назаренко Софія</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Авторка пропонує розробку, яка ознайомить учнів із поняттям та видами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Матеріал містить рекомендації для вчителів, які допоможуть якомога раніше виявляти ознаки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у класі.</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30"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16" w:tgtFrame="_blank" w:history="1">
        <w:r w:rsidRPr="008250B6">
          <w:rPr>
            <w:rFonts w:ascii="Arial" w:eastAsia="Times New Roman" w:hAnsi="Arial" w:cs="Arial"/>
            <w:color w:val="2979FF"/>
            <w:sz w:val="26"/>
            <w:szCs w:val="26"/>
            <w:u w:val="single"/>
            <w:lang w:eastAsia="uk-UA"/>
          </w:rPr>
          <w:t xml:space="preserve">«План заходів протидії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школі (цькування)»</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hyperlink r:id="rId17" w:tgtFrame="_blank" w:history="1">
        <w:r w:rsidRPr="008250B6">
          <w:rPr>
            <w:rFonts w:ascii="Arial" w:eastAsia="Times New Roman" w:hAnsi="Arial" w:cs="Arial"/>
            <w:color w:val="2979FF"/>
            <w:sz w:val="26"/>
            <w:szCs w:val="26"/>
            <w:u w:val="single"/>
            <w:lang w:eastAsia="uk-UA"/>
          </w:rPr>
          <w:t>Лесько Руслана</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Ця розробка допоможе вчителям провести успішну </w:t>
      </w:r>
      <w:r w:rsidRPr="008250B6">
        <w:rPr>
          <w:rFonts w:ascii="Arial" w:eastAsia="Times New Roman" w:hAnsi="Arial" w:cs="Arial"/>
          <w:color w:val="333333"/>
          <w:sz w:val="26"/>
          <w:szCs w:val="26"/>
          <w:lang w:eastAsia="uk-UA"/>
        </w:rPr>
        <w:lastRenderedPageBreak/>
        <w:t xml:space="preserve">профілактичну роботу з педагогічним колективом, щоб навчити виявляти </w:t>
      </w: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/агресію та запобігати розповсюдженню цього явища.</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31"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18" w:tgtFrame="_blank" w:history="1">
        <w:r w:rsidRPr="008250B6">
          <w:rPr>
            <w:rFonts w:ascii="Arial" w:eastAsia="Times New Roman" w:hAnsi="Arial" w:cs="Arial"/>
            <w:color w:val="2979FF"/>
            <w:sz w:val="26"/>
            <w:szCs w:val="26"/>
            <w:u w:val="single"/>
            <w:lang w:eastAsia="uk-UA"/>
          </w:rPr>
          <w:t xml:space="preserve">«Анкета для вчителів: попередження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hyperlink r:id="rId19" w:tgtFrame="_blank" w:history="1">
        <w:r w:rsidRPr="008250B6">
          <w:rPr>
            <w:rFonts w:ascii="Arial" w:eastAsia="Times New Roman" w:hAnsi="Arial" w:cs="Arial"/>
            <w:color w:val="2979FF"/>
            <w:sz w:val="26"/>
            <w:szCs w:val="26"/>
            <w:u w:val="single"/>
            <w:lang w:eastAsia="uk-UA"/>
          </w:rPr>
          <w:t xml:space="preserve">Циган </w:t>
        </w:r>
        <w:proofErr w:type="spellStart"/>
        <w:r w:rsidRPr="008250B6">
          <w:rPr>
            <w:rFonts w:ascii="Arial" w:eastAsia="Times New Roman" w:hAnsi="Arial" w:cs="Arial"/>
            <w:color w:val="2979FF"/>
            <w:sz w:val="26"/>
            <w:szCs w:val="26"/>
            <w:u w:val="single"/>
            <w:lang w:eastAsia="uk-UA"/>
          </w:rPr>
          <w:t>Iлля</w:t>
        </w:r>
        <w:proofErr w:type="spellEnd"/>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Ця авторська розробка буде корисною для практичних психологів та адміністрації школи. Вона дає змогу виявити прояви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в класах.</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32"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20" w:tgtFrame="_blank" w:history="1">
        <w:r w:rsidRPr="008250B6">
          <w:rPr>
            <w:rFonts w:ascii="Arial" w:eastAsia="Times New Roman" w:hAnsi="Arial" w:cs="Arial"/>
            <w:color w:val="2979FF"/>
            <w:sz w:val="26"/>
            <w:szCs w:val="26"/>
            <w:u w:val="single"/>
            <w:lang w:eastAsia="uk-UA"/>
          </w:rPr>
          <w:t>«</w:t>
        </w:r>
        <w:proofErr w:type="spellStart"/>
        <w:r w:rsidRPr="008250B6">
          <w:rPr>
            <w:rFonts w:ascii="Arial" w:eastAsia="Times New Roman" w:hAnsi="Arial" w:cs="Arial"/>
            <w:color w:val="2979FF"/>
            <w:sz w:val="26"/>
            <w:szCs w:val="26"/>
            <w:u w:val="single"/>
            <w:lang w:eastAsia="uk-UA"/>
          </w:rPr>
          <w:t>Булінг</w:t>
        </w:r>
        <w:proofErr w:type="spellEnd"/>
        <w:r w:rsidRPr="008250B6">
          <w:rPr>
            <w:rFonts w:ascii="Arial" w:eastAsia="Times New Roman" w:hAnsi="Arial" w:cs="Arial"/>
            <w:color w:val="2979FF"/>
            <w:sz w:val="26"/>
            <w:szCs w:val="26"/>
            <w:u w:val="single"/>
            <w:lang w:eastAsia="uk-UA"/>
          </w:rPr>
          <w:t>. Протидія цькуванню»</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hyperlink r:id="rId21" w:tgtFrame="_blank" w:history="1">
        <w:r w:rsidRPr="008250B6">
          <w:rPr>
            <w:rFonts w:ascii="Arial" w:eastAsia="Times New Roman" w:hAnsi="Arial" w:cs="Arial"/>
            <w:color w:val="2979FF"/>
            <w:sz w:val="26"/>
            <w:szCs w:val="26"/>
            <w:u w:val="single"/>
            <w:lang w:eastAsia="uk-UA"/>
          </w:rPr>
          <w:t> </w:t>
        </w:r>
        <w:proofErr w:type="spellStart"/>
        <w:r w:rsidRPr="008250B6">
          <w:rPr>
            <w:rFonts w:ascii="Arial" w:eastAsia="Times New Roman" w:hAnsi="Arial" w:cs="Arial"/>
            <w:color w:val="2979FF"/>
            <w:sz w:val="26"/>
            <w:szCs w:val="26"/>
            <w:u w:val="single"/>
            <w:lang w:eastAsia="uk-UA"/>
          </w:rPr>
          <w:t>Куришева</w:t>
        </w:r>
        <w:proofErr w:type="spellEnd"/>
        <w:r w:rsidRPr="008250B6">
          <w:rPr>
            <w:rFonts w:ascii="Arial" w:eastAsia="Times New Roman" w:hAnsi="Arial" w:cs="Arial"/>
            <w:color w:val="2979FF"/>
            <w:sz w:val="26"/>
            <w:szCs w:val="26"/>
            <w:u w:val="single"/>
            <w:lang w:eastAsia="uk-UA"/>
          </w:rPr>
          <w:t xml:space="preserve"> Олена</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Авторська розробка допоможе розібратися учням у понятті, видах та ознаках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Навчить дітей розв'язувати конфліктні ситуації без застосування фізичного і психологічного насилля.</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33"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hyperlink r:id="rId22" w:tgtFrame="_blank" w:history="1">
        <w:r w:rsidRPr="008250B6">
          <w:rPr>
            <w:rFonts w:ascii="Arial" w:eastAsia="Times New Roman" w:hAnsi="Arial" w:cs="Arial"/>
            <w:color w:val="2979FF"/>
            <w:sz w:val="26"/>
            <w:szCs w:val="26"/>
            <w:u w:val="single"/>
            <w:lang w:eastAsia="uk-UA"/>
          </w:rPr>
          <w:t xml:space="preserve"> «Протидія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підлітковому віці та закладах освіти»</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proofErr w:type="spellStart"/>
      <w:r w:rsidRPr="008250B6">
        <w:rPr>
          <w:rFonts w:ascii="Arial" w:eastAsia="Times New Roman" w:hAnsi="Arial" w:cs="Arial"/>
          <w:color w:val="333333"/>
          <w:sz w:val="26"/>
          <w:szCs w:val="26"/>
          <w:lang w:eastAsia="uk-UA"/>
        </w:rPr>
        <w:fldChar w:fldCharType="begin"/>
      </w:r>
      <w:r w:rsidRPr="008250B6">
        <w:rPr>
          <w:rFonts w:ascii="Arial" w:eastAsia="Times New Roman" w:hAnsi="Arial" w:cs="Arial"/>
          <w:color w:val="333333"/>
          <w:sz w:val="26"/>
          <w:szCs w:val="26"/>
          <w:lang w:eastAsia="uk-UA"/>
        </w:rPr>
        <w:instrText xml:space="preserve"> HYPERLINK "https://naurok.com.ua/profile/692112" \t "_blank" </w:instrText>
      </w:r>
      <w:r w:rsidRPr="008250B6">
        <w:rPr>
          <w:rFonts w:ascii="Arial" w:eastAsia="Times New Roman" w:hAnsi="Arial" w:cs="Arial"/>
          <w:color w:val="333333"/>
          <w:sz w:val="26"/>
          <w:szCs w:val="26"/>
          <w:lang w:eastAsia="uk-UA"/>
        </w:rPr>
        <w:fldChar w:fldCharType="separate"/>
      </w:r>
      <w:r w:rsidRPr="008250B6">
        <w:rPr>
          <w:rFonts w:ascii="Arial" w:eastAsia="Times New Roman" w:hAnsi="Arial" w:cs="Arial"/>
          <w:color w:val="2979FF"/>
          <w:sz w:val="26"/>
          <w:szCs w:val="26"/>
          <w:u w:val="single"/>
          <w:lang w:eastAsia="uk-UA"/>
        </w:rPr>
        <w:t>Шенаєва</w:t>
      </w:r>
      <w:proofErr w:type="spellEnd"/>
      <w:r w:rsidRPr="008250B6">
        <w:rPr>
          <w:rFonts w:ascii="Arial" w:eastAsia="Times New Roman" w:hAnsi="Arial" w:cs="Arial"/>
          <w:color w:val="2979FF"/>
          <w:sz w:val="26"/>
          <w:szCs w:val="26"/>
          <w:u w:val="single"/>
          <w:lang w:eastAsia="uk-UA"/>
        </w:rPr>
        <w:t xml:space="preserve"> </w:t>
      </w:r>
      <w:proofErr w:type="spellStart"/>
      <w:r w:rsidRPr="008250B6">
        <w:rPr>
          <w:rFonts w:ascii="Arial" w:eastAsia="Times New Roman" w:hAnsi="Arial" w:cs="Arial"/>
          <w:color w:val="2979FF"/>
          <w:sz w:val="26"/>
          <w:szCs w:val="26"/>
          <w:u w:val="single"/>
          <w:lang w:eastAsia="uk-UA"/>
        </w:rPr>
        <w:t>Крістіна</w:t>
      </w:r>
      <w:proofErr w:type="spellEnd"/>
      <w:r w:rsidRPr="008250B6">
        <w:rPr>
          <w:rFonts w:ascii="Arial" w:eastAsia="Times New Roman" w:hAnsi="Arial" w:cs="Arial"/>
          <w:color w:val="2979FF"/>
          <w:sz w:val="26"/>
          <w:szCs w:val="26"/>
          <w:lang w:eastAsia="uk-UA"/>
        </w:rPr>
        <w:br/>
      </w:r>
      <w:r w:rsidRPr="008250B6">
        <w:rPr>
          <w:rFonts w:ascii="Arial" w:eastAsia="Times New Roman" w:hAnsi="Arial" w:cs="Arial"/>
          <w:color w:val="333333"/>
          <w:sz w:val="26"/>
          <w:szCs w:val="26"/>
          <w:lang w:eastAsia="uk-UA"/>
        </w:rPr>
        <w:fldChar w:fldCharType="end"/>
      </w:r>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xml:space="preserve"> У цій розробці проаналізовано соціально-педагогічну та психологічну проблему сучасності. Розкрито ознаки, основні причини, причини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та основні його риси. Крім того, проаналізовано механізми розвитку </w:t>
      </w:r>
      <w:proofErr w:type="spellStart"/>
      <w:r w:rsidRPr="008250B6">
        <w:rPr>
          <w:rFonts w:ascii="Arial" w:eastAsia="Times New Roman" w:hAnsi="Arial" w:cs="Arial"/>
          <w:color w:val="333333"/>
          <w:sz w:val="26"/>
          <w:szCs w:val="26"/>
          <w:lang w:eastAsia="uk-UA"/>
        </w:rPr>
        <w:t>булінгу</w:t>
      </w:r>
      <w:proofErr w:type="spellEnd"/>
      <w:r w:rsidRPr="008250B6">
        <w:rPr>
          <w:rFonts w:ascii="Arial" w:eastAsia="Times New Roman" w:hAnsi="Arial" w:cs="Arial"/>
          <w:color w:val="333333"/>
          <w:sz w:val="26"/>
          <w:szCs w:val="26"/>
          <w:lang w:eastAsia="uk-UA"/>
        </w:rPr>
        <w:t xml:space="preserve"> та наслідки для всіх учасників його прояву (для жертв, </w:t>
      </w:r>
      <w:proofErr w:type="spellStart"/>
      <w:r w:rsidRPr="008250B6">
        <w:rPr>
          <w:rFonts w:ascii="Arial" w:eastAsia="Times New Roman" w:hAnsi="Arial" w:cs="Arial"/>
          <w:color w:val="333333"/>
          <w:sz w:val="26"/>
          <w:szCs w:val="26"/>
          <w:lang w:eastAsia="uk-UA"/>
        </w:rPr>
        <w:t>булерів</w:t>
      </w:r>
      <w:proofErr w:type="spellEnd"/>
      <w:r w:rsidRPr="008250B6">
        <w:rPr>
          <w:rFonts w:ascii="Arial" w:eastAsia="Times New Roman" w:hAnsi="Arial" w:cs="Arial"/>
          <w:color w:val="333333"/>
          <w:sz w:val="26"/>
          <w:szCs w:val="26"/>
          <w:lang w:eastAsia="uk-UA"/>
        </w:rPr>
        <w:t xml:space="preserve"> (хуліганів/агресорів) і спостерігачів).</w:t>
      </w:r>
    </w:p>
    <w:p w:rsidR="008250B6" w:rsidRPr="008250B6" w:rsidRDefault="008250B6" w:rsidP="008250B6">
      <w:pPr>
        <w:spacing w:before="375" w:after="375" w:line="384" w:lineRule="atLeast"/>
        <w:rPr>
          <w:rFonts w:ascii="Arial" w:eastAsia="Times New Roman" w:hAnsi="Arial" w:cs="Arial"/>
          <w:color w:val="333333"/>
          <w:sz w:val="26"/>
          <w:szCs w:val="26"/>
          <w:lang w:eastAsia="uk-UA"/>
        </w:rPr>
      </w:pPr>
      <w:r w:rsidRPr="008250B6">
        <w:rPr>
          <w:rFonts w:ascii="Arial" w:eastAsia="Times New Roman" w:hAnsi="Arial" w:cs="Arial"/>
          <w:color w:val="333333"/>
          <w:sz w:val="26"/>
          <w:szCs w:val="26"/>
          <w:lang w:eastAsia="uk-UA"/>
        </w:rPr>
        <w:pict>
          <v:rect id="_x0000_i1034" style="width:0;height:0" o:hralign="center" o:hrstd="t" o:hr="t" fillcolor="#a0a0a0" stroked="f"/>
        </w:pict>
      </w:r>
    </w:p>
    <w:p w:rsidR="008250B6" w:rsidRPr="008250B6" w:rsidRDefault="008250B6" w:rsidP="008250B6">
      <w:pPr>
        <w:spacing w:after="150" w:line="384" w:lineRule="atLeast"/>
        <w:rPr>
          <w:rFonts w:ascii="Arial" w:eastAsia="Times New Roman" w:hAnsi="Arial" w:cs="Arial"/>
          <w:color w:val="333333"/>
          <w:sz w:val="26"/>
          <w:szCs w:val="26"/>
          <w:lang w:eastAsia="uk-UA"/>
        </w:rPr>
      </w:pPr>
      <w:r w:rsidRPr="008250B6">
        <w:rPr>
          <w:rFonts w:ascii="Arial" w:eastAsia="Times New Roman" w:hAnsi="Arial" w:cs="Arial"/>
          <w:b/>
          <w:bCs/>
          <w:color w:val="333333"/>
          <w:sz w:val="26"/>
          <w:szCs w:val="26"/>
          <w:lang w:eastAsia="uk-UA"/>
        </w:rPr>
        <w:t>Тема:</w:t>
      </w:r>
      <w:r w:rsidRPr="008250B6">
        <w:rPr>
          <w:rFonts w:ascii="Arial" w:eastAsia="Times New Roman" w:hAnsi="Arial" w:cs="Arial"/>
          <w:color w:val="333333"/>
          <w:sz w:val="26"/>
          <w:szCs w:val="26"/>
          <w:lang w:eastAsia="uk-UA"/>
        </w:rPr>
        <w:t> </w:t>
      </w:r>
      <w:hyperlink r:id="rId23" w:tgtFrame="_blank" w:history="1">
        <w:r w:rsidRPr="008250B6">
          <w:rPr>
            <w:rFonts w:ascii="Arial" w:eastAsia="Times New Roman" w:hAnsi="Arial" w:cs="Arial"/>
            <w:color w:val="2979FF"/>
            <w:sz w:val="26"/>
            <w:szCs w:val="26"/>
            <w:u w:val="single"/>
            <w:lang w:eastAsia="uk-UA"/>
          </w:rPr>
          <w:t xml:space="preserve">«Протидія </w:t>
        </w:r>
        <w:proofErr w:type="spellStart"/>
        <w:r w:rsidRPr="008250B6">
          <w:rPr>
            <w:rFonts w:ascii="Arial" w:eastAsia="Times New Roman" w:hAnsi="Arial" w:cs="Arial"/>
            <w:color w:val="2979FF"/>
            <w:sz w:val="26"/>
            <w:szCs w:val="26"/>
            <w:u w:val="single"/>
            <w:lang w:eastAsia="uk-UA"/>
          </w:rPr>
          <w:t>булінгу</w:t>
        </w:r>
        <w:proofErr w:type="spellEnd"/>
        <w:r w:rsidRPr="008250B6">
          <w:rPr>
            <w:rFonts w:ascii="Arial" w:eastAsia="Times New Roman" w:hAnsi="Arial" w:cs="Arial"/>
            <w:color w:val="2979FF"/>
            <w:sz w:val="26"/>
            <w:szCs w:val="26"/>
            <w:u w:val="single"/>
            <w:lang w:eastAsia="uk-UA"/>
          </w:rPr>
          <w:t xml:space="preserve"> в дитячому середовищі»</w:t>
        </w:r>
        <w:r w:rsidRPr="008250B6">
          <w:rPr>
            <w:rFonts w:ascii="Arial" w:eastAsia="Times New Roman" w:hAnsi="Arial" w:cs="Arial"/>
            <w:color w:val="2979FF"/>
            <w:sz w:val="26"/>
            <w:szCs w:val="26"/>
            <w:lang w:eastAsia="uk-UA"/>
          </w:rPr>
          <w:br/>
        </w:r>
      </w:hyperlink>
      <w:r w:rsidRPr="008250B6">
        <w:rPr>
          <w:rFonts w:ascii="Arial" w:eastAsia="Times New Roman" w:hAnsi="Arial" w:cs="Arial"/>
          <w:b/>
          <w:bCs/>
          <w:color w:val="333333"/>
          <w:sz w:val="26"/>
          <w:szCs w:val="26"/>
          <w:lang w:eastAsia="uk-UA"/>
        </w:rPr>
        <w:t>Автор:</w:t>
      </w:r>
      <w:r w:rsidRPr="008250B6">
        <w:rPr>
          <w:rFonts w:ascii="Arial" w:eastAsia="Times New Roman" w:hAnsi="Arial" w:cs="Arial"/>
          <w:color w:val="333333"/>
          <w:sz w:val="26"/>
          <w:szCs w:val="26"/>
          <w:lang w:eastAsia="uk-UA"/>
        </w:rPr>
        <w:t> </w:t>
      </w:r>
      <w:proofErr w:type="spellStart"/>
      <w:r w:rsidRPr="008250B6">
        <w:rPr>
          <w:rFonts w:ascii="Arial" w:eastAsia="Times New Roman" w:hAnsi="Arial" w:cs="Arial"/>
          <w:color w:val="333333"/>
          <w:sz w:val="26"/>
          <w:szCs w:val="26"/>
          <w:lang w:eastAsia="uk-UA"/>
        </w:rPr>
        <w:fldChar w:fldCharType="begin"/>
      </w:r>
      <w:r w:rsidRPr="008250B6">
        <w:rPr>
          <w:rFonts w:ascii="Arial" w:eastAsia="Times New Roman" w:hAnsi="Arial" w:cs="Arial"/>
          <w:color w:val="333333"/>
          <w:sz w:val="26"/>
          <w:szCs w:val="26"/>
          <w:lang w:eastAsia="uk-UA"/>
        </w:rPr>
        <w:instrText xml:space="preserve"> HYPERLINK "https://naurok.com.ua/profile/27139" \t "_blank" </w:instrText>
      </w:r>
      <w:r w:rsidRPr="008250B6">
        <w:rPr>
          <w:rFonts w:ascii="Arial" w:eastAsia="Times New Roman" w:hAnsi="Arial" w:cs="Arial"/>
          <w:color w:val="333333"/>
          <w:sz w:val="26"/>
          <w:szCs w:val="26"/>
          <w:lang w:eastAsia="uk-UA"/>
        </w:rPr>
        <w:fldChar w:fldCharType="separate"/>
      </w:r>
      <w:r w:rsidRPr="008250B6">
        <w:rPr>
          <w:rFonts w:ascii="Arial" w:eastAsia="Times New Roman" w:hAnsi="Arial" w:cs="Arial"/>
          <w:color w:val="2979FF"/>
          <w:sz w:val="26"/>
          <w:szCs w:val="26"/>
          <w:u w:val="single"/>
          <w:lang w:eastAsia="uk-UA"/>
        </w:rPr>
        <w:t>Маріонда</w:t>
      </w:r>
      <w:proofErr w:type="spellEnd"/>
      <w:r w:rsidRPr="008250B6">
        <w:rPr>
          <w:rFonts w:ascii="Arial" w:eastAsia="Times New Roman" w:hAnsi="Arial" w:cs="Arial"/>
          <w:color w:val="2979FF"/>
          <w:sz w:val="26"/>
          <w:szCs w:val="26"/>
          <w:u w:val="single"/>
          <w:lang w:eastAsia="uk-UA"/>
        </w:rPr>
        <w:t xml:space="preserve"> Галина</w:t>
      </w:r>
      <w:r w:rsidRPr="008250B6">
        <w:rPr>
          <w:rFonts w:ascii="Arial" w:eastAsia="Times New Roman" w:hAnsi="Arial" w:cs="Arial"/>
          <w:color w:val="2979FF"/>
          <w:sz w:val="26"/>
          <w:szCs w:val="26"/>
          <w:lang w:eastAsia="uk-UA"/>
        </w:rPr>
        <w:br/>
      </w:r>
      <w:r w:rsidRPr="008250B6">
        <w:rPr>
          <w:rFonts w:ascii="Arial" w:eastAsia="Times New Roman" w:hAnsi="Arial" w:cs="Arial"/>
          <w:color w:val="333333"/>
          <w:sz w:val="26"/>
          <w:szCs w:val="26"/>
          <w:lang w:eastAsia="uk-UA"/>
        </w:rPr>
        <w:fldChar w:fldCharType="end"/>
      </w:r>
      <w:r w:rsidRPr="008250B6">
        <w:rPr>
          <w:rFonts w:ascii="Arial" w:eastAsia="Times New Roman" w:hAnsi="Arial" w:cs="Arial"/>
          <w:b/>
          <w:bCs/>
          <w:color w:val="333333"/>
          <w:sz w:val="26"/>
          <w:szCs w:val="26"/>
          <w:lang w:eastAsia="uk-UA"/>
        </w:rPr>
        <w:t>Про матеріал:</w:t>
      </w:r>
      <w:r w:rsidRPr="008250B6">
        <w:rPr>
          <w:rFonts w:ascii="Arial" w:eastAsia="Times New Roman" w:hAnsi="Arial" w:cs="Arial"/>
          <w:color w:val="333333"/>
          <w:sz w:val="26"/>
          <w:szCs w:val="26"/>
          <w:lang w:eastAsia="uk-UA"/>
        </w:rPr>
        <w:t> Ця розробка ознайомлює учнів із поняттям «</w:t>
      </w:r>
      <w:proofErr w:type="spellStart"/>
      <w:r w:rsidRPr="008250B6">
        <w:rPr>
          <w:rFonts w:ascii="Arial" w:eastAsia="Times New Roman" w:hAnsi="Arial" w:cs="Arial"/>
          <w:color w:val="333333"/>
          <w:sz w:val="26"/>
          <w:szCs w:val="26"/>
          <w:lang w:eastAsia="uk-UA"/>
        </w:rPr>
        <w:t>булінг</w:t>
      </w:r>
      <w:proofErr w:type="spellEnd"/>
      <w:r w:rsidRPr="008250B6">
        <w:rPr>
          <w:rFonts w:ascii="Arial" w:eastAsia="Times New Roman" w:hAnsi="Arial" w:cs="Arial"/>
          <w:color w:val="333333"/>
          <w:sz w:val="26"/>
          <w:szCs w:val="26"/>
          <w:lang w:eastAsia="uk-UA"/>
        </w:rPr>
        <w:t>», його видами та проявами. Розвиває навички конструктивного вирішення конфліктних ситуацій і толерантного спілкування. Покращує знання учнів із правил безпечної поведінки в мережі інтернет.</w:t>
      </w:r>
    </w:p>
    <w:p w:rsidR="00954251" w:rsidRDefault="00954251">
      <w:bookmarkStart w:id="0" w:name="_GoBack"/>
      <w:bookmarkEnd w:id="0"/>
    </w:p>
    <w:sectPr w:rsidR="009542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50FE"/>
    <w:multiLevelType w:val="multilevel"/>
    <w:tmpl w:val="A98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D2887"/>
    <w:multiLevelType w:val="multilevel"/>
    <w:tmpl w:val="FA5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B6"/>
    <w:rsid w:val="008250B6"/>
    <w:rsid w:val="00954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977">
      <w:bodyDiv w:val="1"/>
      <w:marLeft w:val="0"/>
      <w:marRight w:val="0"/>
      <w:marTop w:val="0"/>
      <w:marBottom w:val="0"/>
      <w:divBdr>
        <w:top w:val="none" w:sz="0" w:space="0" w:color="auto"/>
        <w:left w:val="none" w:sz="0" w:space="0" w:color="auto"/>
        <w:bottom w:val="none" w:sz="0" w:space="0" w:color="auto"/>
        <w:right w:val="none" w:sz="0" w:space="0" w:color="auto"/>
      </w:divBdr>
      <w:divsChild>
        <w:div w:id="1313367108">
          <w:marLeft w:val="0"/>
          <w:marRight w:val="0"/>
          <w:marTop w:val="0"/>
          <w:marBottom w:val="300"/>
          <w:divBdr>
            <w:top w:val="none" w:sz="0" w:space="0" w:color="auto"/>
            <w:left w:val="none" w:sz="0" w:space="0" w:color="auto"/>
            <w:bottom w:val="none" w:sz="0" w:space="0" w:color="auto"/>
            <w:right w:val="none" w:sz="0" w:space="0" w:color="auto"/>
          </w:divBdr>
        </w:div>
        <w:div w:id="28639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prezentaciya-protidiya-bulingu-132669.html" TargetMode="External"/><Relationship Id="rId13" Type="http://schemas.openxmlformats.org/officeDocument/2006/relationships/hyperlink" Target="https://naurok.com.ua/konspekt-do-zanyatiya-trening-protidiya-bulingu-139761.html" TargetMode="External"/><Relationship Id="rId18" Type="http://schemas.openxmlformats.org/officeDocument/2006/relationships/hyperlink" Target="https://naurok.com.ua/anketa-dlya-vchiteliv-poperedzhennya-bulingu-135402.html" TargetMode="External"/><Relationship Id="rId3" Type="http://schemas.microsoft.com/office/2007/relationships/stylesWithEffects" Target="stylesWithEffects.xml"/><Relationship Id="rId21" Type="http://schemas.openxmlformats.org/officeDocument/2006/relationships/hyperlink" Target="https://naurok.com.ua/profile/56382" TargetMode="External"/><Relationship Id="rId7" Type="http://schemas.openxmlformats.org/officeDocument/2006/relationships/hyperlink" Target="https://naurok.com.ua/vihovna-godina-protidiya-bulingu-v-uchnivskomu-kolektivi-126129.html" TargetMode="External"/><Relationship Id="rId12" Type="http://schemas.openxmlformats.org/officeDocument/2006/relationships/hyperlink" Target="https://naurok.com.ua/profile/68301" TargetMode="External"/><Relationship Id="rId17" Type="http://schemas.openxmlformats.org/officeDocument/2006/relationships/hyperlink" Target="https://naurok.com.ua/profile/91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urok.com.ua/plan-zahodiv-z-protidi-bulingu-ckuvannya-94142.html" TargetMode="External"/><Relationship Id="rId20" Type="http://schemas.openxmlformats.org/officeDocument/2006/relationships/hyperlink" Target="https://naurok.com.ua/urok-buling-protidiya-ckuvannyu-61175.html" TargetMode="External"/><Relationship Id="rId1" Type="http://schemas.openxmlformats.org/officeDocument/2006/relationships/numbering" Target="numbering.xml"/><Relationship Id="rId6" Type="http://schemas.openxmlformats.org/officeDocument/2006/relationships/hyperlink" Target="https://zakon.rada.gov.ua/laws/show/2657-19" TargetMode="External"/><Relationship Id="rId11" Type="http://schemas.openxmlformats.org/officeDocument/2006/relationships/hyperlink" Target="https://naurok.com.ua/plan-zahodiv-schodo-protidi-bulingu-ckuvannyu-na-2019-2020-navchalniy-rik-11951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urok.com.ua/profile/217638" TargetMode="External"/><Relationship Id="rId23" Type="http://schemas.openxmlformats.org/officeDocument/2006/relationships/hyperlink" Target="https://naurok.com.ua/rozrobka-vihovno-godini-dlya-uchniv-5-6-klasiv-na-temu-protidiya-bulingu-v-dityachomu-seredovischi-10639.html" TargetMode="External"/><Relationship Id="rId10" Type="http://schemas.openxmlformats.org/officeDocument/2006/relationships/hyperlink" Target="https://naurok.com.ua/profile/25520" TargetMode="External"/><Relationship Id="rId19" Type="http://schemas.openxmlformats.org/officeDocument/2006/relationships/hyperlink" Target="https://naurok.com.ua/profile/503454" TargetMode="External"/><Relationship Id="rId4" Type="http://schemas.openxmlformats.org/officeDocument/2006/relationships/settings" Target="settings.xml"/><Relationship Id="rId9" Type="http://schemas.openxmlformats.org/officeDocument/2006/relationships/hyperlink" Target="https://naurok.com.ua/buklet-protidiya-bulingu-v-shkoli-87806.html" TargetMode="External"/><Relationship Id="rId14" Type="http://schemas.openxmlformats.org/officeDocument/2006/relationships/hyperlink" Target="https://naurok.com.ua/protidiya-bulingu-v-umovah-specialnogo-navchalnogo-zakladu-61442.html" TargetMode="External"/><Relationship Id="rId22" Type="http://schemas.openxmlformats.org/officeDocument/2006/relationships/hyperlink" Target="https://naurok.com.ua/stattya-protidiya-bulingu-v-pidlitkovomu-vici-ta-zakladah-osviti-135472.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5217</Words>
  <Characters>2975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1</cp:revision>
  <dcterms:created xsi:type="dcterms:W3CDTF">2023-02-11T12:05:00Z</dcterms:created>
  <dcterms:modified xsi:type="dcterms:W3CDTF">2023-02-11T12:06:00Z</dcterms:modified>
</cp:coreProperties>
</file>