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47" w:rsidRPr="0047462F" w:rsidRDefault="00165F47" w:rsidP="0047462F">
      <w:pPr>
        <w:shd w:val="clear" w:color="auto" w:fill="FFFFFF"/>
        <w:spacing w:after="0" w:line="286" w:lineRule="atLeast"/>
        <w:jc w:val="right"/>
        <w:textAlignment w:val="baseline"/>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Погоджено на засіданні педради № 07</w:t>
      </w:r>
    </w:p>
    <w:p w:rsidR="00165F47" w:rsidRPr="0047462F" w:rsidRDefault="00165F47" w:rsidP="0047462F">
      <w:pPr>
        <w:shd w:val="clear" w:color="auto" w:fill="FFFFFF"/>
        <w:spacing w:after="0" w:line="286" w:lineRule="atLeast"/>
        <w:jc w:val="right"/>
        <w:textAlignment w:val="baseline"/>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від 27.08.2019</w:t>
      </w:r>
    </w:p>
    <w:p w:rsidR="00165F47" w:rsidRPr="0047462F" w:rsidRDefault="00165F47" w:rsidP="0047462F">
      <w:pPr>
        <w:shd w:val="clear" w:color="auto" w:fill="FFFFFF"/>
        <w:spacing w:after="0" w:line="286" w:lineRule="atLeast"/>
        <w:jc w:val="center"/>
        <w:textAlignment w:val="baseline"/>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xml:space="preserve">Освітня програма </w:t>
      </w:r>
      <w:proofErr w:type="spellStart"/>
      <w:r w:rsidRPr="0047462F">
        <w:rPr>
          <w:rFonts w:ascii="Times New Roman" w:eastAsia="Calibri" w:hAnsi="Times New Roman" w:cs="Times New Roman"/>
          <w:b/>
          <w:sz w:val="28"/>
          <w:szCs w:val="28"/>
          <w:lang w:val="uk-UA"/>
        </w:rPr>
        <w:t>Боремельського</w:t>
      </w:r>
      <w:proofErr w:type="spellEnd"/>
      <w:r w:rsidRPr="0047462F">
        <w:rPr>
          <w:rFonts w:ascii="Times New Roman" w:eastAsia="Calibri" w:hAnsi="Times New Roman" w:cs="Times New Roman"/>
          <w:b/>
          <w:sz w:val="28"/>
          <w:szCs w:val="28"/>
          <w:lang w:val="uk-UA"/>
        </w:rPr>
        <w:t xml:space="preserve"> НВК</w:t>
      </w:r>
    </w:p>
    <w:p w:rsidR="00165F47" w:rsidRPr="0047462F" w:rsidRDefault="00165F47" w:rsidP="0047462F">
      <w:pPr>
        <w:shd w:val="clear" w:color="auto" w:fill="FFFFFF"/>
        <w:spacing w:after="0" w:line="286" w:lineRule="atLeast"/>
        <w:jc w:val="center"/>
        <w:textAlignment w:val="baseline"/>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«ЗОШ І-ІІ ступенів-колегіум»</w:t>
      </w:r>
    </w:p>
    <w:p w:rsidR="00165F47" w:rsidRPr="0047462F" w:rsidRDefault="00165F47" w:rsidP="0047462F">
      <w:pPr>
        <w:shd w:val="clear" w:color="auto" w:fill="FFFFFF"/>
        <w:spacing w:after="0" w:line="286" w:lineRule="atLeast"/>
        <w:jc w:val="center"/>
        <w:textAlignment w:val="baseline"/>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на 2019-2020 н. р.</w:t>
      </w:r>
    </w:p>
    <w:p w:rsidR="00F92339" w:rsidRPr="0047462F" w:rsidRDefault="00990EA1" w:rsidP="0047462F">
      <w:pPr>
        <w:shd w:val="clear" w:color="auto" w:fill="FFFFFF"/>
        <w:spacing w:after="0" w:line="286" w:lineRule="atLeast"/>
        <w:jc w:val="both"/>
        <w:textAlignment w:val="baseline"/>
        <w:rPr>
          <w:rFonts w:ascii="Times New Roman" w:eastAsia="Times New Roman" w:hAnsi="Times New Roman" w:cs="Times New Roman"/>
          <w:color w:val="1D1D1B"/>
          <w:sz w:val="28"/>
          <w:szCs w:val="28"/>
          <w:lang w:val="uk-UA" w:eastAsia="ru-RU"/>
        </w:rPr>
      </w:pPr>
      <w:r w:rsidRPr="0047462F">
        <w:rPr>
          <w:rFonts w:ascii="Times New Roman" w:eastAsia="Calibri" w:hAnsi="Times New Roman" w:cs="Times New Roman"/>
          <w:sz w:val="28"/>
          <w:szCs w:val="28"/>
          <w:lang w:val="uk-UA"/>
        </w:rPr>
        <w:t>Освітня програма закладу</w:t>
      </w:r>
      <w:r w:rsidR="00FE1AE9" w:rsidRPr="0047462F">
        <w:rPr>
          <w:rFonts w:ascii="Times New Roman" w:eastAsia="Calibri" w:hAnsi="Times New Roman" w:cs="Times New Roman"/>
          <w:sz w:val="28"/>
          <w:szCs w:val="28"/>
          <w:lang w:val="uk-UA"/>
        </w:rPr>
        <w:t xml:space="preserve"> розроблена на викона</w:t>
      </w:r>
      <w:r w:rsidR="00CC79D7" w:rsidRPr="0047462F">
        <w:rPr>
          <w:rFonts w:ascii="Times New Roman" w:eastAsia="Calibri" w:hAnsi="Times New Roman" w:cs="Times New Roman"/>
          <w:sz w:val="28"/>
          <w:szCs w:val="28"/>
          <w:lang w:val="uk-UA"/>
        </w:rPr>
        <w:t>ння Закону України «Про освіту»,</w:t>
      </w:r>
      <w:r w:rsidR="00FE1AE9" w:rsidRPr="0047462F">
        <w:rPr>
          <w:rFonts w:ascii="Times New Roman" w:eastAsia="Calibri" w:hAnsi="Times New Roman" w:cs="Times New Roman"/>
          <w:sz w:val="28"/>
          <w:szCs w:val="28"/>
          <w:lang w:val="uk-UA"/>
        </w:rPr>
        <w:t xml:space="preserve"> постанови Кабінету Міністрів України від 20 квітня 2011 року № 462 «Про затвердження Державного стандарт</w:t>
      </w:r>
      <w:r w:rsidR="0000640C" w:rsidRPr="0047462F">
        <w:rPr>
          <w:rFonts w:ascii="Times New Roman" w:eastAsia="Calibri" w:hAnsi="Times New Roman" w:cs="Times New Roman"/>
          <w:sz w:val="28"/>
          <w:szCs w:val="28"/>
          <w:lang w:val="uk-UA"/>
        </w:rPr>
        <w:t>у початкової загальної освіти»,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F92339" w:rsidRPr="0047462F">
        <w:rPr>
          <w:rFonts w:ascii="Times New Roman" w:eastAsia="Calibri" w:hAnsi="Times New Roman" w:cs="Times New Roman"/>
          <w:sz w:val="28"/>
          <w:szCs w:val="28"/>
          <w:lang w:val="uk-UA"/>
        </w:rPr>
        <w:t>, постанови Кабінету Міністрів України від 21 лютого 2018 року № 87 «</w:t>
      </w:r>
      <w:r w:rsidR="00F92339" w:rsidRPr="0047462F">
        <w:rPr>
          <w:rFonts w:ascii="Times New Roman" w:eastAsia="Times New Roman" w:hAnsi="Times New Roman" w:cs="Times New Roman"/>
          <w:color w:val="1D1D1B"/>
          <w:sz w:val="28"/>
          <w:szCs w:val="28"/>
          <w:lang w:eastAsia="ru-RU"/>
        </w:rPr>
        <w:t xml:space="preserve">Про </w:t>
      </w:r>
      <w:proofErr w:type="spellStart"/>
      <w:r w:rsidR="00F92339" w:rsidRPr="0047462F">
        <w:rPr>
          <w:rFonts w:ascii="Times New Roman" w:eastAsia="Times New Roman" w:hAnsi="Times New Roman" w:cs="Times New Roman"/>
          <w:color w:val="1D1D1B"/>
          <w:sz w:val="28"/>
          <w:szCs w:val="28"/>
          <w:lang w:eastAsia="ru-RU"/>
        </w:rPr>
        <w:t>затвердження</w:t>
      </w:r>
      <w:proofErr w:type="spellEnd"/>
      <w:r w:rsidR="00F92339" w:rsidRPr="0047462F">
        <w:rPr>
          <w:rFonts w:ascii="Times New Roman" w:eastAsia="Times New Roman" w:hAnsi="Times New Roman" w:cs="Times New Roman"/>
          <w:color w:val="1D1D1B"/>
          <w:sz w:val="28"/>
          <w:szCs w:val="28"/>
          <w:lang w:eastAsia="ru-RU"/>
        </w:rPr>
        <w:t xml:space="preserve"> Державного стандарту </w:t>
      </w:r>
      <w:proofErr w:type="spellStart"/>
      <w:r w:rsidR="00F92339" w:rsidRPr="0047462F">
        <w:rPr>
          <w:rFonts w:ascii="Times New Roman" w:eastAsia="Times New Roman" w:hAnsi="Times New Roman" w:cs="Times New Roman"/>
          <w:color w:val="1D1D1B"/>
          <w:sz w:val="28"/>
          <w:szCs w:val="28"/>
          <w:lang w:eastAsia="ru-RU"/>
        </w:rPr>
        <w:t>початкової</w:t>
      </w:r>
      <w:proofErr w:type="spellEnd"/>
      <w:r w:rsidR="00F92339" w:rsidRPr="0047462F">
        <w:rPr>
          <w:rFonts w:ascii="Times New Roman" w:eastAsia="Times New Roman" w:hAnsi="Times New Roman" w:cs="Times New Roman"/>
          <w:color w:val="1D1D1B"/>
          <w:sz w:val="28"/>
          <w:szCs w:val="28"/>
          <w:lang w:eastAsia="ru-RU"/>
        </w:rPr>
        <w:t xml:space="preserve"> </w:t>
      </w:r>
      <w:proofErr w:type="spellStart"/>
      <w:r w:rsidR="00F92339" w:rsidRPr="0047462F">
        <w:rPr>
          <w:rFonts w:ascii="Times New Roman" w:eastAsia="Times New Roman" w:hAnsi="Times New Roman" w:cs="Times New Roman"/>
          <w:color w:val="1D1D1B"/>
          <w:sz w:val="28"/>
          <w:szCs w:val="28"/>
          <w:lang w:eastAsia="ru-RU"/>
        </w:rPr>
        <w:t>освіти</w:t>
      </w:r>
      <w:proofErr w:type="spellEnd"/>
      <w:r w:rsidR="00F92339" w:rsidRPr="0047462F">
        <w:rPr>
          <w:rFonts w:ascii="Times New Roman" w:eastAsia="Times New Roman" w:hAnsi="Times New Roman" w:cs="Times New Roman"/>
          <w:color w:val="1D1D1B"/>
          <w:sz w:val="28"/>
          <w:szCs w:val="28"/>
          <w:lang w:val="uk-UA" w:eastAsia="ru-RU"/>
        </w:rPr>
        <w:t>».</w:t>
      </w:r>
    </w:p>
    <w:p w:rsidR="00D01034" w:rsidRPr="0047462F" w:rsidRDefault="00072D04" w:rsidP="0047462F">
      <w:pPr>
        <w:autoSpaceDE w:val="0"/>
        <w:autoSpaceDN w:val="0"/>
        <w:adjustRightInd w:val="0"/>
        <w:spacing w:after="0" w:line="240" w:lineRule="auto"/>
        <w:jc w:val="both"/>
        <w:rPr>
          <w:rFonts w:ascii="Times New Roman" w:hAnsi="Times New Roman" w:cs="Times New Roman"/>
          <w:b/>
          <w:sz w:val="28"/>
          <w:szCs w:val="28"/>
          <w:lang w:val="uk-UA"/>
        </w:rPr>
      </w:pPr>
      <w:r w:rsidRPr="0047462F">
        <w:rPr>
          <w:rFonts w:ascii="Times New Roman" w:hAnsi="Times New Roman" w:cs="Times New Roman"/>
          <w:b/>
          <w:sz w:val="28"/>
          <w:szCs w:val="28"/>
          <w:lang w:val="uk-UA"/>
        </w:rPr>
        <w:t>Головною метою освітньої діяльності закладу є всебічний розвиток людини як особистості та найвищої цінності суспільства.</w:t>
      </w:r>
      <w:r w:rsidR="00D01034" w:rsidRPr="0047462F">
        <w:rPr>
          <w:rFonts w:ascii="Times New Roman" w:hAnsi="Times New Roman" w:cs="Times New Roman"/>
          <w:b/>
          <w:sz w:val="28"/>
          <w:szCs w:val="28"/>
          <w:lang w:val="uk-UA"/>
        </w:rPr>
        <w:t xml:space="preserve"> </w:t>
      </w:r>
    </w:p>
    <w:p w:rsidR="00490CCC" w:rsidRPr="0047462F" w:rsidRDefault="00490CCC"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Досягнення цієї мети забезпечується шляхом формування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необхідних кожній сучасній людині для успішної життєдіяльності.</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Головними завданнями навчального закладу є:</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задоволення потреб у здобутті загальної середньої освіти на рівні державних</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стандартів;</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різнобічний розвиток індивідуальності дитини на основі вивчення і врахування її особистісних здібностей, інтересів, потреб;</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виховання морально, психічно і фізично здорового покоління;</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формування соціальної і громадянської позиції, високого рівня правової,</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екологічної, духовної, моральної культури;</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розвиток творчих здібностей учнів, здатності до самостійного отримання та</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застосування знань і навичок;</w:t>
      </w:r>
    </w:p>
    <w:p w:rsidR="00D01034" w:rsidRPr="0047462F" w:rsidRDefault="00D0103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підтримка обдарованих дітей та молоді;</w:t>
      </w:r>
    </w:p>
    <w:p w:rsidR="00D23DBF" w:rsidRPr="0047462F" w:rsidRDefault="00D01034" w:rsidP="00D553F3">
      <w:pPr>
        <w:spacing w:after="0"/>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створення умов для професійного самовизначення.</w:t>
      </w:r>
    </w:p>
    <w:p w:rsidR="00490CCC" w:rsidRPr="0047462F" w:rsidRDefault="00CF1501"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Освітня програма, що реалізується в закладі, спрямована на: </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формування в учнів</w:t>
      </w:r>
      <w:r w:rsidR="00490CCC" w:rsidRPr="0047462F">
        <w:rPr>
          <w:rFonts w:ascii="Times New Roman" w:hAnsi="Times New Roman"/>
          <w:sz w:val="28"/>
          <w:szCs w:val="28"/>
        </w:rPr>
        <w:t xml:space="preserve"> </w:t>
      </w:r>
      <w:r w:rsidRPr="0047462F">
        <w:rPr>
          <w:rFonts w:ascii="Times New Roman" w:hAnsi="Times New Roman"/>
          <w:sz w:val="28"/>
          <w:szCs w:val="28"/>
        </w:rPr>
        <w:t>сучасної наукової картини світу;</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виховання працьовитості, любові до природи;</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розвиток в учнів національної самосвідомості;</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формування громадянина, як</w:t>
      </w:r>
      <w:r w:rsidR="00D01034" w:rsidRPr="0047462F">
        <w:rPr>
          <w:rFonts w:ascii="Times New Roman" w:hAnsi="Times New Roman"/>
          <w:sz w:val="28"/>
          <w:szCs w:val="28"/>
        </w:rPr>
        <w:t>ий</w:t>
      </w:r>
      <w:r w:rsidRPr="0047462F">
        <w:rPr>
          <w:rFonts w:ascii="Times New Roman" w:hAnsi="Times New Roman"/>
          <w:sz w:val="28"/>
          <w:szCs w:val="28"/>
        </w:rPr>
        <w:t xml:space="preserve"> прагне</w:t>
      </w:r>
      <w:r w:rsidR="00D01034" w:rsidRPr="0047462F">
        <w:rPr>
          <w:rFonts w:ascii="Times New Roman" w:hAnsi="Times New Roman"/>
          <w:sz w:val="28"/>
          <w:szCs w:val="28"/>
        </w:rPr>
        <w:t xml:space="preserve"> </w:t>
      </w:r>
      <w:r w:rsidRPr="0047462F">
        <w:rPr>
          <w:rFonts w:ascii="Times New Roman" w:hAnsi="Times New Roman"/>
          <w:sz w:val="28"/>
          <w:szCs w:val="28"/>
        </w:rPr>
        <w:t>вдосконал</w:t>
      </w:r>
      <w:r w:rsidR="00D01034" w:rsidRPr="0047462F">
        <w:rPr>
          <w:rFonts w:ascii="Times New Roman" w:hAnsi="Times New Roman"/>
          <w:sz w:val="28"/>
          <w:szCs w:val="28"/>
        </w:rPr>
        <w:t>е</w:t>
      </w:r>
      <w:r w:rsidRPr="0047462F">
        <w:rPr>
          <w:rFonts w:ascii="Times New Roman" w:hAnsi="Times New Roman"/>
          <w:sz w:val="28"/>
          <w:szCs w:val="28"/>
        </w:rPr>
        <w:t>ння та перетворення суспільства;</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інтеграцію особистості в систему світової</w:t>
      </w:r>
      <w:r w:rsidR="00D01034" w:rsidRPr="0047462F">
        <w:rPr>
          <w:rFonts w:ascii="Times New Roman" w:hAnsi="Times New Roman"/>
          <w:sz w:val="28"/>
          <w:szCs w:val="28"/>
        </w:rPr>
        <w:t xml:space="preserve"> </w:t>
      </w:r>
      <w:r w:rsidRPr="0047462F">
        <w:rPr>
          <w:rFonts w:ascii="Times New Roman" w:hAnsi="Times New Roman"/>
          <w:sz w:val="28"/>
          <w:szCs w:val="28"/>
        </w:rPr>
        <w:t>та національної культури, формування загальної культури особистості,</w:t>
      </w:r>
      <w:r w:rsidR="00D01034" w:rsidRPr="0047462F">
        <w:rPr>
          <w:rFonts w:ascii="Times New Roman" w:hAnsi="Times New Roman"/>
          <w:sz w:val="28"/>
          <w:szCs w:val="28"/>
        </w:rPr>
        <w:t xml:space="preserve"> </w:t>
      </w:r>
      <w:r w:rsidRPr="0047462F">
        <w:rPr>
          <w:rFonts w:ascii="Times New Roman" w:hAnsi="Times New Roman"/>
          <w:sz w:val="28"/>
          <w:szCs w:val="28"/>
        </w:rPr>
        <w:t>адаптаці</w:t>
      </w:r>
      <w:r w:rsidR="00490CCC" w:rsidRPr="0047462F">
        <w:rPr>
          <w:rFonts w:ascii="Times New Roman" w:hAnsi="Times New Roman"/>
          <w:sz w:val="28"/>
          <w:szCs w:val="28"/>
        </w:rPr>
        <w:t>ю</w:t>
      </w:r>
      <w:r w:rsidRPr="0047462F">
        <w:rPr>
          <w:rFonts w:ascii="Times New Roman" w:hAnsi="Times New Roman"/>
          <w:sz w:val="28"/>
          <w:szCs w:val="28"/>
        </w:rPr>
        <w:t xml:space="preserve"> особистості до життя в суспільстві;</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виховання громадянськості, поваги до прав</w:t>
      </w:r>
      <w:r w:rsidR="00D01034" w:rsidRPr="0047462F">
        <w:rPr>
          <w:rFonts w:ascii="Times New Roman" w:hAnsi="Times New Roman"/>
          <w:sz w:val="28"/>
          <w:szCs w:val="28"/>
        </w:rPr>
        <w:t xml:space="preserve"> </w:t>
      </w:r>
      <w:r w:rsidRPr="0047462F">
        <w:rPr>
          <w:rFonts w:ascii="Times New Roman" w:hAnsi="Times New Roman"/>
          <w:sz w:val="28"/>
          <w:szCs w:val="28"/>
        </w:rPr>
        <w:t>і свобод людини, поваги до культурних традицій та особливостей інших народів в</w:t>
      </w:r>
      <w:r w:rsidR="00D01034" w:rsidRPr="0047462F">
        <w:rPr>
          <w:rFonts w:ascii="Times New Roman" w:hAnsi="Times New Roman"/>
          <w:sz w:val="28"/>
          <w:szCs w:val="28"/>
        </w:rPr>
        <w:t xml:space="preserve"> </w:t>
      </w:r>
      <w:r w:rsidRPr="0047462F">
        <w:rPr>
          <w:rFonts w:ascii="Times New Roman" w:hAnsi="Times New Roman"/>
          <w:sz w:val="28"/>
          <w:szCs w:val="28"/>
        </w:rPr>
        <w:t>умовах багатонаціональної держави;</w:t>
      </w:r>
    </w:p>
    <w:p w:rsidR="00490CCC" w:rsidRPr="0047462F" w:rsidRDefault="00CF1501"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 xml:space="preserve"> створення основи для усвідомленого</w:t>
      </w:r>
      <w:r w:rsidR="00D01034" w:rsidRPr="0047462F">
        <w:rPr>
          <w:rFonts w:ascii="Times New Roman" w:hAnsi="Times New Roman"/>
          <w:sz w:val="28"/>
          <w:szCs w:val="28"/>
        </w:rPr>
        <w:t xml:space="preserve"> </w:t>
      </w:r>
      <w:r w:rsidRPr="0047462F">
        <w:rPr>
          <w:rFonts w:ascii="Times New Roman" w:hAnsi="Times New Roman"/>
          <w:sz w:val="28"/>
          <w:szCs w:val="28"/>
        </w:rPr>
        <w:t>відповідального вибору та наступного освоєння професійних освітніх програм;</w:t>
      </w:r>
    </w:p>
    <w:p w:rsidR="00D01034" w:rsidRPr="0047462F" w:rsidRDefault="00D01034" w:rsidP="0047462F">
      <w:pPr>
        <w:pStyle w:val="a7"/>
        <w:numPr>
          <w:ilvl w:val="0"/>
          <w:numId w:val="32"/>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lastRenderedPageBreak/>
        <w:t xml:space="preserve"> </w:t>
      </w:r>
      <w:r w:rsidR="00CF1501" w:rsidRPr="0047462F">
        <w:rPr>
          <w:rFonts w:ascii="Times New Roman" w:hAnsi="Times New Roman"/>
          <w:sz w:val="28"/>
          <w:szCs w:val="28"/>
        </w:rPr>
        <w:t>формування потреби учнів до самоосвіти, саморозвитку, самовдосконалення тощо.</w:t>
      </w:r>
    </w:p>
    <w:p w:rsidR="00D01034" w:rsidRPr="0047462F" w:rsidRDefault="00E94637" w:rsidP="0047462F">
      <w:pPr>
        <w:autoSpaceDE w:val="0"/>
        <w:autoSpaceDN w:val="0"/>
        <w:adjustRightInd w:val="0"/>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i/>
          <w:sz w:val="28"/>
          <w:szCs w:val="28"/>
          <w:lang w:val="uk-UA"/>
        </w:rPr>
        <w:t xml:space="preserve"> </w:t>
      </w:r>
      <w:r w:rsidR="00D01034" w:rsidRPr="0047462F">
        <w:rPr>
          <w:rFonts w:ascii="Times New Roman" w:eastAsia="Calibri" w:hAnsi="Times New Roman" w:cs="Times New Roman"/>
          <w:sz w:val="28"/>
          <w:szCs w:val="28"/>
          <w:lang w:val="uk-UA"/>
        </w:rPr>
        <w:t>Освітня програма окреслює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початкової, базової та повної загальної середньої освіти.</w:t>
      </w:r>
    </w:p>
    <w:p w:rsidR="000863FE" w:rsidRPr="0047462F" w:rsidRDefault="000863FE"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Освітня програма визначає: </w:t>
      </w:r>
    </w:p>
    <w:p w:rsidR="000863FE" w:rsidRPr="0047462F" w:rsidRDefault="000863FE" w:rsidP="0047462F">
      <w:pPr>
        <w:tabs>
          <w:tab w:val="left" w:pos="993"/>
        </w:tabs>
        <w:spacing w:after="0"/>
        <w:ind w:firstLine="709"/>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загальний обсяг навчального навантаження, тривалість і можливі взаємозв’язки окремих предметів, факультативів, курсів за вибором, зокрема їх інтеграції, а також логічної послідовності їх вивчення які подані в рамках навчальних планів;</w:t>
      </w:r>
    </w:p>
    <w:p w:rsidR="000863FE" w:rsidRPr="0047462F" w:rsidRDefault="000863FE" w:rsidP="0047462F">
      <w:pPr>
        <w:tabs>
          <w:tab w:val="left" w:pos="993"/>
        </w:tabs>
        <w:spacing w:after="0"/>
        <w:ind w:firstLine="709"/>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очікувані результати навчання </w:t>
      </w:r>
      <w:r w:rsidR="000665C8" w:rsidRPr="0047462F">
        <w:rPr>
          <w:rFonts w:ascii="Times New Roman" w:eastAsia="Calibri" w:hAnsi="Times New Roman" w:cs="Times New Roman"/>
          <w:sz w:val="28"/>
          <w:szCs w:val="28"/>
          <w:lang w:val="uk-UA"/>
        </w:rPr>
        <w:t>здобувач</w:t>
      </w:r>
      <w:r w:rsidRPr="0047462F">
        <w:rPr>
          <w:rFonts w:ascii="Times New Roman" w:eastAsia="Calibri" w:hAnsi="Times New Roman" w:cs="Times New Roman"/>
          <w:sz w:val="28"/>
          <w:szCs w:val="28"/>
          <w:lang w:val="uk-UA"/>
        </w:rPr>
        <w:t>ів</w:t>
      </w:r>
      <w:r w:rsidR="000665C8" w:rsidRPr="0047462F">
        <w:rPr>
          <w:rFonts w:ascii="Times New Roman" w:eastAsia="Calibri" w:hAnsi="Times New Roman" w:cs="Times New Roman"/>
          <w:sz w:val="28"/>
          <w:szCs w:val="28"/>
          <w:lang w:val="uk-UA"/>
        </w:rPr>
        <w:t xml:space="preserve"> освіти</w:t>
      </w:r>
      <w:r w:rsidR="00165F47" w:rsidRPr="0047462F">
        <w:rPr>
          <w:rFonts w:ascii="Times New Roman" w:eastAsia="Calibri" w:hAnsi="Times New Roman" w:cs="Times New Roman"/>
          <w:sz w:val="28"/>
          <w:szCs w:val="28"/>
          <w:lang w:val="uk-UA"/>
        </w:rPr>
        <w:t>,</w:t>
      </w:r>
      <w:r w:rsidRPr="0047462F">
        <w:rPr>
          <w:rFonts w:ascii="Times New Roman" w:eastAsia="Calibri" w:hAnsi="Times New Roman" w:cs="Times New Roman"/>
          <w:sz w:val="28"/>
          <w:szCs w:val="28"/>
          <w:lang w:val="uk-UA"/>
        </w:rPr>
        <w:t xml:space="preserve"> подані в рамках навчальних програм, рекомендовані форми організації освітнього процесу та інструменти системи внутрішнього забезпечення якості освіти;</w:t>
      </w:r>
    </w:p>
    <w:p w:rsidR="001B6220" w:rsidRPr="0047462F" w:rsidRDefault="000863FE" w:rsidP="0047462F">
      <w:pPr>
        <w:shd w:val="clear" w:color="auto" w:fill="FFFFFF"/>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1B6220" w:rsidRPr="0047462F" w:rsidRDefault="001B6220"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r w:rsidRPr="0047462F">
        <w:rPr>
          <w:rFonts w:ascii="Times New Roman" w:eastAsia="Calibri" w:hAnsi="Times New Roman" w:cs="Times New Roman"/>
          <w:sz w:val="28"/>
          <w:szCs w:val="28"/>
          <w:lang w:val="uk-UA" w:eastAsia="uk-UA" w:bidi="uk-UA"/>
        </w:rPr>
        <w:t>Нормативна тривалість уроків: у 1 класі – 35 хвилин, у 2-4 класах – 40</w:t>
      </w:r>
      <w:r w:rsidRPr="0047462F">
        <w:rPr>
          <w:rFonts w:ascii="Times New Roman" w:eastAsia="Calibri" w:hAnsi="Times New Roman" w:cs="Times New Roman"/>
          <w:sz w:val="28"/>
          <w:szCs w:val="28"/>
          <w:lang w:eastAsia="uk-UA" w:bidi="uk-UA"/>
        </w:rPr>
        <w:t> </w:t>
      </w:r>
      <w:r w:rsidRPr="0047462F">
        <w:rPr>
          <w:rFonts w:ascii="Times New Roman" w:eastAsia="Calibri" w:hAnsi="Times New Roman" w:cs="Times New Roman"/>
          <w:sz w:val="28"/>
          <w:szCs w:val="28"/>
          <w:lang w:val="uk-UA" w:eastAsia="uk-UA" w:bidi="uk-UA"/>
        </w:rPr>
        <w:t>хвилин, у 5 – 11 класах – 45 хвилин.</w:t>
      </w:r>
      <w:r w:rsidRPr="0047462F">
        <w:rPr>
          <w:rFonts w:ascii="Times New Roman" w:eastAsia="Calibri" w:hAnsi="Times New Roman" w:cs="Times New Roman"/>
          <w:sz w:val="28"/>
          <w:szCs w:val="28"/>
          <w:lang w:val="uk-UA"/>
        </w:rPr>
        <w:t xml:space="preserve"> </w:t>
      </w:r>
    </w:p>
    <w:p w:rsidR="001B6220" w:rsidRPr="0047462F" w:rsidRDefault="001B6220"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w:t>
      </w:r>
      <w:proofErr w:type="spellStart"/>
      <w:r w:rsidRPr="0047462F">
        <w:rPr>
          <w:rFonts w:ascii="Times New Roman" w:eastAsia="Calibri" w:hAnsi="Times New Roman" w:cs="Times New Roman"/>
          <w:sz w:val="28"/>
          <w:szCs w:val="28"/>
          <w:lang w:val="uk-UA"/>
        </w:rPr>
        <w:t>компенсуючого</w:t>
      </w:r>
      <w:proofErr w:type="spellEnd"/>
      <w:r w:rsidRPr="0047462F">
        <w:rPr>
          <w:rFonts w:ascii="Times New Roman" w:eastAsia="Calibri" w:hAnsi="Times New Roman" w:cs="Times New Roman"/>
          <w:sz w:val="28"/>
          <w:szCs w:val="28"/>
          <w:lang w:val="uk-UA"/>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1B6220" w:rsidRPr="0047462F" w:rsidRDefault="001B6220" w:rsidP="0047462F">
      <w:pPr>
        <w:shd w:val="clear" w:color="auto" w:fill="FFFFFF"/>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eastAsia="uk-UA" w:bidi="uk-UA"/>
        </w:rPr>
        <w:t>Навчальні плани зорієнтовані на роботу школи за 5-денним навчальними тижнем.</w:t>
      </w:r>
    </w:p>
    <w:p w:rsidR="008B6474" w:rsidRPr="0047462F" w:rsidRDefault="008B6474" w:rsidP="0047462F">
      <w:pPr>
        <w:autoSpaceDE w:val="0"/>
        <w:autoSpaceDN w:val="0"/>
        <w:adjustRightInd w:val="0"/>
        <w:spacing w:after="0" w:line="240" w:lineRule="auto"/>
        <w:jc w:val="center"/>
        <w:rPr>
          <w:rFonts w:ascii="Times New Roman" w:hAnsi="Times New Roman" w:cs="Times New Roman"/>
          <w:b/>
          <w:bCs/>
          <w:sz w:val="28"/>
          <w:szCs w:val="28"/>
          <w:lang w:val="uk-UA"/>
        </w:rPr>
      </w:pPr>
      <w:r w:rsidRPr="0047462F">
        <w:rPr>
          <w:rFonts w:ascii="Times New Roman" w:hAnsi="Times New Roman" w:cs="Times New Roman"/>
          <w:b/>
          <w:bCs/>
          <w:sz w:val="28"/>
          <w:szCs w:val="28"/>
          <w:lang w:val="uk-UA"/>
        </w:rPr>
        <w:t xml:space="preserve">Освітня програма </w:t>
      </w:r>
      <w:r w:rsidR="00937089" w:rsidRPr="0047462F">
        <w:rPr>
          <w:rFonts w:ascii="Times New Roman" w:hAnsi="Times New Roman" w:cs="Times New Roman"/>
          <w:b/>
          <w:bCs/>
          <w:sz w:val="28"/>
          <w:szCs w:val="28"/>
          <w:lang w:val="uk-UA"/>
        </w:rPr>
        <w:t>початкової школи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затвердженої наказом МОН України від 21.03.2018 № 268. </w:t>
      </w:r>
    </w:p>
    <w:p w:rsidR="0075081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Програму побудовано із врахуванням таких принципів:</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w:t>
      </w:r>
      <w:proofErr w:type="spellStart"/>
      <w:r w:rsidRPr="0047462F">
        <w:rPr>
          <w:rFonts w:ascii="Times New Roman" w:hAnsi="Times New Roman" w:cs="Times New Roman"/>
          <w:sz w:val="28"/>
          <w:szCs w:val="28"/>
          <w:lang w:val="uk-UA"/>
        </w:rPr>
        <w:t>дитиноцентризму</w:t>
      </w:r>
      <w:proofErr w:type="spellEnd"/>
      <w:r w:rsidRPr="0047462F">
        <w:rPr>
          <w:rFonts w:ascii="Times New Roman" w:hAnsi="Times New Roman" w:cs="Times New Roman"/>
          <w:sz w:val="28"/>
          <w:szCs w:val="28"/>
          <w:lang w:val="uk-UA"/>
        </w:rPr>
        <w:t xml:space="preserve"> і </w:t>
      </w:r>
      <w:proofErr w:type="spellStart"/>
      <w:r w:rsidRPr="0047462F">
        <w:rPr>
          <w:rFonts w:ascii="Times New Roman" w:hAnsi="Times New Roman" w:cs="Times New Roman"/>
          <w:sz w:val="28"/>
          <w:szCs w:val="28"/>
          <w:lang w:val="uk-UA"/>
        </w:rPr>
        <w:t>природовідповідності</w:t>
      </w:r>
      <w:proofErr w:type="spellEnd"/>
      <w:r w:rsidRPr="0047462F">
        <w:rPr>
          <w:rFonts w:ascii="Times New Roman" w:hAnsi="Times New Roman" w:cs="Times New Roman"/>
          <w:sz w:val="28"/>
          <w:szCs w:val="28"/>
          <w:lang w:val="uk-UA"/>
        </w:rPr>
        <w:t>;</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lastRenderedPageBreak/>
        <w:t>- узгодження цілей, змісту і очікуваних результатів навчання;</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науковості, доступності і практичної спрямованості змісту;</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наступності і перспективності навчання;</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взаємозв’язаного формування ключових і предметних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логічної послідовності і достатності засвоєння учнями предметних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можливостей реалізації змісту освіти через предмети або інтегровані курси;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творчого використання вчителем програми залежно від умов навчання;</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адаптації до індивідуальних особливостей, інтелектуальних і фізичних можливостей, потреб та інтересів дітей.</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Зміст програми має потенціал для формування у здобувачів всіх ключових</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Спільними для всіх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Освітню програму укладено за такими освітніми галузями: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мовно-літературна - включає українську мову та літературу, іноземну мову (англійська);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математична - спрямована на формування математичної та інших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природнича - має на меті формування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в галузі природничих наук, основи наукового світогляду, становлення відповідальної природоохоронної поведінки у навколишньому світі;</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технологічна - формування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в галузі техніки і технологій, здатності до зміни навколишнього світу засобами сучасних технологій;</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47462F">
        <w:rPr>
          <w:rFonts w:ascii="Times New Roman" w:hAnsi="Times New Roman" w:cs="Times New Roman"/>
          <w:sz w:val="28"/>
          <w:szCs w:val="28"/>
          <w:lang w:val="uk-UA"/>
        </w:rPr>
        <w:t>інформати</w:t>
      </w:r>
      <w:r w:rsidR="003B6502" w:rsidRPr="0047462F">
        <w:rPr>
          <w:rFonts w:ascii="Times New Roman" w:hAnsi="Times New Roman" w:cs="Times New Roman"/>
          <w:sz w:val="28"/>
          <w:szCs w:val="28"/>
          <w:lang w:val="uk-UA"/>
        </w:rPr>
        <w:t>ч</w:t>
      </w:r>
      <w:r w:rsidRPr="0047462F">
        <w:rPr>
          <w:rFonts w:ascii="Times New Roman" w:hAnsi="Times New Roman" w:cs="Times New Roman"/>
          <w:sz w:val="28"/>
          <w:szCs w:val="28"/>
          <w:lang w:val="uk-UA"/>
        </w:rPr>
        <w:t>на</w:t>
      </w:r>
      <w:proofErr w:type="spellEnd"/>
      <w:r w:rsidRPr="0047462F">
        <w:rPr>
          <w:rFonts w:ascii="Times New Roman" w:hAnsi="Times New Roman" w:cs="Times New Roman"/>
          <w:sz w:val="28"/>
          <w:szCs w:val="28"/>
          <w:lang w:val="uk-UA"/>
        </w:rPr>
        <w:t xml:space="preserve">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соціальна і </w:t>
      </w:r>
      <w:proofErr w:type="spellStart"/>
      <w:r w:rsidRPr="0047462F">
        <w:rPr>
          <w:rFonts w:ascii="Times New Roman" w:hAnsi="Times New Roman" w:cs="Times New Roman"/>
          <w:sz w:val="28"/>
          <w:szCs w:val="28"/>
          <w:lang w:val="uk-UA"/>
        </w:rPr>
        <w:t>здоров’язбережувальна</w:t>
      </w:r>
      <w:proofErr w:type="spellEnd"/>
      <w:r w:rsidRPr="0047462F">
        <w:rPr>
          <w:rFonts w:ascii="Times New Roman" w:hAnsi="Times New Roman" w:cs="Times New Roman"/>
          <w:sz w:val="28"/>
          <w:szCs w:val="28"/>
          <w:lang w:val="uk-UA"/>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громадянська та історична - формування громадянської та інших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фізкультурна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lastRenderedPageBreak/>
        <w:t>Мовно-літературна освітня галузь в 1 класі реалізується через інтегрований курс «Навчання грамоти», в 2 класі через навчальні предмети «Українська мова», «Читання».</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Математична освітня галузь реалізується через предмет «Математика».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Громадянська та історична, соціальна та </w:t>
      </w:r>
      <w:proofErr w:type="spellStart"/>
      <w:r w:rsidRPr="0047462F">
        <w:rPr>
          <w:rFonts w:ascii="Times New Roman" w:hAnsi="Times New Roman" w:cs="Times New Roman"/>
          <w:sz w:val="28"/>
          <w:szCs w:val="28"/>
          <w:lang w:val="uk-UA"/>
        </w:rPr>
        <w:t>здоров’язбережувальна</w:t>
      </w:r>
      <w:proofErr w:type="spellEnd"/>
      <w:r w:rsidRPr="0047462F">
        <w:rPr>
          <w:rFonts w:ascii="Times New Roman" w:hAnsi="Times New Roman" w:cs="Times New Roman"/>
          <w:sz w:val="28"/>
          <w:szCs w:val="28"/>
          <w:lang w:val="uk-UA"/>
        </w:rPr>
        <w:t>, природнича,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реалізується через інтегрований предмет «Я досліджую світ». Розподіл годин в рамках цього інтегрованого курсу розподіляється наступним чином:</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громадянська та історична – 0, 5 години;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соціальна та </w:t>
      </w:r>
      <w:proofErr w:type="spellStart"/>
      <w:r w:rsidRPr="0047462F">
        <w:rPr>
          <w:rFonts w:ascii="Times New Roman" w:hAnsi="Times New Roman" w:cs="Times New Roman"/>
          <w:sz w:val="28"/>
          <w:szCs w:val="28"/>
          <w:lang w:val="uk-UA"/>
        </w:rPr>
        <w:t>здоров’язбережувальна</w:t>
      </w:r>
      <w:proofErr w:type="spellEnd"/>
      <w:r w:rsidRPr="0047462F">
        <w:rPr>
          <w:rFonts w:ascii="Times New Roman" w:hAnsi="Times New Roman" w:cs="Times New Roman"/>
          <w:sz w:val="28"/>
          <w:szCs w:val="28"/>
          <w:lang w:val="uk-UA"/>
        </w:rPr>
        <w:t xml:space="preserve"> - 0,5 години;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природнича – 2 години.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Технологічна освітня галузь реалізується через навчальний предмет «Дизайн і</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технології», </w:t>
      </w:r>
      <w:proofErr w:type="spellStart"/>
      <w:r w:rsidRPr="0047462F">
        <w:rPr>
          <w:rFonts w:ascii="Times New Roman" w:hAnsi="Times New Roman" w:cs="Times New Roman"/>
          <w:sz w:val="28"/>
          <w:szCs w:val="28"/>
          <w:lang w:val="uk-UA"/>
        </w:rPr>
        <w:t>інформатична</w:t>
      </w:r>
      <w:proofErr w:type="spellEnd"/>
      <w:r w:rsidRPr="0047462F">
        <w:rPr>
          <w:rFonts w:ascii="Times New Roman" w:hAnsi="Times New Roman" w:cs="Times New Roman"/>
          <w:sz w:val="28"/>
          <w:szCs w:val="28"/>
          <w:lang w:val="uk-UA"/>
        </w:rPr>
        <w:t xml:space="preserve"> - через предмет «Інформатика» (починаючи з 2 класу),</w:t>
      </w:r>
      <w:proofErr w:type="spellStart"/>
      <w:r w:rsidR="0047462F" w:rsidRPr="0047462F">
        <w:rPr>
          <w:rFonts w:ascii="Times New Roman" w:hAnsi="Times New Roman" w:cs="Times New Roman"/>
          <w:sz w:val="28"/>
          <w:szCs w:val="28"/>
          <w:lang w:val="uk-UA"/>
        </w:rPr>
        <w:t>ф</w:t>
      </w:r>
      <w:r w:rsidRPr="0047462F">
        <w:rPr>
          <w:rFonts w:ascii="Times New Roman" w:hAnsi="Times New Roman" w:cs="Times New Roman"/>
          <w:sz w:val="28"/>
          <w:szCs w:val="28"/>
          <w:lang w:val="uk-UA"/>
        </w:rPr>
        <w:t>мистецька</w:t>
      </w:r>
      <w:proofErr w:type="spellEnd"/>
      <w:r w:rsidRPr="0047462F">
        <w:rPr>
          <w:rFonts w:ascii="Times New Roman" w:hAnsi="Times New Roman" w:cs="Times New Roman"/>
          <w:sz w:val="28"/>
          <w:szCs w:val="28"/>
          <w:lang w:val="uk-UA"/>
        </w:rPr>
        <w:t xml:space="preserve"> галузь – через предмети «Образотворче мистецтво» та «Музичне мистецтво».</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Фізкультурна галузь реалізується через предмет «Фізична культура».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Зміст програми має потенціал для формування у здобувачів освіти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передбачених стандартами початкової освіти. Спільними для всіх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Враховуючи інтегрований характер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у процесі реалізації освітньої програми використовуються </w:t>
      </w:r>
      <w:proofErr w:type="spellStart"/>
      <w:r w:rsidRPr="0047462F">
        <w:rPr>
          <w:rFonts w:ascii="Times New Roman" w:hAnsi="Times New Roman" w:cs="Times New Roman"/>
          <w:sz w:val="28"/>
          <w:szCs w:val="28"/>
          <w:lang w:val="uk-UA"/>
        </w:rPr>
        <w:t>внутрішньопредметні</w:t>
      </w:r>
      <w:proofErr w:type="spellEnd"/>
      <w:r w:rsidRPr="0047462F">
        <w:rPr>
          <w:rFonts w:ascii="Times New Roman" w:hAnsi="Times New Roman" w:cs="Times New Roman"/>
          <w:sz w:val="28"/>
          <w:szCs w:val="28"/>
          <w:lang w:val="uk-UA"/>
        </w:rPr>
        <w:t xml:space="preserve"> і </w:t>
      </w:r>
      <w:proofErr w:type="spellStart"/>
      <w:r w:rsidRPr="0047462F">
        <w:rPr>
          <w:rFonts w:ascii="Times New Roman" w:hAnsi="Times New Roman" w:cs="Times New Roman"/>
          <w:sz w:val="28"/>
          <w:szCs w:val="28"/>
          <w:lang w:val="uk-UA"/>
        </w:rPr>
        <w:t>міжпредметні</w:t>
      </w:r>
      <w:proofErr w:type="spellEnd"/>
      <w:r w:rsidRPr="0047462F">
        <w:rPr>
          <w:rFonts w:ascii="Times New Roman" w:hAnsi="Times New Roman" w:cs="Times New Roman"/>
          <w:sz w:val="28"/>
          <w:szCs w:val="28"/>
          <w:lang w:val="uk-UA"/>
        </w:rPr>
        <w:t xml:space="preserve"> зв’язки, які сприяють цілісності результатів початкової освіти та переносу умінь у нові ситуації.</w:t>
      </w:r>
    </w:p>
    <w:p w:rsidR="00A5724B" w:rsidRPr="0047462F" w:rsidRDefault="008B6474" w:rsidP="0047462F">
      <w:pPr>
        <w:spacing w:after="0"/>
        <w:ind w:firstLine="709"/>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F73962" w:rsidRPr="0047462F" w:rsidRDefault="00F73962" w:rsidP="0047462F">
      <w:pPr>
        <w:spacing w:after="0"/>
        <w:ind w:firstLine="709"/>
        <w:jc w:val="both"/>
        <w:rPr>
          <w:rFonts w:ascii="Times New Roman" w:hAnsi="Times New Roman" w:cs="Times New Roman"/>
          <w:sz w:val="28"/>
          <w:szCs w:val="28"/>
          <w:lang w:val="uk-UA"/>
        </w:rPr>
      </w:pPr>
      <w:r w:rsidRPr="0047462F">
        <w:rPr>
          <w:rFonts w:ascii="Times New Roman" w:hAnsi="Times New Roman" w:cs="Times New Roman"/>
          <w:b/>
          <w:sz w:val="28"/>
          <w:szCs w:val="28"/>
          <w:lang w:val="uk-UA"/>
        </w:rPr>
        <w:t>Очікувані результати навчання</w:t>
      </w:r>
      <w:r w:rsidRPr="0047462F">
        <w:rPr>
          <w:rFonts w:ascii="Times New Roman" w:hAnsi="Times New Roman" w:cs="Times New Roman"/>
          <w:sz w:val="28"/>
          <w:szCs w:val="28"/>
          <w:lang w:val="uk-UA"/>
        </w:rPr>
        <w:t xml:space="preserve"> учнів подані в рамках навчальних програм.</w:t>
      </w:r>
    </w:p>
    <w:p w:rsidR="00A5724B" w:rsidRPr="0047462F" w:rsidRDefault="00A5724B"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 Початкова освіта здобувається, як правило, з шести років (відповідно до Закону України «Про освіту»). </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програма для 3-4 класів розроблена на виконання постанови Кабінету Міністрів України від 20 квітня 2011 року № 462 «Про затвердження Державного стандарту початкової загальної освіти», відповідно до Типової освітньої програми закладів загальної середньої освіти І ступеня (наказ Міністерства освіти і науки України від 20.04.2018 № 407) з української мовою навчання. Вона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lastRenderedPageBreak/>
        <w:t>очікувані результати навчання учнів;</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Освітню програму для 3-4 класів укладено за такими освітніми галузями: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Мова і література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Суспільствознавство</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Мистецтво</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Математика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Природознавство</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Технології</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Здоров’я і фізична культура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бюджетів.</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Освітні галузі "Математика", "Природознавство" реалізуються через однойменні</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окремі предмети, відповідно, - "Математика", "Природознавство".</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галузь "Суспільствознавство" реалізується предметом "Я у світі".</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галузь "Здоров'я і фізична культура" реалізується окремими предметами</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"Основи здоров'я" та "Фізична культура".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галузь "Технології" реалізується через окремі предмети "Трудове</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навчання" та "Інформатика".</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галузь "Мистецтво" реалізується окремими предметами "Образотворче</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мистецтво" і "Музичне мистецтво".</w:t>
      </w:r>
    </w:p>
    <w:p w:rsidR="009821D8" w:rsidRPr="0047462F" w:rsidRDefault="008B6474" w:rsidP="0047462F">
      <w:pPr>
        <w:spacing w:after="0"/>
        <w:ind w:firstLine="709"/>
        <w:jc w:val="both"/>
        <w:rPr>
          <w:rFonts w:ascii="Times New Roman" w:eastAsia="Calibri" w:hAnsi="Times New Roman" w:cs="Times New Roman"/>
          <w:sz w:val="28"/>
          <w:szCs w:val="28"/>
          <w:lang w:val="uk-UA"/>
        </w:rPr>
      </w:pPr>
      <w:r w:rsidRPr="0047462F">
        <w:rPr>
          <w:rFonts w:ascii="Times New Roman" w:hAnsi="Times New Roman" w:cs="Times New Roman"/>
          <w:sz w:val="28"/>
          <w:szCs w:val="28"/>
          <w:lang w:val="uk-UA"/>
        </w:rPr>
        <w:t>Варіативна складова використана на викладання факультативного курсу «Основи християнської етики» для учнів 2-4 класів та хореографії в 1, 3 та 4 класах.</w:t>
      </w:r>
      <w:r w:rsidR="009821D8" w:rsidRPr="0047462F">
        <w:rPr>
          <w:rFonts w:ascii="Times New Roman" w:eastAsia="Calibri" w:hAnsi="Times New Roman" w:cs="Times New Roman"/>
          <w:sz w:val="28"/>
          <w:szCs w:val="28"/>
          <w:lang w:val="uk-UA"/>
        </w:rPr>
        <w:t xml:space="preserve"> 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B6474" w:rsidRPr="0047462F" w:rsidRDefault="008B6474" w:rsidP="0047462F">
      <w:pPr>
        <w:spacing w:after="0" w:line="240" w:lineRule="auto"/>
        <w:ind w:firstLine="709"/>
        <w:jc w:val="both"/>
        <w:rPr>
          <w:rFonts w:ascii="Times New Roman" w:hAnsi="Times New Roman" w:cs="Times New Roman"/>
          <w:sz w:val="28"/>
          <w:szCs w:val="28"/>
          <w:lang w:val="uk-UA"/>
        </w:rPr>
      </w:pPr>
      <w:r w:rsidRPr="0047462F">
        <w:rPr>
          <w:rFonts w:ascii="Times New Roman" w:eastAsia="Calibri" w:hAnsi="Times New Roman" w:cs="Times New Roman"/>
          <w:b/>
          <w:sz w:val="28"/>
          <w:szCs w:val="28"/>
          <w:lang w:val="uk-UA"/>
        </w:rPr>
        <w:t xml:space="preserve">Загальний обсяг навчального навантаження </w:t>
      </w:r>
      <w:r w:rsidRPr="0047462F">
        <w:rPr>
          <w:rFonts w:ascii="Times New Roman" w:eastAsia="Calibri" w:hAnsi="Times New Roman" w:cs="Times New Roman"/>
          <w:sz w:val="28"/>
          <w:szCs w:val="28"/>
          <w:lang w:val="uk-UA"/>
        </w:rPr>
        <w:t xml:space="preserve">та очікувані результати навчання </w:t>
      </w:r>
      <w:r w:rsidRPr="0047462F">
        <w:rPr>
          <w:rFonts w:ascii="Times New Roman" w:hAnsi="Times New Roman" w:cs="Times New Roman"/>
          <w:sz w:val="28"/>
          <w:szCs w:val="28"/>
          <w:lang w:val="uk-UA"/>
        </w:rPr>
        <w:t>здобувачів освіти.</w:t>
      </w:r>
    </w:p>
    <w:p w:rsidR="00EE3CAA" w:rsidRPr="0047462F" w:rsidRDefault="008B6474" w:rsidP="0047462F">
      <w:pPr>
        <w:spacing w:after="0" w:line="240" w:lineRule="auto"/>
        <w:ind w:firstLine="709"/>
        <w:jc w:val="both"/>
        <w:rPr>
          <w:rFonts w:ascii="Times New Roman" w:eastAsia="Calibri" w:hAnsi="Times New Roman" w:cs="Times New Roman"/>
          <w:b/>
          <w:sz w:val="28"/>
          <w:szCs w:val="28"/>
          <w:lang w:val="uk-UA"/>
        </w:rPr>
      </w:pPr>
      <w:r w:rsidRPr="0047462F">
        <w:rPr>
          <w:rFonts w:ascii="Times New Roman" w:hAnsi="Times New Roman" w:cs="Times New Roman"/>
          <w:sz w:val="28"/>
          <w:szCs w:val="28"/>
          <w:lang w:val="uk-UA"/>
        </w:rPr>
        <w:t xml:space="preserve"> </w:t>
      </w:r>
      <w:r w:rsidR="00EE3CAA" w:rsidRPr="0047462F">
        <w:rPr>
          <w:rFonts w:ascii="Times New Roman" w:eastAsia="Calibri" w:hAnsi="Times New Roman" w:cs="Times New Roman"/>
          <w:sz w:val="28"/>
          <w:szCs w:val="28"/>
          <w:lang w:val="uk-UA"/>
        </w:rPr>
        <w:t>Загальний обсяг навчального навантаження для учнів 1-го класу закладу складає 805 годин/навчальний рік.</w:t>
      </w:r>
    </w:p>
    <w:p w:rsidR="00EE3CAA" w:rsidRPr="0047462F" w:rsidRDefault="00EE3CAA" w:rsidP="0047462F">
      <w:pPr>
        <w:spacing w:after="0" w:line="240" w:lineRule="auto"/>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Загальний обсяг навчального навантаження для учнів 2-4-х класів закладу складає 2695 годин/навчальний рік: для 2-го класу – 875 годин/навчальний рік, для 3-го та 4-го класів – по  910 годин/навчальний рік. </w:t>
      </w:r>
    </w:p>
    <w:p w:rsidR="00EE3CAA" w:rsidRPr="0047462F" w:rsidRDefault="00EE3CAA" w:rsidP="0047462F">
      <w:pPr>
        <w:spacing w:after="0" w:line="240" w:lineRule="auto"/>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Детальний розподіл навчального навантаження на тиждень окреслено у навчальних планах. Навчальні плани передбачають реалізацію освітніх галузей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w:t>
      </w:r>
      <w:r w:rsidRPr="0047462F">
        <w:rPr>
          <w:rFonts w:ascii="Times New Roman" w:eastAsia="Calibri" w:hAnsi="Times New Roman" w:cs="Times New Roman"/>
          <w:sz w:val="28"/>
          <w:szCs w:val="28"/>
          <w:lang w:val="uk-UA"/>
        </w:rPr>
        <w:lastRenderedPageBreak/>
        <w:t>варіативну складову</w:t>
      </w:r>
      <w:r w:rsidRPr="0047462F">
        <w:rPr>
          <w:rFonts w:ascii="Times New Roman" w:eastAsia="Calibri" w:hAnsi="Times New Roman" w:cs="Times New Roman"/>
          <w:sz w:val="28"/>
          <w:szCs w:val="28"/>
          <w:lang w:val="uk-UA" w:eastAsia="uk-UA" w:bidi="uk-UA"/>
        </w:rPr>
        <w:t xml:space="preserve">, в якій передбачено додаткові години на вивчення предметів інваріантної складової, курси за вибором, індивідуальні заняття. </w:t>
      </w:r>
    </w:p>
    <w:p w:rsidR="00EE3CAA" w:rsidRPr="0047462F" w:rsidRDefault="00EE3CAA" w:rsidP="0047462F">
      <w:pPr>
        <w:spacing w:after="0"/>
        <w:ind w:firstLine="709"/>
        <w:jc w:val="both"/>
        <w:rPr>
          <w:rFonts w:ascii="Times New Roman" w:eastAsia="Calibri" w:hAnsi="Times New Roman" w:cs="Times New Roman"/>
          <w:sz w:val="28"/>
          <w:szCs w:val="28"/>
          <w:lang w:val="uk-UA" w:eastAsia="uk-UA" w:bidi="uk-UA"/>
        </w:rPr>
      </w:pPr>
      <w:r w:rsidRPr="0047462F">
        <w:rPr>
          <w:rFonts w:ascii="Times New Roman" w:eastAsia="Calibri" w:hAnsi="Times New Roman" w:cs="Times New Roman"/>
          <w:sz w:val="28"/>
          <w:szCs w:val="28"/>
          <w:lang w:val="uk-UA" w:eastAsia="uk-UA" w:bidi="uk-UA"/>
        </w:rPr>
        <w:t xml:space="preserve">Повноцінність освіти забезпечується реалізацією як інваріантної, так і варіативної складових. </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реалізуються в рамках кожної освітньої галузі. Результати навчання повинні робити внесок у формування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учнів.</w:t>
      </w:r>
    </w:p>
    <w:p w:rsidR="00D553F3" w:rsidRDefault="008B6474" w:rsidP="00D553F3">
      <w:pPr>
        <w:spacing w:after="0"/>
        <w:ind w:firstLine="709"/>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D553F3" w:rsidRPr="0047462F" w:rsidRDefault="00D553F3" w:rsidP="00D553F3">
      <w:pPr>
        <w:spacing w:after="0"/>
        <w:ind w:firstLine="709"/>
        <w:jc w:val="both"/>
        <w:rPr>
          <w:rFonts w:ascii="Times New Roman" w:eastAsia="Calibri" w:hAnsi="Times New Roman" w:cs="Times New Roman"/>
          <w:sz w:val="28"/>
          <w:szCs w:val="28"/>
          <w:lang w:val="uk-UA"/>
        </w:rPr>
      </w:pPr>
      <w:r w:rsidRPr="00D553F3">
        <w:rPr>
          <w:rFonts w:ascii="Times New Roman" w:eastAsia="Calibri" w:hAnsi="Times New Roman" w:cs="Times New Roman"/>
          <w:sz w:val="28"/>
          <w:szCs w:val="28"/>
          <w:lang w:val="uk-UA"/>
        </w:rPr>
        <w:t xml:space="preserve"> </w:t>
      </w:r>
      <w:r w:rsidRPr="0047462F">
        <w:rPr>
          <w:rFonts w:ascii="Times New Roman" w:eastAsia="Calibri" w:hAnsi="Times New Roman" w:cs="Times New Roman"/>
          <w:sz w:val="28"/>
          <w:szCs w:val="28"/>
          <w:lang w:val="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47462F">
        <w:rPr>
          <w:rFonts w:ascii="Times New Roman" w:eastAsia="Calibri" w:hAnsi="Times New Roman" w:cs="Times New Roman"/>
          <w:sz w:val="28"/>
          <w:szCs w:val="28"/>
          <w:lang w:val="uk-UA"/>
        </w:rPr>
        <w:t>статево-вікових</w:t>
      </w:r>
      <w:proofErr w:type="spellEnd"/>
      <w:r w:rsidRPr="0047462F">
        <w:rPr>
          <w:rFonts w:ascii="Times New Roman" w:eastAsia="Calibri" w:hAnsi="Times New Roman" w:cs="Times New Roman"/>
          <w:sz w:val="28"/>
          <w:szCs w:val="28"/>
          <w:lang w:val="uk-U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w:t>
      </w: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p>
    <w:p w:rsidR="008B6474" w:rsidRPr="0047462F" w:rsidRDefault="008B6474"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Необхідною умовою формування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є </w:t>
      </w:r>
      <w:proofErr w:type="spellStart"/>
      <w:r w:rsidRPr="0047462F">
        <w:rPr>
          <w:rFonts w:ascii="Times New Roman" w:hAnsi="Times New Roman" w:cs="Times New Roman"/>
          <w:sz w:val="28"/>
          <w:szCs w:val="28"/>
          <w:lang w:val="uk-UA"/>
        </w:rPr>
        <w:t>діяльнісна</w:t>
      </w:r>
      <w:proofErr w:type="spellEnd"/>
      <w:r w:rsidRPr="0047462F">
        <w:rPr>
          <w:rFonts w:ascii="Times New Roman" w:hAnsi="Times New Roman" w:cs="Times New Roman"/>
          <w:sz w:val="28"/>
          <w:szCs w:val="28"/>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сприяє встановлення та реалізація в освітньому процесі </w:t>
      </w:r>
      <w:proofErr w:type="spellStart"/>
      <w:r w:rsidRPr="0047462F">
        <w:rPr>
          <w:rFonts w:ascii="Times New Roman" w:hAnsi="Times New Roman" w:cs="Times New Roman"/>
          <w:sz w:val="28"/>
          <w:szCs w:val="28"/>
          <w:lang w:val="uk-UA"/>
        </w:rPr>
        <w:t>міжпредметних</w:t>
      </w:r>
      <w:proofErr w:type="spellEnd"/>
      <w:r w:rsidRPr="0047462F">
        <w:rPr>
          <w:rFonts w:ascii="Times New Roman" w:hAnsi="Times New Roman" w:cs="Times New Roman"/>
          <w:sz w:val="28"/>
          <w:szCs w:val="28"/>
          <w:lang w:val="uk-UA"/>
        </w:rPr>
        <w:t xml:space="preserve"> і внутрішньо предметних зв’язків, а саме: змістово-інформаційних, </w:t>
      </w:r>
      <w:proofErr w:type="spellStart"/>
      <w:r w:rsidRPr="0047462F">
        <w:rPr>
          <w:rFonts w:ascii="Times New Roman" w:hAnsi="Times New Roman" w:cs="Times New Roman"/>
          <w:sz w:val="28"/>
          <w:szCs w:val="28"/>
          <w:lang w:val="uk-UA"/>
        </w:rPr>
        <w:t>операційно-діяльнісних</w:t>
      </w:r>
      <w:proofErr w:type="spellEnd"/>
      <w:r w:rsidRPr="0047462F">
        <w:rPr>
          <w:rFonts w:ascii="Times New Roman" w:hAnsi="Times New Roman" w:cs="Times New Roman"/>
          <w:sz w:val="28"/>
          <w:szCs w:val="28"/>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FE1AE9" w:rsidRPr="0047462F" w:rsidRDefault="00FE1AE9" w:rsidP="0047462F">
      <w:pPr>
        <w:spacing w:after="0" w:line="240" w:lineRule="auto"/>
        <w:ind w:firstLine="709"/>
        <w:jc w:val="both"/>
        <w:rPr>
          <w:rFonts w:ascii="Times New Roman" w:eastAsia="Calibri" w:hAnsi="Times New Roman" w:cs="Times New Roman"/>
          <w:sz w:val="28"/>
          <w:szCs w:val="28"/>
          <w:lang w:val="uk-UA"/>
        </w:rPr>
      </w:pPr>
    </w:p>
    <w:p w:rsidR="00C04932" w:rsidRPr="0047462F" w:rsidRDefault="00C04932" w:rsidP="0047462F">
      <w:pPr>
        <w:spacing w:after="0" w:line="240" w:lineRule="auto"/>
        <w:jc w:val="center"/>
        <w:rPr>
          <w:rFonts w:ascii="Times New Roman" w:hAnsi="Times New Roman" w:cs="Times New Roman"/>
          <w:b/>
          <w:sz w:val="28"/>
          <w:szCs w:val="28"/>
          <w:lang w:val="uk-UA"/>
        </w:rPr>
      </w:pPr>
      <w:r w:rsidRPr="0047462F">
        <w:rPr>
          <w:rFonts w:ascii="Times New Roman" w:hAnsi="Times New Roman" w:cs="Times New Roman"/>
          <w:b/>
          <w:sz w:val="28"/>
          <w:szCs w:val="28"/>
          <w:lang w:val="uk-UA"/>
        </w:rPr>
        <w:t>Робочий навчальний план</w:t>
      </w:r>
    </w:p>
    <w:p w:rsidR="00C04932" w:rsidRPr="0047462F" w:rsidRDefault="00C04932" w:rsidP="0047462F">
      <w:pPr>
        <w:spacing w:after="0" w:line="240" w:lineRule="auto"/>
        <w:jc w:val="center"/>
        <w:rPr>
          <w:rFonts w:ascii="Times New Roman" w:hAnsi="Times New Roman" w:cs="Times New Roman"/>
          <w:b/>
          <w:sz w:val="28"/>
          <w:szCs w:val="28"/>
          <w:lang w:val="uk-UA"/>
        </w:rPr>
      </w:pPr>
      <w:proofErr w:type="spellStart"/>
      <w:r w:rsidRPr="0047462F">
        <w:rPr>
          <w:rFonts w:ascii="Times New Roman" w:hAnsi="Times New Roman" w:cs="Times New Roman"/>
          <w:b/>
          <w:sz w:val="28"/>
          <w:szCs w:val="28"/>
          <w:lang w:val="uk-UA"/>
        </w:rPr>
        <w:t>Боремельського</w:t>
      </w:r>
      <w:proofErr w:type="spellEnd"/>
      <w:r w:rsidRPr="0047462F">
        <w:rPr>
          <w:rFonts w:ascii="Times New Roman" w:hAnsi="Times New Roman" w:cs="Times New Roman"/>
          <w:b/>
          <w:sz w:val="28"/>
          <w:szCs w:val="28"/>
          <w:lang w:val="uk-UA"/>
        </w:rPr>
        <w:t xml:space="preserve">  НВК</w:t>
      </w:r>
    </w:p>
    <w:p w:rsidR="00C04932" w:rsidRPr="0047462F" w:rsidRDefault="00C04932" w:rsidP="0047462F">
      <w:pPr>
        <w:spacing w:after="0" w:line="240" w:lineRule="auto"/>
        <w:jc w:val="center"/>
        <w:rPr>
          <w:rFonts w:ascii="Times New Roman" w:hAnsi="Times New Roman" w:cs="Times New Roman"/>
          <w:b/>
          <w:sz w:val="28"/>
          <w:szCs w:val="28"/>
          <w:lang w:val="uk-UA"/>
        </w:rPr>
      </w:pPr>
      <w:r w:rsidRPr="0047462F">
        <w:rPr>
          <w:rFonts w:ascii="Times New Roman" w:hAnsi="Times New Roman" w:cs="Times New Roman"/>
          <w:b/>
          <w:sz w:val="28"/>
          <w:szCs w:val="28"/>
          <w:lang w:val="uk-UA"/>
        </w:rPr>
        <w:lastRenderedPageBreak/>
        <w:t>«</w:t>
      </w:r>
      <w:r w:rsidR="00F92339" w:rsidRPr="0047462F">
        <w:rPr>
          <w:rFonts w:ascii="Times New Roman" w:hAnsi="Times New Roman" w:cs="Times New Roman"/>
          <w:b/>
          <w:sz w:val="28"/>
          <w:szCs w:val="28"/>
          <w:lang w:val="uk-UA"/>
        </w:rPr>
        <w:t>з</w:t>
      </w:r>
      <w:r w:rsidRPr="0047462F">
        <w:rPr>
          <w:rFonts w:ascii="Times New Roman" w:hAnsi="Times New Roman" w:cs="Times New Roman"/>
          <w:b/>
          <w:sz w:val="28"/>
          <w:szCs w:val="28"/>
          <w:lang w:val="uk-UA"/>
        </w:rPr>
        <w:t>агальноосвітня школа І-ІІ ступенів – колегіум»</w:t>
      </w:r>
    </w:p>
    <w:p w:rsidR="00FA1C07" w:rsidRPr="0047462F" w:rsidRDefault="00FA1C07" w:rsidP="0047462F">
      <w:pPr>
        <w:spacing w:after="0" w:line="240" w:lineRule="auto"/>
        <w:jc w:val="center"/>
        <w:rPr>
          <w:rFonts w:ascii="Times New Roman" w:hAnsi="Times New Roman" w:cs="Times New Roman"/>
          <w:b/>
          <w:sz w:val="28"/>
          <w:szCs w:val="28"/>
          <w:lang w:val="uk-UA"/>
        </w:rPr>
      </w:pPr>
      <w:r w:rsidRPr="0047462F">
        <w:rPr>
          <w:rFonts w:ascii="Times New Roman" w:hAnsi="Times New Roman" w:cs="Times New Roman"/>
          <w:b/>
          <w:sz w:val="28"/>
          <w:szCs w:val="28"/>
          <w:lang w:val="uk-UA"/>
        </w:rPr>
        <w:t>на 201</w:t>
      </w:r>
      <w:r w:rsidR="00F92339" w:rsidRPr="0047462F">
        <w:rPr>
          <w:rFonts w:ascii="Times New Roman" w:hAnsi="Times New Roman" w:cs="Times New Roman"/>
          <w:b/>
          <w:sz w:val="28"/>
          <w:szCs w:val="28"/>
          <w:lang w:val="uk-UA"/>
        </w:rPr>
        <w:t>9</w:t>
      </w:r>
      <w:r w:rsidRPr="0047462F">
        <w:rPr>
          <w:rFonts w:ascii="Times New Roman" w:hAnsi="Times New Roman" w:cs="Times New Roman"/>
          <w:b/>
          <w:sz w:val="28"/>
          <w:szCs w:val="28"/>
          <w:lang w:val="uk-UA"/>
        </w:rPr>
        <w:t>-20</w:t>
      </w:r>
      <w:r w:rsidR="00F92339" w:rsidRPr="0047462F">
        <w:rPr>
          <w:rFonts w:ascii="Times New Roman" w:hAnsi="Times New Roman" w:cs="Times New Roman"/>
          <w:b/>
          <w:sz w:val="28"/>
          <w:szCs w:val="28"/>
          <w:lang w:val="uk-UA"/>
        </w:rPr>
        <w:t>20</w:t>
      </w:r>
      <w:r w:rsidRPr="0047462F">
        <w:rPr>
          <w:rFonts w:ascii="Times New Roman" w:hAnsi="Times New Roman" w:cs="Times New Roman"/>
          <w:b/>
          <w:sz w:val="28"/>
          <w:szCs w:val="28"/>
          <w:lang w:val="uk-UA"/>
        </w:rPr>
        <w:t xml:space="preserve"> </w:t>
      </w:r>
      <w:proofErr w:type="spellStart"/>
      <w:r w:rsidRPr="0047462F">
        <w:rPr>
          <w:rFonts w:ascii="Times New Roman" w:hAnsi="Times New Roman" w:cs="Times New Roman"/>
          <w:b/>
          <w:sz w:val="28"/>
          <w:szCs w:val="28"/>
          <w:lang w:val="uk-UA"/>
        </w:rPr>
        <w:t>н.р</w:t>
      </w:r>
      <w:proofErr w:type="spellEnd"/>
      <w:r w:rsidRPr="0047462F">
        <w:rPr>
          <w:rFonts w:ascii="Times New Roman" w:hAnsi="Times New Roman" w:cs="Times New Roman"/>
          <w:b/>
          <w:sz w:val="28"/>
          <w:szCs w:val="28"/>
          <w:lang w:val="uk-UA"/>
        </w:rPr>
        <w:t>.</w:t>
      </w:r>
    </w:p>
    <w:p w:rsidR="00F92339" w:rsidRPr="0047462F" w:rsidRDefault="00F92339" w:rsidP="0021536B">
      <w:pPr>
        <w:spacing w:after="0" w:line="240" w:lineRule="auto"/>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(1-4 класи)</w:t>
      </w:r>
    </w:p>
    <w:tbl>
      <w:tblPr>
        <w:tblW w:w="9923" w:type="dxa"/>
        <w:tblInd w:w="10" w:type="dxa"/>
        <w:tblLayout w:type="fixed"/>
        <w:tblCellMar>
          <w:left w:w="10" w:type="dxa"/>
          <w:right w:w="10" w:type="dxa"/>
        </w:tblCellMar>
        <w:tblLook w:val="04A0"/>
      </w:tblPr>
      <w:tblGrid>
        <w:gridCol w:w="2835"/>
        <w:gridCol w:w="3400"/>
        <w:gridCol w:w="8"/>
        <w:gridCol w:w="845"/>
        <w:gridCol w:w="850"/>
        <w:gridCol w:w="993"/>
        <w:gridCol w:w="992"/>
      </w:tblGrid>
      <w:tr w:rsidR="00F92339" w:rsidRPr="0047462F" w:rsidTr="008475F4">
        <w:trPr>
          <w:trHeight w:val="20"/>
        </w:trPr>
        <w:tc>
          <w:tcPr>
            <w:tcW w:w="2835" w:type="dxa"/>
            <w:vMerge w:val="restart"/>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Кількість годин на тиждень у класах</w:t>
            </w:r>
          </w:p>
        </w:tc>
      </w:tr>
      <w:tr w:rsidR="00F92339" w:rsidRPr="0047462F" w:rsidTr="008475F4">
        <w:trPr>
          <w:trHeight w:val="20"/>
        </w:trPr>
        <w:tc>
          <w:tcPr>
            <w:tcW w:w="2835" w:type="dxa"/>
            <w:vMerge/>
            <w:tcBorders>
              <w:left w:val="single" w:sz="4" w:space="0" w:color="auto"/>
            </w:tcBorders>
            <w:shd w:val="clear" w:color="auto" w:fill="FFFFFF"/>
            <w:vAlign w:val="center"/>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p>
        </w:tc>
        <w:tc>
          <w:tcPr>
            <w:tcW w:w="3400" w:type="dxa"/>
            <w:vMerge/>
            <w:tcBorders>
              <w:left w:val="single" w:sz="4" w:space="0" w:color="auto"/>
            </w:tcBorders>
            <w:shd w:val="clear" w:color="auto" w:fill="FFFFFF"/>
            <w:vAlign w:val="center"/>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1</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36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2</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36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36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4</w:t>
            </w:r>
          </w:p>
        </w:tc>
      </w:tr>
      <w:tr w:rsidR="00F92339" w:rsidRPr="0047462F" w:rsidTr="008475F4">
        <w:trPr>
          <w:trHeight w:val="20"/>
        </w:trPr>
        <w:tc>
          <w:tcPr>
            <w:tcW w:w="2835" w:type="dxa"/>
            <w:vMerge w:val="restart"/>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Українська мова</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7</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7</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7</w:t>
            </w:r>
          </w:p>
        </w:tc>
      </w:tr>
      <w:tr w:rsidR="00F92339" w:rsidRPr="0047462F" w:rsidTr="008475F4">
        <w:trPr>
          <w:trHeight w:val="20"/>
        </w:trPr>
        <w:tc>
          <w:tcPr>
            <w:tcW w:w="2835" w:type="dxa"/>
            <w:vMerge/>
            <w:tcBorders>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Іноземна мова</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3"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rPr>
          <w:trHeight w:val="20"/>
        </w:trPr>
        <w:tc>
          <w:tcPr>
            <w:tcW w:w="2835"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Математика</w:t>
            </w: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Математика</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r>
      <w:tr w:rsidR="00F92339" w:rsidRPr="0047462F" w:rsidTr="008475F4">
        <w:trPr>
          <w:trHeight w:val="20"/>
        </w:trPr>
        <w:tc>
          <w:tcPr>
            <w:tcW w:w="2835" w:type="dxa"/>
            <w:vMerge w:val="restart"/>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Природознавство</w:t>
            </w:r>
          </w:p>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Суспільствознавство</w:t>
            </w: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Я досліджую світ</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p>
        </w:tc>
      </w:tr>
      <w:tr w:rsidR="00F92339" w:rsidRPr="0047462F" w:rsidTr="008475F4">
        <w:trPr>
          <w:trHeight w:val="20"/>
        </w:trPr>
        <w:tc>
          <w:tcPr>
            <w:tcW w:w="2835" w:type="dxa"/>
            <w:vMerge/>
            <w:tcBorders>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Природознавство</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rPr>
          <w:trHeight w:val="20"/>
        </w:trPr>
        <w:tc>
          <w:tcPr>
            <w:tcW w:w="2835" w:type="dxa"/>
            <w:vMerge/>
            <w:tcBorders>
              <w:left w:val="single" w:sz="4" w:space="0" w:color="auto"/>
            </w:tcBorders>
            <w:shd w:val="clear" w:color="auto" w:fill="FFFFFF"/>
            <w:vAlign w:val="center"/>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Я у світі</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val="restart"/>
            <w:tcBorders>
              <w:top w:val="single" w:sz="4" w:space="0" w:color="auto"/>
              <w:left w:val="single" w:sz="4" w:space="0" w:color="auto"/>
            </w:tcBorders>
            <w:shd w:val="clear" w:color="auto" w:fill="FFFFFF"/>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Мистецтво</w:t>
            </w:r>
          </w:p>
        </w:tc>
        <w:tc>
          <w:tcPr>
            <w:tcW w:w="3400" w:type="dxa"/>
            <w:vMerge w:val="restart"/>
            <w:tcBorders>
              <w:top w:val="single" w:sz="4" w:space="0" w:color="auto"/>
              <w:left w:val="single" w:sz="4" w:space="0" w:color="auto"/>
            </w:tcBorders>
            <w:shd w:val="clear" w:color="auto" w:fill="FFFFFF"/>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Мистецтво*/</w:t>
            </w:r>
            <w:r w:rsidRPr="0047462F">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tcBorders>
              <w:left w:val="single" w:sz="4" w:space="0" w:color="auto"/>
            </w:tcBorders>
            <w:shd w:val="clear" w:color="auto" w:fill="FFFFFF"/>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p>
        </w:tc>
        <w:tc>
          <w:tcPr>
            <w:tcW w:w="3400" w:type="dxa"/>
            <w:vMerge/>
            <w:tcBorders>
              <w:left w:val="single" w:sz="4" w:space="0" w:color="auto"/>
            </w:tcBorders>
            <w:shd w:val="clear" w:color="auto" w:fill="FFFFFF"/>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val="restart"/>
            <w:tcBorders>
              <w:top w:val="single" w:sz="4" w:space="0" w:color="auto"/>
              <w:left w:val="single" w:sz="4" w:space="0" w:color="auto"/>
            </w:tcBorders>
            <w:shd w:val="clear" w:color="auto" w:fill="FFFFFF"/>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Технології</w:t>
            </w:r>
          </w:p>
        </w:tc>
        <w:tc>
          <w:tcPr>
            <w:tcW w:w="340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Трудове навчання</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tcBorders>
              <w:left w:val="single" w:sz="4" w:space="0" w:color="auto"/>
            </w:tcBorders>
            <w:shd w:val="clear" w:color="auto" w:fill="FFFFFF"/>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Інформатика</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val="restart"/>
            <w:tcBorders>
              <w:top w:val="single" w:sz="4" w:space="0" w:color="auto"/>
              <w:left w:val="single" w:sz="4" w:space="0" w:color="auto"/>
            </w:tcBorders>
            <w:shd w:val="clear" w:color="auto" w:fill="FFFFFF"/>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Здоров'я і фізична культура</w:t>
            </w: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Основи здоров'я</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2835" w:type="dxa"/>
            <w:vMerge/>
            <w:tcBorders>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340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Фізична культура**</w:t>
            </w:r>
          </w:p>
        </w:tc>
        <w:tc>
          <w:tcPr>
            <w:tcW w:w="853" w:type="dxa"/>
            <w:gridSpan w:val="2"/>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850"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ind w:left="-2"/>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r>
      <w:tr w:rsidR="00F92339" w:rsidRPr="0047462F" w:rsidTr="008475F4">
        <w:trPr>
          <w:trHeight w:val="20"/>
        </w:trPr>
        <w:tc>
          <w:tcPr>
            <w:tcW w:w="6243" w:type="dxa"/>
            <w:gridSpan w:val="3"/>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c>
          <w:tcPr>
            <w:tcW w:w="850"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24</w:t>
            </w:r>
          </w:p>
        </w:tc>
        <w:tc>
          <w:tcPr>
            <w:tcW w:w="993" w:type="dxa"/>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21+3</w:t>
            </w:r>
          </w:p>
        </w:tc>
      </w:tr>
      <w:tr w:rsidR="00F92339" w:rsidRPr="0047462F" w:rsidTr="008475F4">
        <w:trPr>
          <w:trHeight w:val="20"/>
        </w:trPr>
        <w:tc>
          <w:tcPr>
            <w:tcW w:w="6243" w:type="dxa"/>
            <w:gridSpan w:val="3"/>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rPr>
          <w:trHeight w:val="20"/>
        </w:trPr>
        <w:tc>
          <w:tcPr>
            <w:tcW w:w="6243" w:type="dxa"/>
            <w:gridSpan w:val="3"/>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Хореографія</w:t>
            </w:r>
          </w:p>
        </w:tc>
        <w:tc>
          <w:tcPr>
            <w:tcW w:w="845"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0"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93"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6243" w:type="dxa"/>
            <w:gridSpan w:val="3"/>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Християнська етика</w:t>
            </w:r>
          </w:p>
        </w:tc>
        <w:tc>
          <w:tcPr>
            <w:tcW w:w="845"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850"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3" w:type="dxa"/>
            <w:tcBorders>
              <w:top w:val="single" w:sz="4" w:space="0" w:color="auto"/>
              <w:lef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2" w:type="dxa"/>
            <w:tcBorders>
              <w:top w:val="single" w:sz="4" w:space="0" w:color="auto"/>
              <w:left w:val="single" w:sz="4" w:space="0" w:color="auto"/>
              <w:right w:val="single" w:sz="4" w:space="0" w:color="auto"/>
            </w:tcBorders>
            <w:shd w:val="clear" w:color="auto" w:fill="FFFFFF"/>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rPr>
          <w:trHeight w:val="20"/>
        </w:trPr>
        <w:tc>
          <w:tcPr>
            <w:tcW w:w="6243" w:type="dxa"/>
            <w:gridSpan w:val="3"/>
            <w:tcBorders>
              <w:top w:val="single" w:sz="4" w:space="0" w:color="auto"/>
              <w:left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20</w:t>
            </w:r>
          </w:p>
        </w:tc>
        <w:tc>
          <w:tcPr>
            <w:tcW w:w="850" w:type="dxa"/>
            <w:tcBorders>
              <w:top w:val="single" w:sz="4" w:space="0" w:color="auto"/>
              <w:lef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c>
          <w:tcPr>
            <w:tcW w:w="993" w:type="dxa"/>
            <w:tcBorders>
              <w:top w:val="single" w:sz="4" w:space="0" w:color="auto"/>
              <w:left w:val="single" w:sz="4" w:space="0" w:color="auto"/>
            </w:tcBorders>
            <w:shd w:val="clear" w:color="auto" w:fill="FFFFFF"/>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23</w:t>
            </w:r>
          </w:p>
        </w:tc>
        <w:tc>
          <w:tcPr>
            <w:tcW w:w="992" w:type="dxa"/>
            <w:tcBorders>
              <w:top w:val="single" w:sz="4" w:space="0" w:color="auto"/>
              <w:left w:val="single" w:sz="4" w:space="0" w:color="auto"/>
              <w:right w:val="single" w:sz="4" w:space="0" w:color="auto"/>
            </w:tcBorders>
            <w:shd w:val="clear" w:color="auto" w:fill="FFFFFF"/>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23</w:t>
            </w:r>
          </w:p>
        </w:tc>
      </w:tr>
      <w:tr w:rsidR="00F92339" w:rsidRPr="0047462F" w:rsidTr="008475F4">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F92339" w:rsidRPr="0047462F" w:rsidRDefault="00F92339" w:rsidP="0047462F">
            <w:pPr>
              <w:spacing w:after="0" w:line="240" w:lineRule="auto"/>
              <w:ind w:left="127"/>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23</w:t>
            </w:r>
          </w:p>
        </w:tc>
        <w:tc>
          <w:tcPr>
            <w:tcW w:w="850" w:type="dxa"/>
            <w:tcBorders>
              <w:top w:val="single" w:sz="4" w:space="0" w:color="auto"/>
              <w:left w:val="single" w:sz="4" w:space="0" w:color="auto"/>
              <w:bottom w:val="single" w:sz="4" w:space="0" w:color="auto"/>
            </w:tcBorders>
            <w:shd w:val="clear" w:color="auto" w:fill="FFFFFF"/>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25</w:t>
            </w:r>
          </w:p>
        </w:tc>
        <w:tc>
          <w:tcPr>
            <w:tcW w:w="993" w:type="dxa"/>
            <w:tcBorders>
              <w:top w:val="single" w:sz="4" w:space="0" w:color="auto"/>
              <w:left w:val="single" w:sz="4" w:space="0" w:color="auto"/>
              <w:bottom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p>
          <w:p w:rsidR="00F92339" w:rsidRPr="0047462F" w:rsidRDefault="00F92339" w:rsidP="0047462F">
            <w:pPr>
              <w:spacing w:after="0" w:line="240" w:lineRule="auto"/>
              <w:ind w:left="124"/>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26</w:t>
            </w:r>
          </w:p>
        </w:tc>
      </w:tr>
    </w:tbl>
    <w:p w:rsidR="0047462F" w:rsidRDefault="0047462F" w:rsidP="0047462F">
      <w:pPr>
        <w:autoSpaceDE w:val="0"/>
        <w:autoSpaceDN w:val="0"/>
        <w:adjustRightInd w:val="0"/>
        <w:spacing w:after="0" w:line="240" w:lineRule="auto"/>
        <w:jc w:val="center"/>
        <w:rPr>
          <w:rFonts w:ascii="Times New Roman" w:hAnsi="Times New Roman" w:cs="Times New Roman"/>
          <w:b/>
          <w:bCs/>
          <w:sz w:val="28"/>
          <w:szCs w:val="28"/>
          <w:lang w:val="uk-UA"/>
        </w:rPr>
      </w:pPr>
    </w:p>
    <w:p w:rsidR="0047462F" w:rsidRDefault="0047462F" w:rsidP="0047462F">
      <w:pPr>
        <w:autoSpaceDE w:val="0"/>
        <w:autoSpaceDN w:val="0"/>
        <w:adjustRightInd w:val="0"/>
        <w:spacing w:after="0" w:line="240" w:lineRule="auto"/>
        <w:jc w:val="center"/>
        <w:rPr>
          <w:rFonts w:ascii="Times New Roman" w:hAnsi="Times New Roman" w:cs="Times New Roman"/>
          <w:b/>
          <w:bCs/>
          <w:sz w:val="28"/>
          <w:szCs w:val="28"/>
          <w:lang w:val="uk-UA"/>
        </w:rPr>
      </w:pPr>
    </w:p>
    <w:p w:rsidR="001145F6" w:rsidRPr="0047462F" w:rsidRDefault="0047462F" w:rsidP="0047462F">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О</w:t>
      </w:r>
      <w:r w:rsidR="001145F6" w:rsidRPr="0047462F">
        <w:rPr>
          <w:rFonts w:ascii="Times New Roman" w:hAnsi="Times New Roman" w:cs="Times New Roman"/>
          <w:b/>
          <w:bCs/>
          <w:sz w:val="28"/>
          <w:szCs w:val="28"/>
          <w:lang w:val="uk-UA"/>
        </w:rPr>
        <w:t>світня програма базової середньої освіти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програма загальної середньої освіти ІІ ступеня (базова середня освіта)</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двох іноземних мов.</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lastRenderedPageBreak/>
        <w:t>Освітня програма окреслює організацію закладом єдиного комплексу освітніх</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освітньою програмою.</w:t>
      </w:r>
    </w:p>
    <w:p w:rsidR="00A5724B" w:rsidRPr="0047462F" w:rsidRDefault="00A5724B"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r w:rsidRPr="0047462F">
        <w:rPr>
          <w:rFonts w:ascii="Times New Roman" w:eastAsia="Calibri" w:hAnsi="Times New Roman" w:cs="Times New Roman"/>
          <w:i/>
          <w:sz w:val="28"/>
          <w:szCs w:val="28"/>
          <w:lang w:val="uk-UA"/>
        </w:rPr>
        <w:t xml:space="preserve"> </w:t>
      </w:r>
      <w:r w:rsidRPr="0047462F">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Варіативна складова визначена з урахуванням особливості організації освітнього</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процесу та індивідуальних освітніх потреб учнів</w:t>
      </w:r>
      <w:r w:rsidR="009821D8" w:rsidRPr="0047462F">
        <w:rPr>
          <w:rFonts w:ascii="Times New Roman" w:hAnsi="Times New Roman" w:cs="Times New Roman"/>
          <w:sz w:val="28"/>
          <w:szCs w:val="28"/>
          <w:lang w:val="uk-UA"/>
        </w:rPr>
        <w:t>,</w:t>
      </w:r>
      <w:r w:rsidR="009821D8" w:rsidRPr="0047462F">
        <w:rPr>
          <w:rFonts w:ascii="Times New Roman" w:eastAsia="Calibri" w:hAnsi="Times New Roman" w:cs="Times New Roman"/>
          <w:sz w:val="28"/>
          <w:szCs w:val="28"/>
          <w:lang w:val="uk-UA"/>
        </w:rPr>
        <w:t xml:space="preserve"> рівня навчально-методичного та кадрового забезпечення закладу</w:t>
      </w:r>
      <w:r w:rsidRPr="0047462F">
        <w:rPr>
          <w:rFonts w:ascii="Times New Roman" w:hAnsi="Times New Roman" w:cs="Times New Roman"/>
          <w:sz w:val="28"/>
          <w:szCs w:val="28"/>
          <w:lang w:val="uk-UA"/>
        </w:rPr>
        <w:t>. Варіативна складова використана на:</w:t>
      </w:r>
    </w:p>
    <w:p w:rsidR="009821D8" w:rsidRPr="0047462F" w:rsidRDefault="009821D8" w:rsidP="0047462F">
      <w:pPr>
        <w:spacing w:after="0"/>
        <w:ind w:right="85"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підсилення предметів інваріантної складової (історія України, 9 кл.).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директора закладу. Вчитель зазначає проведені уроки у частині класного журналу, відведеного для предмета, на підсилення якого використано зазначені години;</w:t>
      </w:r>
    </w:p>
    <w:p w:rsidR="001145F6" w:rsidRPr="0047462F" w:rsidRDefault="000C7FAD" w:rsidP="0047462F">
      <w:pPr>
        <w:pStyle w:val="a7"/>
        <w:numPr>
          <w:ilvl w:val="0"/>
          <w:numId w:val="33"/>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в</w:t>
      </w:r>
      <w:r w:rsidR="001145F6" w:rsidRPr="0047462F">
        <w:rPr>
          <w:rFonts w:ascii="Times New Roman" w:hAnsi="Times New Roman"/>
          <w:sz w:val="28"/>
          <w:szCs w:val="28"/>
        </w:rPr>
        <w:t>провадження факультативних курсів («Фінансова грамотність», «Історія українського козацтва», «Краєзнавство»</w:t>
      </w:r>
      <w:r w:rsidR="009821D8" w:rsidRPr="0047462F">
        <w:rPr>
          <w:rFonts w:ascii="Times New Roman" w:hAnsi="Times New Roman"/>
          <w:sz w:val="28"/>
          <w:szCs w:val="28"/>
        </w:rPr>
        <w:t>, етика</w:t>
      </w:r>
      <w:r w:rsidR="001145F6" w:rsidRPr="0047462F">
        <w:rPr>
          <w:rFonts w:ascii="Times New Roman" w:hAnsi="Times New Roman"/>
          <w:sz w:val="28"/>
          <w:szCs w:val="28"/>
        </w:rPr>
        <w:t>)</w:t>
      </w:r>
      <w:r w:rsidR="00F90670" w:rsidRPr="0047462F">
        <w:rPr>
          <w:rFonts w:ascii="Times New Roman" w:hAnsi="Times New Roman"/>
          <w:sz w:val="28"/>
          <w:szCs w:val="28"/>
        </w:rPr>
        <w:t xml:space="preserve">. Курс «Краєзнавство» передбачає вивчення історії рідного краю та села </w:t>
      </w:r>
      <w:proofErr w:type="spellStart"/>
      <w:r w:rsidR="00F90670" w:rsidRPr="0047462F">
        <w:rPr>
          <w:rFonts w:ascii="Times New Roman" w:hAnsi="Times New Roman"/>
          <w:sz w:val="28"/>
          <w:szCs w:val="28"/>
        </w:rPr>
        <w:t>Боремель</w:t>
      </w:r>
      <w:proofErr w:type="spellEnd"/>
      <w:r w:rsidR="00F90670" w:rsidRPr="0047462F">
        <w:rPr>
          <w:rFonts w:ascii="Times New Roman" w:hAnsi="Times New Roman"/>
          <w:sz w:val="28"/>
          <w:szCs w:val="28"/>
        </w:rPr>
        <w:t>, вчить шанувати свій народ і його традиції, які сягають у глибину віків.</w:t>
      </w:r>
    </w:p>
    <w:p w:rsidR="009821D8" w:rsidRPr="0047462F" w:rsidRDefault="001145F6" w:rsidP="0047462F">
      <w:pPr>
        <w:pStyle w:val="a7"/>
        <w:numPr>
          <w:ilvl w:val="0"/>
          <w:numId w:val="33"/>
        </w:numPr>
        <w:autoSpaceDE w:val="0"/>
        <w:autoSpaceDN w:val="0"/>
        <w:adjustRightInd w:val="0"/>
        <w:spacing w:after="0" w:line="240" w:lineRule="auto"/>
        <w:jc w:val="both"/>
        <w:rPr>
          <w:rFonts w:ascii="Times New Roman" w:hAnsi="Times New Roman"/>
          <w:sz w:val="28"/>
          <w:szCs w:val="28"/>
        </w:rPr>
      </w:pPr>
      <w:r w:rsidRPr="0047462F">
        <w:rPr>
          <w:rFonts w:ascii="Times New Roman" w:hAnsi="Times New Roman"/>
          <w:sz w:val="28"/>
          <w:szCs w:val="28"/>
        </w:rPr>
        <w:t>проведення індивідуальних занять</w:t>
      </w:r>
      <w:r w:rsidR="00D55009" w:rsidRPr="0047462F">
        <w:rPr>
          <w:rFonts w:ascii="Times New Roman" w:hAnsi="Times New Roman"/>
          <w:sz w:val="28"/>
          <w:szCs w:val="28"/>
        </w:rPr>
        <w:t>, консультацій, для роботи з творчо обдарованими учнями</w:t>
      </w:r>
      <w:r w:rsidR="009821D8" w:rsidRPr="0047462F">
        <w:rPr>
          <w:rFonts w:ascii="Times New Roman" w:hAnsi="Times New Roman"/>
          <w:sz w:val="28"/>
          <w:szCs w:val="28"/>
        </w:rPr>
        <w:t xml:space="preserve"> (географія)</w:t>
      </w:r>
      <w:r w:rsidRPr="0047462F">
        <w:rPr>
          <w:rFonts w:ascii="Times New Roman" w:hAnsi="Times New Roman"/>
          <w:sz w:val="28"/>
          <w:szCs w:val="28"/>
        </w:rPr>
        <w:t>.</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Формування варіативної складової відбувається на підставі побажань учнів, за навчальними програмами</w:t>
      </w:r>
      <w:r w:rsidR="009821D8" w:rsidRP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 xml:space="preserve"> затвердженими Міністерством освіти і науки України.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Під час розподілу варіативної складової навчального плану враховано гранично</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допустиме навантаження на одного учня, уроки фізичної культури при визначенні цього показника не враховувались.</w:t>
      </w:r>
    </w:p>
    <w:p w:rsidR="00B407AA" w:rsidRPr="0047462F" w:rsidRDefault="00B407AA" w:rsidP="0047462F">
      <w:pPr>
        <w:spacing w:after="0" w:line="240" w:lineRule="auto"/>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Загальний обсяг навчального навантаження</w:t>
      </w:r>
      <w:r w:rsidRPr="0047462F">
        <w:rPr>
          <w:rFonts w:ascii="Times New Roman" w:eastAsia="Calibri" w:hAnsi="Times New Roman" w:cs="Times New Roman"/>
          <w:sz w:val="28"/>
          <w:szCs w:val="28"/>
          <w:lang w:val="uk-UA"/>
        </w:rPr>
        <w:t xml:space="preserve"> для учнів 5-9-х класів закладу складає 5652,5 годин/навчальний рік: для 5-го класу – 980 годин/навчальний рік, для 6-го класу – 1120 годин/навчальний рік, для 7-го класу–1137,5  годин/навчальний рік,  для 8-го класу–1190 годин/навчальний рік, для 9-го класу – 1225 годин/навчальний рік.</w:t>
      </w:r>
    </w:p>
    <w:p w:rsidR="00F92339" w:rsidRPr="0047462F" w:rsidRDefault="00F92339" w:rsidP="0047462F">
      <w:pPr>
        <w:spacing w:after="0"/>
        <w:ind w:right="85"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lastRenderedPageBreak/>
        <w:t>Відповідно до особливостей навчально-виховного процесу передбачено окремі варіанти навчальних планів.</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Робочий навчальний план</w:t>
      </w:r>
    </w:p>
    <w:p w:rsidR="00F92339" w:rsidRPr="0047462F" w:rsidRDefault="00F92339" w:rsidP="0047462F">
      <w:pPr>
        <w:spacing w:after="0"/>
        <w:jc w:val="center"/>
        <w:rPr>
          <w:rFonts w:ascii="Times New Roman" w:eastAsia="Calibri" w:hAnsi="Times New Roman" w:cs="Times New Roman"/>
          <w:b/>
          <w:sz w:val="28"/>
          <w:szCs w:val="28"/>
          <w:lang w:val="uk-UA"/>
        </w:rPr>
      </w:pPr>
      <w:proofErr w:type="spellStart"/>
      <w:r w:rsidRPr="0047462F">
        <w:rPr>
          <w:rFonts w:ascii="Times New Roman" w:eastAsia="Calibri" w:hAnsi="Times New Roman" w:cs="Times New Roman"/>
          <w:b/>
          <w:sz w:val="28"/>
          <w:szCs w:val="28"/>
          <w:lang w:val="uk-UA"/>
        </w:rPr>
        <w:t>Боремельського</w:t>
      </w:r>
      <w:proofErr w:type="spellEnd"/>
      <w:r w:rsidRPr="0047462F">
        <w:rPr>
          <w:rFonts w:ascii="Times New Roman" w:eastAsia="Calibri" w:hAnsi="Times New Roman" w:cs="Times New Roman"/>
          <w:b/>
          <w:sz w:val="28"/>
          <w:szCs w:val="28"/>
          <w:lang w:val="uk-UA"/>
        </w:rPr>
        <w:t xml:space="preserve">  НВК</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«загальноосвітня школа І-ІІ ступенів – колегіум»</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xml:space="preserve">на 2019-2020 </w:t>
      </w:r>
      <w:proofErr w:type="spellStart"/>
      <w:r w:rsidRPr="0047462F">
        <w:rPr>
          <w:rFonts w:ascii="Times New Roman" w:eastAsia="Calibri" w:hAnsi="Times New Roman" w:cs="Times New Roman"/>
          <w:b/>
          <w:sz w:val="28"/>
          <w:szCs w:val="28"/>
          <w:lang w:val="uk-UA"/>
        </w:rPr>
        <w:t>н.р</w:t>
      </w:r>
      <w:proofErr w:type="spellEnd"/>
      <w:r w:rsidRPr="0047462F">
        <w:rPr>
          <w:rFonts w:ascii="Times New Roman" w:eastAsia="Calibri" w:hAnsi="Times New Roman" w:cs="Times New Roman"/>
          <w:b/>
          <w:sz w:val="28"/>
          <w:szCs w:val="28"/>
          <w:lang w:val="uk-UA"/>
        </w:rPr>
        <w:t>.</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ОСНОВНА ШКОЛА</w:t>
      </w:r>
    </w:p>
    <w:p w:rsidR="00F92339" w:rsidRPr="0047462F" w:rsidRDefault="00F92339" w:rsidP="0047462F">
      <w:pPr>
        <w:spacing w:after="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(5, 8 клас</w:t>
      </w:r>
      <w:r w:rsidRPr="0047462F">
        <w:rPr>
          <w:rFonts w:ascii="Times New Roman" w:hAnsi="Times New Roman" w:cs="Times New Roman"/>
          <w:b/>
          <w:sz w:val="28"/>
          <w:szCs w:val="28"/>
          <w:lang w:val="uk-UA"/>
        </w:rPr>
        <w:t xml:space="preserve">и навчаються </w:t>
      </w:r>
      <w:r w:rsidRPr="0047462F">
        <w:rPr>
          <w:rFonts w:ascii="Times New Roman" w:eastAsia="Calibri" w:hAnsi="Times New Roman" w:cs="Times New Roman"/>
          <w:sz w:val="28"/>
          <w:szCs w:val="28"/>
          <w:lang w:val="uk-UA"/>
        </w:rPr>
        <w:t xml:space="preserve">за навчальним планом ЗЗСО з навчанням українською мовою </w:t>
      </w:r>
      <w:r w:rsidRPr="0047462F">
        <w:rPr>
          <w:rFonts w:ascii="Times New Roman" w:eastAsia="Calibri" w:hAnsi="Times New Roman" w:cs="Times New Roman"/>
          <w:color w:val="333333"/>
          <w:sz w:val="28"/>
          <w:szCs w:val="28"/>
          <w:lang w:val="uk-UA"/>
        </w:rPr>
        <w:t>(табл.1 до Типової освітньої програми);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3053"/>
        <w:gridCol w:w="1143"/>
        <w:gridCol w:w="851"/>
        <w:gridCol w:w="854"/>
        <w:gridCol w:w="1130"/>
        <w:gridCol w:w="998"/>
      </w:tblGrid>
      <w:tr w:rsidR="00F92339" w:rsidRPr="0047462F" w:rsidTr="008475F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Освітні</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галузі</w:t>
            </w:r>
            <w:proofErr w:type="spellEnd"/>
          </w:p>
        </w:tc>
        <w:tc>
          <w:tcPr>
            <w:tcW w:w="3053"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Навчальні</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предмети</w:t>
            </w:r>
            <w:proofErr w:type="spellEnd"/>
          </w:p>
        </w:tc>
        <w:tc>
          <w:tcPr>
            <w:tcW w:w="4976" w:type="dxa"/>
            <w:gridSpan w:val="5"/>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Кількість</w:t>
            </w:r>
            <w:proofErr w:type="spellEnd"/>
            <w:r w:rsidRPr="0047462F">
              <w:rPr>
                <w:rFonts w:ascii="Times New Roman" w:eastAsia="Calibri" w:hAnsi="Times New Roman" w:cs="Times New Roman"/>
                <w:b/>
                <w:sz w:val="28"/>
                <w:szCs w:val="28"/>
              </w:rPr>
              <w:t xml:space="preserve"> годин на </w:t>
            </w:r>
            <w:proofErr w:type="spellStart"/>
            <w:r w:rsidRPr="0047462F">
              <w:rPr>
                <w:rFonts w:ascii="Times New Roman" w:eastAsia="Calibri" w:hAnsi="Times New Roman" w:cs="Times New Roman"/>
                <w:b/>
                <w:sz w:val="28"/>
                <w:szCs w:val="28"/>
              </w:rPr>
              <w:t>тиждень</w:t>
            </w:r>
            <w:proofErr w:type="spellEnd"/>
            <w:r w:rsidRPr="0047462F">
              <w:rPr>
                <w:rFonts w:ascii="Times New Roman" w:eastAsia="Calibri" w:hAnsi="Times New Roman" w:cs="Times New Roman"/>
                <w:b/>
                <w:sz w:val="28"/>
                <w:szCs w:val="28"/>
              </w:rPr>
              <w:t xml:space="preserve"> у </w:t>
            </w:r>
            <w:proofErr w:type="spellStart"/>
            <w:r w:rsidRPr="0047462F">
              <w:rPr>
                <w:rFonts w:ascii="Times New Roman" w:eastAsia="Calibri" w:hAnsi="Times New Roman" w:cs="Times New Roman"/>
                <w:b/>
                <w:sz w:val="28"/>
                <w:szCs w:val="28"/>
              </w:rPr>
              <w:t>класах</w:t>
            </w:r>
            <w:proofErr w:type="spellEnd"/>
          </w:p>
        </w:tc>
      </w:tr>
      <w:tr w:rsidR="00F92339" w:rsidRPr="0047462F" w:rsidTr="008475F4">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b/>
                <w:sz w:val="28"/>
                <w:szCs w:val="28"/>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b/>
                <w:i/>
                <w:sz w:val="28"/>
                <w:szCs w:val="28"/>
              </w:rPr>
            </w:pP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7</w:t>
            </w: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8</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9</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літератури</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Українська</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мова</w:t>
            </w:r>
            <w:proofErr w:type="spellEnd"/>
            <w:r w:rsidRPr="0047462F">
              <w:rPr>
                <w:rFonts w:ascii="Times New Roman" w:eastAsia="Calibri" w:hAnsi="Times New Roman" w:cs="Times New Roman"/>
                <w:sz w:val="28"/>
                <w:szCs w:val="28"/>
              </w:rPr>
              <w:t xml:space="preserve"> </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3,5</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Українська</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література</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Іноземна</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мова</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lang w:val="uk-UA"/>
              </w:rPr>
              <w:t>Зарубіжн</w:t>
            </w:r>
            <w:proofErr w:type="spellEnd"/>
            <w:r w:rsidRPr="0047462F">
              <w:rPr>
                <w:rFonts w:ascii="Times New Roman" w:eastAsia="Calibri" w:hAnsi="Times New Roman" w:cs="Times New Roman"/>
                <w:sz w:val="28"/>
                <w:szCs w:val="28"/>
              </w:rPr>
              <w:t xml:space="preserve">а </w:t>
            </w:r>
            <w:proofErr w:type="spellStart"/>
            <w:r w:rsidRPr="0047462F">
              <w:rPr>
                <w:rFonts w:ascii="Times New Roman" w:eastAsia="Calibri" w:hAnsi="Times New Roman" w:cs="Times New Roman"/>
                <w:sz w:val="28"/>
                <w:szCs w:val="28"/>
              </w:rPr>
              <w:t>література</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Суспільство</w:t>
            </w:r>
            <w:proofErr w:type="spellEnd"/>
            <w:r w:rsidRPr="0047462F">
              <w:rPr>
                <w:rFonts w:ascii="Times New Roman" w:eastAsia="Calibri" w:hAnsi="Times New Roman" w:cs="Times New Roman"/>
                <w:sz w:val="28"/>
                <w:szCs w:val="28"/>
              </w:rPr>
              <w:t xml:space="preserve"> </w:t>
            </w:r>
            <w:proofErr w:type="gramStart"/>
            <w:r w:rsidRPr="0047462F">
              <w:rPr>
                <w:rFonts w:ascii="Times New Roman" w:eastAsia="Calibri" w:hAnsi="Times New Roman" w:cs="Times New Roman"/>
                <w:sz w:val="28"/>
                <w:szCs w:val="28"/>
              </w:rPr>
              <w:t>-</w:t>
            </w:r>
            <w:proofErr w:type="spellStart"/>
            <w:r w:rsidRPr="0047462F">
              <w:rPr>
                <w:rFonts w:ascii="Times New Roman" w:eastAsia="Calibri" w:hAnsi="Times New Roman" w:cs="Times New Roman"/>
                <w:sz w:val="28"/>
                <w:szCs w:val="28"/>
              </w:rPr>
              <w:t>з</w:t>
            </w:r>
            <w:proofErr w:type="gramEnd"/>
            <w:r w:rsidRPr="0047462F">
              <w:rPr>
                <w:rFonts w:ascii="Times New Roman" w:eastAsia="Calibri" w:hAnsi="Times New Roman" w:cs="Times New Roman"/>
                <w:sz w:val="28"/>
                <w:szCs w:val="28"/>
              </w:rPr>
              <w:t>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Історія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України</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Всесвітня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історія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Основи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правознавства</w:t>
            </w:r>
            <w:proofErr w:type="spellEnd"/>
            <w:r w:rsidRPr="0047462F">
              <w:rPr>
                <w:rFonts w:ascii="Times New Roman" w:eastAsia="Calibri" w:hAnsi="Times New Roman" w:cs="Times New Roman"/>
                <w:sz w:val="28"/>
                <w:szCs w:val="28"/>
              </w:rPr>
              <w:t xml:space="preserve"> </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Мистецтво</w:t>
            </w:r>
            <w:proofErr w:type="spellEnd"/>
            <w:r w:rsidRPr="0047462F">
              <w:rPr>
                <w:rFonts w:ascii="Times New Roman" w:eastAsia="Calibri" w:hAnsi="Times New Roman" w:cs="Times New Roman"/>
                <w:sz w:val="28"/>
                <w:szCs w:val="28"/>
              </w:rPr>
              <w:t>*</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Музичне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мистецтво</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Образотворче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мистецтво</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Мистецтво</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Математика</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Алгебра</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Геометрія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Природознавство</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proofErr w:type="gramStart"/>
            <w:r w:rsidRPr="0047462F">
              <w:rPr>
                <w:rFonts w:ascii="Times New Roman" w:eastAsia="Calibri" w:hAnsi="Times New Roman" w:cs="Times New Roman"/>
                <w:sz w:val="28"/>
                <w:szCs w:val="28"/>
              </w:rPr>
              <w:t>Б</w:t>
            </w:r>
            <w:proofErr w:type="gramEnd"/>
            <w:r w:rsidRPr="0047462F">
              <w:rPr>
                <w:rFonts w:ascii="Times New Roman" w:eastAsia="Calibri" w:hAnsi="Times New Roman" w:cs="Times New Roman"/>
                <w:sz w:val="28"/>
                <w:szCs w:val="28"/>
              </w:rPr>
              <w:t>іологія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Географія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Фізика</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Хімія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Технології</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Трудове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навчання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Інформатика</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Здоров’я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фізична</w:t>
            </w:r>
            <w:proofErr w:type="spellEnd"/>
            <w:r w:rsidRPr="0047462F">
              <w:rPr>
                <w:rFonts w:ascii="Times New Roman" w:eastAsia="Calibri" w:hAnsi="Times New Roman" w:cs="Times New Roman"/>
                <w:sz w:val="28"/>
                <w:szCs w:val="28"/>
              </w:rPr>
              <w:t xml:space="preserve"> культура</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Основи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здоров’я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jc w:val="both"/>
              <w:rPr>
                <w:rFonts w:ascii="Times New Roman" w:eastAsia="Calibri" w:hAnsi="Times New Roman" w:cs="Times New Roman"/>
                <w:i/>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Фізична</w:t>
            </w:r>
            <w:proofErr w:type="spellEnd"/>
            <w:r w:rsidRPr="0047462F">
              <w:rPr>
                <w:rFonts w:ascii="Times New Roman" w:eastAsia="Calibri" w:hAnsi="Times New Roman" w:cs="Times New Roman"/>
                <w:sz w:val="28"/>
                <w:szCs w:val="28"/>
              </w:rPr>
              <w:t xml:space="preserve"> культура**</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Разом</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23,5+3</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28,5+3</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roofErr w:type="spellStart"/>
            <w:r w:rsidRPr="0047462F">
              <w:rPr>
                <w:rFonts w:ascii="Times New Roman" w:eastAsia="Calibri" w:hAnsi="Times New Roman" w:cs="Times New Roman"/>
                <w:sz w:val="28"/>
                <w:szCs w:val="28"/>
              </w:rPr>
              <w:t>Додатковий</w:t>
            </w:r>
            <w:proofErr w:type="spellEnd"/>
            <w:r w:rsidRPr="0047462F">
              <w:rPr>
                <w:rFonts w:ascii="Times New Roman" w:eastAsia="Calibri" w:hAnsi="Times New Roman" w:cs="Times New Roman"/>
                <w:sz w:val="28"/>
                <w:szCs w:val="28"/>
              </w:rPr>
              <w:t xml:space="preserve"> час на </w:t>
            </w:r>
            <w:proofErr w:type="spellStart"/>
            <w:r w:rsidRPr="0047462F">
              <w:rPr>
                <w:rFonts w:ascii="Times New Roman" w:eastAsia="Calibri" w:hAnsi="Times New Roman" w:cs="Times New Roman"/>
                <w:sz w:val="28"/>
                <w:szCs w:val="28"/>
              </w:rPr>
              <w:t>навчальні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предмети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факультативи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індивідуальні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заняття</w:t>
            </w:r>
            <w:proofErr w:type="spellEnd"/>
            <w:r w:rsidRPr="0047462F">
              <w:rPr>
                <w:rFonts w:ascii="Times New Roman" w:eastAsia="Calibri" w:hAnsi="Times New Roman" w:cs="Times New Roman"/>
                <w:sz w:val="28"/>
                <w:szCs w:val="28"/>
              </w:rPr>
              <w:t xml:space="preserve"> та </w:t>
            </w:r>
            <w:proofErr w:type="spellStart"/>
            <w:r w:rsidRPr="0047462F">
              <w:rPr>
                <w:rFonts w:ascii="Times New Roman" w:eastAsia="Calibri" w:hAnsi="Times New Roman" w:cs="Times New Roman"/>
                <w:sz w:val="28"/>
                <w:szCs w:val="28"/>
              </w:rPr>
              <w:t>консультації</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2,5</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lastRenderedPageBreak/>
              <w:t>Етика</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Економіка «Фінансова грамотність»</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0,5</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Краєзнавство</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 Історія українського козацтва</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Історія України (</w:t>
            </w:r>
            <w:proofErr w:type="spellStart"/>
            <w:r w:rsidRPr="0047462F">
              <w:rPr>
                <w:rFonts w:ascii="Times New Roman" w:eastAsia="Calibri" w:hAnsi="Times New Roman" w:cs="Times New Roman"/>
                <w:sz w:val="28"/>
                <w:szCs w:val="28"/>
                <w:lang w:val="uk-UA"/>
              </w:rPr>
              <w:t>додат</w:t>
            </w:r>
            <w:proofErr w:type="spellEnd"/>
            <w:r w:rsidRPr="0047462F">
              <w:rPr>
                <w:rFonts w:ascii="Times New Roman" w:eastAsia="Calibri" w:hAnsi="Times New Roman" w:cs="Times New Roman"/>
                <w:sz w:val="28"/>
                <w:szCs w:val="28"/>
                <w:lang w:val="uk-UA"/>
              </w:rPr>
              <w:t>.)</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0,5</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Гранично</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допустиме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навчальне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навантаження</w:t>
            </w:r>
            <w:proofErr w:type="spellEnd"/>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28</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33</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b/>
                <w:sz w:val="28"/>
                <w:szCs w:val="28"/>
              </w:rPr>
              <w:t>Всього</w:t>
            </w:r>
            <w:proofErr w:type="spellEnd"/>
            <w:r w:rsidRPr="0047462F">
              <w:rPr>
                <w:rFonts w:ascii="Times New Roman" w:eastAsia="Calibri" w:hAnsi="Times New Roman" w:cs="Times New Roman"/>
                <w:b/>
                <w:sz w:val="28"/>
                <w:szCs w:val="28"/>
              </w:rPr>
              <w:t xml:space="preserve"> (без </w:t>
            </w:r>
            <w:proofErr w:type="spellStart"/>
            <w:r w:rsidRPr="0047462F">
              <w:rPr>
                <w:rFonts w:ascii="Times New Roman" w:eastAsia="Calibri" w:hAnsi="Times New Roman" w:cs="Times New Roman"/>
                <w:b/>
                <w:sz w:val="28"/>
                <w:szCs w:val="28"/>
              </w:rPr>
              <w:t>урахування</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поділу</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класів</w:t>
            </w:r>
            <w:proofErr w:type="spellEnd"/>
            <w:r w:rsidRPr="0047462F">
              <w:rPr>
                <w:rFonts w:ascii="Times New Roman" w:eastAsia="Calibri" w:hAnsi="Times New Roman" w:cs="Times New Roman"/>
                <w:b/>
                <w:sz w:val="28"/>
                <w:szCs w:val="28"/>
              </w:rPr>
              <w:t xml:space="preserve"> на </w:t>
            </w:r>
            <w:proofErr w:type="spellStart"/>
            <w:r w:rsidRPr="0047462F">
              <w:rPr>
                <w:rFonts w:ascii="Times New Roman" w:eastAsia="Calibri" w:hAnsi="Times New Roman" w:cs="Times New Roman"/>
                <w:b/>
                <w:sz w:val="28"/>
                <w:szCs w:val="28"/>
              </w:rPr>
              <w:t>групи</w:t>
            </w:r>
            <w:proofErr w:type="spellEnd"/>
            <w:r w:rsidRPr="0047462F">
              <w:rPr>
                <w:rFonts w:ascii="Times New Roman" w:eastAsia="Calibri" w:hAnsi="Times New Roman" w:cs="Times New Roman"/>
                <w:b/>
                <w:sz w:val="28"/>
                <w:szCs w:val="28"/>
              </w:rPr>
              <w:t>)</w:t>
            </w:r>
          </w:p>
        </w:tc>
        <w:tc>
          <w:tcPr>
            <w:tcW w:w="114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28</w:t>
            </w:r>
          </w:p>
        </w:tc>
        <w:tc>
          <w:tcPr>
            <w:tcW w:w="851"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lang w:val="uk-UA"/>
              </w:rPr>
            </w:pPr>
          </w:p>
        </w:tc>
        <w:tc>
          <w:tcPr>
            <w:tcW w:w="113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34</w:t>
            </w:r>
          </w:p>
        </w:tc>
        <w:tc>
          <w:tcPr>
            <w:tcW w:w="99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jc w:val="both"/>
              <w:rPr>
                <w:rFonts w:ascii="Times New Roman" w:eastAsia="Calibri" w:hAnsi="Times New Roman" w:cs="Times New Roman"/>
                <w:i/>
                <w:sz w:val="28"/>
                <w:szCs w:val="28"/>
              </w:rPr>
            </w:pPr>
          </w:p>
        </w:tc>
      </w:tr>
    </w:tbl>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Робочий навчальний план</w:t>
      </w:r>
    </w:p>
    <w:p w:rsidR="00F92339" w:rsidRPr="0047462F" w:rsidRDefault="00F92339" w:rsidP="0047462F">
      <w:pPr>
        <w:spacing w:after="0"/>
        <w:jc w:val="center"/>
        <w:rPr>
          <w:rFonts w:ascii="Times New Roman" w:eastAsia="Calibri" w:hAnsi="Times New Roman" w:cs="Times New Roman"/>
          <w:b/>
          <w:sz w:val="28"/>
          <w:szCs w:val="28"/>
          <w:lang w:val="uk-UA"/>
        </w:rPr>
      </w:pPr>
      <w:proofErr w:type="spellStart"/>
      <w:r w:rsidRPr="0047462F">
        <w:rPr>
          <w:rFonts w:ascii="Times New Roman" w:eastAsia="Calibri" w:hAnsi="Times New Roman" w:cs="Times New Roman"/>
          <w:b/>
          <w:sz w:val="28"/>
          <w:szCs w:val="28"/>
          <w:lang w:val="uk-UA"/>
        </w:rPr>
        <w:t>Боремельського</w:t>
      </w:r>
      <w:proofErr w:type="spellEnd"/>
      <w:r w:rsidRPr="0047462F">
        <w:rPr>
          <w:rFonts w:ascii="Times New Roman" w:eastAsia="Calibri" w:hAnsi="Times New Roman" w:cs="Times New Roman"/>
          <w:b/>
          <w:sz w:val="28"/>
          <w:szCs w:val="28"/>
          <w:lang w:val="uk-UA"/>
        </w:rPr>
        <w:t xml:space="preserve">  НВК</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«загальноосвітня школа І-ІІ ступенів – колегіум»</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xml:space="preserve">на 2019-2020 </w:t>
      </w:r>
      <w:proofErr w:type="spellStart"/>
      <w:r w:rsidRPr="0047462F">
        <w:rPr>
          <w:rFonts w:ascii="Times New Roman" w:eastAsia="Calibri" w:hAnsi="Times New Roman" w:cs="Times New Roman"/>
          <w:b/>
          <w:sz w:val="28"/>
          <w:szCs w:val="28"/>
          <w:lang w:val="uk-UA"/>
        </w:rPr>
        <w:t>н.р</w:t>
      </w:r>
      <w:proofErr w:type="spellEnd"/>
      <w:r w:rsidRPr="0047462F">
        <w:rPr>
          <w:rFonts w:ascii="Times New Roman" w:eastAsia="Calibri" w:hAnsi="Times New Roman" w:cs="Times New Roman"/>
          <w:b/>
          <w:sz w:val="28"/>
          <w:szCs w:val="28"/>
          <w:lang w:val="uk-UA"/>
        </w:rPr>
        <w:t>.</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ОСНОВНА ШКОЛА</w:t>
      </w:r>
    </w:p>
    <w:p w:rsidR="00F92339" w:rsidRPr="0047462F" w:rsidRDefault="00F92339" w:rsidP="0047462F">
      <w:pPr>
        <w:spacing w:after="0" w:line="312" w:lineRule="atLeast"/>
        <w:ind w:left="1080"/>
        <w:jc w:val="both"/>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(6, 7, 9 клас</w:t>
      </w:r>
      <w:r w:rsidRPr="0047462F">
        <w:rPr>
          <w:rFonts w:ascii="Times New Roman" w:hAnsi="Times New Roman" w:cs="Times New Roman"/>
          <w:b/>
          <w:sz w:val="28"/>
          <w:szCs w:val="28"/>
          <w:lang w:val="uk-UA"/>
        </w:rPr>
        <w:t>и</w:t>
      </w:r>
      <w:r w:rsidRPr="0047462F">
        <w:rPr>
          <w:rFonts w:ascii="Times New Roman" w:hAnsi="Times New Roman" w:cs="Times New Roman"/>
          <w:sz w:val="28"/>
          <w:szCs w:val="28"/>
          <w:lang w:val="uk-UA"/>
        </w:rPr>
        <w:t xml:space="preserve"> навчаються </w:t>
      </w:r>
      <w:r w:rsidRPr="0047462F">
        <w:rPr>
          <w:rFonts w:ascii="Times New Roman" w:eastAsia="Calibri" w:hAnsi="Times New Roman" w:cs="Times New Roman"/>
          <w:sz w:val="28"/>
          <w:szCs w:val="28"/>
          <w:lang w:val="uk-UA"/>
        </w:rPr>
        <w:t xml:space="preserve">за навчальним планом ЗЗСО з навчанням українською мовою і вивченням двох іноземних мов </w:t>
      </w:r>
      <w:r w:rsidRPr="0047462F">
        <w:rPr>
          <w:rFonts w:ascii="Times New Roman" w:eastAsia="Calibri" w:hAnsi="Times New Roman" w:cs="Times New Roman"/>
          <w:color w:val="333333"/>
          <w:sz w:val="28"/>
          <w:szCs w:val="28"/>
          <w:lang w:val="uk-UA"/>
        </w:rPr>
        <w:t xml:space="preserve">(табл.10 до Типової освітньої програми);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3053"/>
        <w:gridCol w:w="860"/>
        <w:gridCol w:w="1134"/>
        <w:gridCol w:w="854"/>
        <w:gridCol w:w="988"/>
        <w:gridCol w:w="1140"/>
      </w:tblGrid>
      <w:tr w:rsidR="00F92339" w:rsidRPr="0047462F" w:rsidTr="008475F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Освітні</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галузі</w:t>
            </w:r>
            <w:proofErr w:type="spellEnd"/>
          </w:p>
        </w:tc>
        <w:tc>
          <w:tcPr>
            <w:tcW w:w="3053"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Навчальні</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предмети</w:t>
            </w:r>
            <w:proofErr w:type="spellEnd"/>
          </w:p>
        </w:tc>
        <w:tc>
          <w:tcPr>
            <w:tcW w:w="4976" w:type="dxa"/>
            <w:gridSpan w:val="5"/>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proofErr w:type="spellStart"/>
            <w:r w:rsidRPr="0047462F">
              <w:rPr>
                <w:rFonts w:ascii="Times New Roman" w:eastAsia="Calibri" w:hAnsi="Times New Roman" w:cs="Times New Roman"/>
                <w:b/>
                <w:sz w:val="28"/>
                <w:szCs w:val="28"/>
              </w:rPr>
              <w:t>Кількість</w:t>
            </w:r>
            <w:proofErr w:type="spellEnd"/>
            <w:r w:rsidRPr="0047462F">
              <w:rPr>
                <w:rFonts w:ascii="Times New Roman" w:eastAsia="Calibri" w:hAnsi="Times New Roman" w:cs="Times New Roman"/>
                <w:b/>
                <w:sz w:val="28"/>
                <w:szCs w:val="28"/>
              </w:rPr>
              <w:t xml:space="preserve"> годин на </w:t>
            </w:r>
            <w:proofErr w:type="spellStart"/>
            <w:r w:rsidRPr="0047462F">
              <w:rPr>
                <w:rFonts w:ascii="Times New Roman" w:eastAsia="Calibri" w:hAnsi="Times New Roman" w:cs="Times New Roman"/>
                <w:b/>
                <w:sz w:val="28"/>
                <w:szCs w:val="28"/>
              </w:rPr>
              <w:t>тиждень</w:t>
            </w:r>
            <w:proofErr w:type="spellEnd"/>
            <w:r w:rsidRPr="0047462F">
              <w:rPr>
                <w:rFonts w:ascii="Times New Roman" w:eastAsia="Calibri" w:hAnsi="Times New Roman" w:cs="Times New Roman"/>
                <w:b/>
                <w:sz w:val="28"/>
                <w:szCs w:val="28"/>
              </w:rPr>
              <w:t xml:space="preserve"> у </w:t>
            </w:r>
            <w:proofErr w:type="spellStart"/>
            <w:r w:rsidRPr="0047462F">
              <w:rPr>
                <w:rFonts w:ascii="Times New Roman" w:eastAsia="Calibri" w:hAnsi="Times New Roman" w:cs="Times New Roman"/>
                <w:b/>
                <w:sz w:val="28"/>
                <w:szCs w:val="28"/>
              </w:rPr>
              <w:t>класах</w:t>
            </w:r>
            <w:proofErr w:type="spellEnd"/>
          </w:p>
        </w:tc>
      </w:tr>
      <w:tr w:rsidR="00F92339" w:rsidRPr="0047462F" w:rsidTr="008475F4">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b/>
                <w:sz w:val="28"/>
                <w:szCs w:val="28"/>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b/>
                <w:i/>
                <w:sz w:val="28"/>
                <w:szCs w:val="28"/>
              </w:rPr>
            </w:pP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6</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7</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8</w:t>
            </w: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b/>
                <w:sz w:val="28"/>
                <w:szCs w:val="28"/>
              </w:rPr>
            </w:pPr>
            <w:r w:rsidRPr="0047462F">
              <w:rPr>
                <w:rFonts w:ascii="Times New Roman" w:eastAsia="Calibri" w:hAnsi="Times New Roman" w:cs="Times New Roman"/>
                <w:b/>
                <w:sz w:val="28"/>
                <w:szCs w:val="28"/>
              </w:rPr>
              <w:t>9</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літератури</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Українська</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мова</w:t>
            </w:r>
            <w:proofErr w:type="spellEnd"/>
            <w:r w:rsidRPr="0047462F">
              <w:rPr>
                <w:rFonts w:ascii="Times New Roman" w:eastAsia="Calibri" w:hAnsi="Times New Roman" w:cs="Times New Roman"/>
                <w:sz w:val="28"/>
                <w:szCs w:val="28"/>
              </w:rPr>
              <w:t xml:space="preserve"> </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3,5</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2,5</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Українська</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література</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r w:rsidRPr="0047462F">
              <w:rPr>
                <w:rFonts w:ascii="Times New Roman" w:eastAsia="Calibri" w:hAnsi="Times New Roman" w:cs="Times New Roman"/>
                <w:sz w:val="28"/>
                <w:szCs w:val="28"/>
                <w:lang w:val="uk-UA"/>
              </w:rPr>
              <w:t>Англійська</w:t>
            </w:r>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мова</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Французька мова</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lang w:val="uk-UA"/>
              </w:rPr>
              <w:t>Зарубіжн</w:t>
            </w:r>
            <w:proofErr w:type="spellEnd"/>
            <w:r w:rsidRPr="0047462F">
              <w:rPr>
                <w:rFonts w:ascii="Times New Roman" w:eastAsia="Calibri" w:hAnsi="Times New Roman" w:cs="Times New Roman"/>
                <w:sz w:val="28"/>
                <w:szCs w:val="28"/>
              </w:rPr>
              <w:t xml:space="preserve">а </w:t>
            </w:r>
            <w:proofErr w:type="spellStart"/>
            <w:r w:rsidRPr="0047462F">
              <w:rPr>
                <w:rFonts w:ascii="Times New Roman" w:eastAsia="Calibri" w:hAnsi="Times New Roman" w:cs="Times New Roman"/>
                <w:sz w:val="28"/>
                <w:szCs w:val="28"/>
              </w:rPr>
              <w:t>література</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Суспільство</w:t>
            </w:r>
            <w:proofErr w:type="spellEnd"/>
            <w:r w:rsidRPr="0047462F">
              <w:rPr>
                <w:rFonts w:ascii="Times New Roman" w:eastAsia="Calibri" w:hAnsi="Times New Roman" w:cs="Times New Roman"/>
                <w:sz w:val="28"/>
                <w:szCs w:val="28"/>
              </w:rPr>
              <w:t xml:space="preserve"> </w:t>
            </w:r>
            <w:proofErr w:type="gramStart"/>
            <w:r w:rsidRPr="0047462F">
              <w:rPr>
                <w:rFonts w:ascii="Times New Roman" w:eastAsia="Calibri" w:hAnsi="Times New Roman" w:cs="Times New Roman"/>
                <w:sz w:val="28"/>
                <w:szCs w:val="28"/>
              </w:rPr>
              <w:t>-</w:t>
            </w:r>
            <w:proofErr w:type="spellStart"/>
            <w:r w:rsidRPr="0047462F">
              <w:rPr>
                <w:rFonts w:ascii="Times New Roman" w:eastAsia="Calibri" w:hAnsi="Times New Roman" w:cs="Times New Roman"/>
                <w:sz w:val="28"/>
                <w:szCs w:val="28"/>
              </w:rPr>
              <w:t>з</w:t>
            </w:r>
            <w:proofErr w:type="gramEnd"/>
            <w:r w:rsidRPr="0047462F">
              <w:rPr>
                <w:rFonts w:ascii="Times New Roman" w:eastAsia="Calibri" w:hAnsi="Times New Roman" w:cs="Times New Roman"/>
                <w:sz w:val="28"/>
                <w:szCs w:val="28"/>
              </w:rPr>
              <w:t>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Історія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України</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Всесвітня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історія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Основи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правознавства</w:t>
            </w:r>
            <w:proofErr w:type="spellEnd"/>
            <w:r w:rsidRPr="0047462F">
              <w:rPr>
                <w:rFonts w:ascii="Times New Roman" w:eastAsia="Calibri" w:hAnsi="Times New Roman" w:cs="Times New Roman"/>
                <w:sz w:val="28"/>
                <w:szCs w:val="28"/>
              </w:rPr>
              <w:t xml:space="preserve"> </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Мистецтво</w:t>
            </w:r>
            <w:proofErr w:type="spellEnd"/>
            <w:r w:rsidRPr="0047462F">
              <w:rPr>
                <w:rFonts w:ascii="Times New Roman" w:eastAsia="Calibri" w:hAnsi="Times New Roman" w:cs="Times New Roman"/>
                <w:sz w:val="28"/>
                <w:szCs w:val="28"/>
              </w:rPr>
              <w:t>*</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Музичне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мистецтво</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Образотворче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мистецтво</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Мистецтво</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Математика</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Математика</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t>Алгебра</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Геометрія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Природо-знавство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Природознавство</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proofErr w:type="gramStart"/>
            <w:r w:rsidRPr="0047462F">
              <w:rPr>
                <w:rFonts w:ascii="Times New Roman" w:eastAsia="Calibri" w:hAnsi="Times New Roman" w:cs="Times New Roman"/>
                <w:sz w:val="28"/>
                <w:szCs w:val="28"/>
              </w:rPr>
              <w:t>Б</w:t>
            </w:r>
            <w:proofErr w:type="gramEnd"/>
            <w:r w:rsidRPr="0047462F">
              <w:rPr>
                <w:rFonts w:ascii="Times New Roman" w:eastAsia="Calibri" w:hAnsi="Times New Roman" w:cs="Times New Roman"/>
                <w:sz w:val="28"/>
                <w:szCs w:val="28"/>
              </w:rPr>
              <w:t>іологія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Географія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Фізика</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Хімія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Технології</w:t>
            </w:r>
            <w:proofErr w:type="spellEnd"/>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Трудове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навчання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Інформатика</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8475F4">
        <w:tc>
          <w:tcPr>
            <w:tcW w:w="2291" w:type="dxa"/>
            <w:vMerge w:val="restart"/>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Здоров’я</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lastRenderedPageBreak/>
              <w:t>фізична</w:t>
            </w:r>
            <w:proofErr w:type="spellEnd"/>
            <w:r w:rsidRPr="0047462F">
              <w:rPr>
                <w:rFonts w:ascii="Times New Roman" w:eastAsia="Calibri" w:hAnsi="Times New Roman" w:cs="Times New Roman"/>
                <w:sz w:val="28"/>
                <w:szCs w:val="28"/>
              </w:rPr>
              <w:t xml:space="preserve"> культура</w:t>
            </w: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lastRenderedPageBreak/>
              <w:t>Основи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здоров’я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2291" w:type="dxa"/>
            <w:vMerge/>
            <w:tcBorders>
              <w:top w:val="single" w:sz="4" w:space="0" w:color="auto"/>
              <w:left w:val="single" w:sz="4" w:space="0" w:color="auto"/>
              <w:bottom w:val="single" w:sz="4" w:space="0" w:color="auto"/>
              <w:right w:val="single" w:sz="4" w:space="0" w:color="auto"/>
            </w:tcBorders>
            <w:vAlign w:val="center"/>
          </w:tcPr>
          <w:p w:rsidR="00F92339" w:rsidRPr="0047462F" w:rsidRDefault="00F92339" w:rsidP="0047462F">
            <w:pPr>
              <w:spacing w:after="0" w:line="240" w:lineRule="auto"/>
              <w:jc w:val="both"/>
              <w:rPr>
                <w:rFonts w:ascii="Times New Roman" w:eastAsia="Calibri" w:hAnsi="Times New Roman" w:cs="Times New Roman"/>
                <w:i/>
                <w:sz w:val="28"/>
                <w:szCs w:val="28"/>
              </w:rPr>
            </w:pPr>
          </w:p>
        </w:tc>
        <w:tc>
          <w:tcPr>
            <w:tcW w:w="3053"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Фізична</w:t>
            </w:r>
            <w:proofErr w:type="spellEnd"/>
            <w:r w:rsidRPr="0047462F">
              <w:rPr>
                <w:rFonts w:ascii="Times New Roman" w:eastAsia="Calibri" w:hAnsi="Times New Roman" w:cs="Times New Roman"/>
                <w:sz w:val="28"/>
                <w:szCs w:val="28"/>
              </w:rPr>
              <w:t xml:space="preserve"> культура**</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r w:rsidRPr="0047462F">
              <w:rPr>
                <w:rFonts w:ascii="Times New Roman" w:eastAsia="Calibri" w:hAnsi="Times New Roman" w:cs="Times New Roman"/>
                <w:sz w:val="28"/>
                <w:szCs w:val="28"/>
              </w:rPr>
              <w:lastRenderedPageBreak/>
              <w:t>Разом</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27,5+3</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29+3</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31+3</w:t>
            </w: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roofErr w:type="spellStart"/>
            <w:r w:rsidRPr="0047462F">
              <w:rPr>
                <w:rFonts w:ascii="Times New Roman" w:eastAsia="Calibri" w:hAnsi="Times New Roman" w:cs="Times New Roman"/>
                <w:sz w:val="28"/>
                <w:szCs w:val="28"/>
              </w:rPr>
              <w:t>Додатковий</w:t>
            </w:r>
            <w:proofErr w:type="spellEnd"/>
            <w:r w:rsidRPr="0047462F">
              <w:rPr>
                <w:rFonts w:ascii="Times New Roman" w:eastAsia="Calibri" w:hAnsi="Times New Roman" w:cs="Times New Roman"/>
                <w:sz w:val="28"/>
                <w:szCs w:val="28"/>
              </w:rPr>
              <w:t xml:space="preserve"> час на </w:t>
            </w:r>
            <w:proofErr w:type="spellStart"/>
            <w:r w:rsidRPr="0047462F">
              <w:rPr>
                <w:rFonts w:ascii="Times New Roman" w:eastAsia="Calibri" w:hAnsi="Times New Roman" w:cs="Times New Roman"/>
                <w:sz w:val="28"/>
                <w:szCs w:val="28"/>
              </w:rPr>
              <w:t>навчальні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предмети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факультативи</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індивідуальні</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заняття</w:t>
            </w:r>
            <w:proofErr w:type="spellEnd"/>
            <w:r w:rsidRPr="0047462F">
              <w:rPr>
                <w:rFonts w:ascii="Times New Roman" w:eastAsia="Calibri" w:hAnsi="Times New Roman" w:cs="Times New Roman"/>
                <w:sz w:val="28"/>
                <w:szCs w:val="28"/>
              </w:rPr>
              <w:t xml:space="preserve"> та </w:t>
            </w:r>
            <w:proofErr w:type="spellStart"/>
            <w:r w:rsidRPr="0047462F">
              <w:rPr>
                <w:rFonts w:ascii="Times New Roman" w:eastAsia="Calibri" w:hAnsi="Times New Roman" w:cs="Times New Roman"/>
                <w:sz w:val="28"/>
                <w:szCs w:val="28"/>
              </w:rPr>
              <w:t>консультації</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0,5</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Етика</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i/>
                <w:sz w:val="28"/>
                <w:szCs w:val="28"/>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i/>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Економіка «Фінансова грамотність»</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0,5</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0,5</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i/>
                <w:sz w:val="28"/>
                <w:szCs w:val="28"/>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Географія (</w:t>
            </w:r>
            <w:proofErr w:type="spellStart"/>
            <w:r w:rsidRPr="0047462F">
              <w:rPr>
                <w:rFonts w:ascii="Times New Roman" w:eastAsia="Calibri" w:hAnsi="Times New Roman" w:cs="Times New Roman"/>
                <w:sz w:val="28"/>
                <w:szCs w:val="28"/>
                <w:lang w:val="uk-UA"/>
              </w:rPr>
              <w:t>інд.заняття</w:t>
            </w:r>
            <w:proofErr w:type="spellEnd"/>
            <w:r w:rsidRPr="0047462F">
              <w:rPr>
                <w:rFonts w:ascii="Times New Roman" w:eastAsia="Calibri" w:hAnsi="Times New Roman" w:cs="Times New Roman"/>
                <w:sz w:val="28"/>
                <w:szCs w:val="28"/>
                <w:lang w:val="uk-UA"/>
              </w:rPr>
              <w:t xml:space="preserve"> )</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sz w:val="28"/>
                <w:szCs w:val="28"/>
              </w:rPr>
              <w:t>Гранично</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допустиме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навчальне</w:t>
            </w:r>
            <w:proofErr w:type="spellEnd"/>
            <w:r w:rsidRPr="0047462F">
              <w:rPr>
                <w:rFonts w:ascii="Times New Roman" w:eastAsia="Calibri" w:hAnsi="Times New Roman" w:cs="Times New Roman"/>
                <w:sz w:val="28"/>
                <w:szCs w:val="28"/>
              </w:rPr>
              <w:t xml:space="preserve"> </w:t>
            </w:r>
            <w:proofErr w:type="spellStart"/>
            <w:r w:rsidRPr="0047462F">
              <w:rPr>
                <w:rFonts w:ascii="Times New Roman" w:eastAsia="Calibri" w:hAnsi="Times New Roman" w:cs="Times New Roman"/>
                <w:sz w:val="28"/>
                <w:szCs w:val="28"/>
              </w:rPr>
              <w:t>навантаження</w:t>
            </w:r>
            <w:proofErr w:type="spellEnd"/>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31</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32</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33</w:t>
            </w:r>
          </w:p>
        </w:tc>
      </w:tr>
      <w:tr w:rsidR="00F92339" w:rsidRPr="0047462F" w:rsidTr="008475F4">
        <w:tc>
          <w:tcPr>
            <w:tcW w:w="5344" w:type="dxa"/>
            <w:gridSpan w:val="2"/>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rPr>
            </w:pPr>
            <w:proofErr w:type="spellStart"/>
            <w:r w:rsidRPr="0047462F">
              <w:rPr>
                <w:rFonts w:ascii="Times New Roman" w:eastAsia="Calibri" w:hAnsi="Times New Roman" w:cs="Times New Roman"/>
                <w:b/>
                <w:sz w:val="28"/>
                <w:szCs w:val="28"/>
              </w:rPr>
              <w:t>Всього</w:t>
            </w:r>
            <w:proofErr w:type="spellEnd"/>
            <w:r w:rsidRPr="0047462F">
              <w:rPr>
                <w:rFonts w:ascii="Times New Roman" w:eastAsia="Calibri" w:hAnsi="Times New Roman" w:cs="Times New Roman"/>
                <w:b/>
                <w:sz w:val="28"/>
                <w:szCs w:val="28"/>
              </w:rPr>
              <w:t xml:space="preserve"> (без </w:t>
            </w:r>
            <w:proofErr w:type="spellStart"/>
            <w:r w:rsidRPr="0047462F">
              <w:rPr>
                <w:rFonts w:ascii="Times New Roman" w:eastAsia="Calibri" w:hAnsi="Times New Roman" w:cs="Times New Roman"/>
                <w:b/>
                <w:sz w:val="28"/>
                <w:szCs w:val="28"/>
              </w:rPr>
              <w:t>урахування</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поділу</w:t>
            </w:r>
            <w:proofErr w:type="spellEnd"/>
            <w:r w:rsidRPr="0047462F">
              <w:rPr>
                <w:rFonts w:ascii="Times New Roman" w:eastAsia="Calibri" w:hAnsi="Times New Roman" w:cs="Times New Roman"/>
                <w:b/>
                <w:sz w:val="28"/>
                <w:szCs w:val="28"/>
              </w:rPr>
              <w:t xml:space="preserve"> </w:t>
            </w:r>
            <w:proofErr w:type="spellStart"/>
            <w:r w:rsidRPr="0047462F">
              <w:rPr>
                <w:rFonts w:ascii="Times New Roman" w:eastAsia="Calibri" w:hAnsi="Times New Roman" w:cs="Times New Roman"/>
                <w:b/>
                <w:sz w:val="28"/>
                <w:szCs w:val="28"/>
              </w:rPr>
              <w:t>класів</w:t>
            </w:r>
            <w:proofErr w:type="spellEnd"/>
            <w:r w:rsidRPr="0047462F">
              <w:rPr>
                <w:rFonts w:ascii="Times New Roman" w:eastAsia="Calibri" w:hAnsi="Times New Roman" w:cs="Times New Roman"/>
                <w:b/>
                <w:sz w:val="28"/>
                <w:szCs w:val="28"/>
              </w:rPr>
              <w:t xml:space="preserve"> на </w:t>
            </w:r>
            <w:proofErr w:type="spellStart"/>
            <w:r w:rsidRPr="0047462F">
              <w:rPr>
                <w:rFonts w:ascii="Times New Roman" w:eastAsia="Calibri" w:hAnsi="Times New Roman" w:cs="Times New Roman"/>
                <w:b/>
                <w:sz w:val="28"/>
                <w:szCs w:val="28"/>
              </w:rPr>
              <w:t>групи</w:t>
            </w:r>
            <w:proofErr w:type="spellEnd"/>
            <w:r w:rsidRPr="0047462F">
              <w:rPr>
                <w:rFonts w:ascii="Times New Roman" w:eastAsia="Calibri" w:hAnsi="Times New Roman" w:cs="Times New Roman"/>
                <w:b/>
                <w:sz w:val="28"/>
                <w:szCs w:val="28"/>
              </w:rPr>
              <w:t>)</w:t>
            </w:r>
          </w:p>
        </w:tc>
        <w:tc>
          <w:tcPr>
            <w:tcW w:w="86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32</w:t>
            </w:r>
          </w:p>
        </w:tc>
        <w:tc>
          <w:tcPr>
            <w:tcW w:w="854"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32,5</w:t>
            </w:r>
          </w:p>
        </w:tc>
        <w:tc>
          <w:tcPr>
            <w:tcW w:w="988"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1140" w:type="dxa"/>
            <w:tcBorders>
              <w:top w:val="single" w:sz="4" w:space="0" w:color="auto"/>
              <w:left w:val="single" w:sz="4" w:space="0" w:color="auto"/>
              <w:bottom w:val="single" w:sz="4" w:space="0" w:color="auto"/>
              <w:right w:val="single" w:sz="4" w:space="0" w:color="auto"/>
            </w:tcBorders>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35</w:t>
            </w:r>
          </w:p>
        </w:tc>
      </w:tr>
    </w:tbl>
    <w:p w:rsidR="0047462F" w:rsidRDefault="0047462F" w:rsidP="0047462F">
      <w:pPr>
        <w:autoSpaceDE w:val="0"/>
        <w:autoSpaceDN w:val="0"/>
        <w:adjustRightInd w:val="0"/>
        <w:spacing w:after="0" w:line="240" w:lineRule="auto"/>
        <w:jc w:val="both"/>
        <w:rPr>
          <w:rFonts w:ascii="Times New Roman" w:hAnsi="Times New Roman" w:cs="Times New Roman"/>
          <w:b/>
          <w:bCs/>
          <w:sz w:val="28"/>
          <w:szCs w:val="28"/>
          <w:lang w:val="uk-UA"/>
        </w:rPr>
      </w:pPr>
    </w:p>
    <w:p w:rsidR="001145F6" w:rsidRPr="0047462F" w:rsidRDefault="001145F6" w:rsidP="0047462F">
      <w:pPr>
        <w:autoSpaceDE w:val="0"/>
        <w:autoSpaceDN w:val="0"/>
        <w:adjustRightInd w:val="0"/>
        <w:spacing w:after="0" w:line="240" w:lineRule="auto"/>
        <w:jc w:val="center"/>
        <w:rPr>
          <w:rFonts w:ascii="Times New Roman" w:hAnsi="Times New Roman" w:cs="Times New Roman"/>
          <w:b/>
          <w:bCs/>
          <w:sz w:val="28"/>
          <w:szCs w:val="28"/>
          <w:lang w:val="uk-UA"/>
        </w:rPr>
      </w:pPr>
      <w:r w:rsidRPr="0047462F">
        <w:rPr>
          <w:rFonts w:ascii="Times New Roman" w:hAnsi="Times New Roman" w:cs="Times New Roman"/>
          <w:b/>
          <w:bCs/>
          <w:sz w:val="28"/>
          <w:szCs w:val="28"/>
          <w:lang w:val="uk-UA"/>
        </w:rPr>
        <w:t>Освітня програма 10-11 класів (профільна середня освіта)</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Профільна середня освіта здобувається, як правило, після здобуття базової</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Особи з особливими освітніми потребами можуть розпочинати здобуття</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профільної середньої освіти за інших умов.</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Зміст профілю навчання реалізується системою окремих предметів і курсів:</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базові та вибірково-обов’язкові предмети, що вивчаються на рівні стандарту;</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профільні предмети;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курси за вибором, до яких належать спеціальні і факультативні курси.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Кількість годин для вивчення профільного предмета складається з кількості годин, відведених навчальним планом закладу на вивчення відповідних базових предметів, і кількості годин, передбачених на профільні предмети;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Залишок навчальних годин, передбачених на вивчення профільних предметів,</w:t>
      </w:r>
    </w:p>
    <w:p w:rsidR="00D81F85"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використано для збільшення кількості годин на вивчення базових предметів, з урахуванням потреб учнів.</w:t>
      </w:r>
    </w:p>
    <w:p w:rsidR="00D81F85" w:rsidRPr="0047462F" w:rsidRDefault="00D81F85"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Варіативна складова навчального плану також використовується на упровадження факультативних курсів «Історичні постаті» та «Риторика» для учнів 11-х класів. Мета курсу за вибором – забезпечити випускника знаннями та навичками ефективного володіння </w:t>
      </w:r>
      <w:r w:rsidR="00D55009" w:rsidRPr="0047462F">
        <w:rPr>
          <w:rFonts w:ascii="Times New Roman" w:hAnsi="Times New Roman" w:cs="Times New Roman"/>
          <w:sz w:val="28"/>
          <w:szCs w:val="28"/>
          <w:lang w:val="uk-UA"/>
        </w:rPr>
        <w:t>усним та письмовим словом. Учні опановують розділи «Ділове мовлення» та «Основи журналістики», що сприяє вивченню різних видів документів та загальних вимог щодо їх оформлення.</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Результати навчання повинні робити внесок у формування ключових</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xml:space="preserve"> учнів.</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lastRenderedPageBreak/>
        <w:t>Реалізація змісту освіти, визначеного Державним стандартом, забезпечується</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вивченням базових предметів: «Українська мова», «Українська література», «Зарубіжна література», «Іноземна мова (англійська)», «Історія України», «Всесвітня історія», «Громадянська освіта», «Математика» та окремих природничих дисциплін: «Фізика і астрономія», «Біологія і екологія», «Хімія», «Географія» , «Фізична культура», «Захист Вітчизни».</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У програмі виокремленні наскрізні лінії «Екологічна безпека й сталий розвиток»,</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«Громадянська відповідальність», «Здоров’я і безпека», «Підприємливість і фінансова грамотність», які інтегрують ключові і </w:t>
      </w:r>
      <w:proofErr w:type="spellStart"/>
      <w:r w:rsidRPr="0047462F">
        <w:rPr>
          <w:rFonts w:ascii="Times New Roman" w:hAnsi="Times New Roman" w:cs="Times New Roman"/>
          <w:sz w:val="28"/>
          <w:szCs w:val="28"/>
          <w:lang w:val="uk-UA"/>
        </w:rPr>
        <w:t>загальнопредметні</w:t>
      </w:r>
      <w:proofErr w:type="spellEnd"/>
      <w:r w:rsidRPr="0047462F">
        <w:rPr>
          <w:rFonts w:ascii="Times New Roman" w:hAnsi="Times New Roman" w:cs="Times New Roman"/>
          <w:sz w:val="28"/>
          <w:szCs w:val="28"/>
          <w:lang w:val="uk-UA"/>
        </w:rPr>
        <w:t xml:space="preserve"> компетентності і сприяють формуванню в учнів здатності застосовувати знання й уміння у реальних життєвих ситуаціях.</w:t>
      </w:r>
    </w:p>
    <w:p w:rsidR="001145F6" w:rsidRPr="0047462F" w:rsidRDefault="001145F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Гранична наповнюваність класів та тривалість уроків встановлюються відповідно до Закону України "Про загальну середню освіту»</w:t>
      </w:r>
    </w:p>
    <w:p w:rsidR="00B407AA" w:rsidRPr="0047462F" w:rsidRDefault="00B407AA" w:rsidP="0047462F">
      <w:pPr>
        <w:spacing w:after="0" w:line="240" w:lineRule="auto"/>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Загальний обсяг навчального навантаження</w:t>
      </w:r>
      <w:r w:rsidRPr="0047462F">
        <w:rPr>
          <w:rFonts w:ascii="Times New Roman" w:eastAsia="Calibri" w:hAnsi="Times New Roman" w:cs="Times New Roman"/>
          <w:sz w:val="28"/>
          <w:szCs w:val="28"/>
          <w:lang w:val="uk-UA"/>
        </w:rPr>
        <w:t xml:space="preserve"> здобувачів профільної середньої освіти для 10-11-х класів складає 2590 годин/навчальний рік: для 10-го класу – 1330 годин/навчальний рік, для 11-го класу - 1260  годин/навчальний рік. </w:t>
      </w:r>
    </w:p>
    <w:p w:rsidR="00D95566" w:rsidRPr="0047462F" w:rsidRDefault="000863FE"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Навчальний план для 10-11 класів розроблено відповідно до Державного стандарту.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та факультативів. </w:t>
      </w:r>
    </w:p>
    <w:p w:rsidR="00D95566" w:rsidRPr="0047462F" w:rsidRDefault="00D95566" w:rsidP="0047462F">
      <w:pPr>
        <w:spacing w:after="0"/>
        <w:ind w:firstLine="709"/>
        <w:jc w:val="both"/>
        <w:rPr>
          <w:rFonts w:ascii="Times New Roman" w:eastAsia="Times New Roman" w:hAnsi="Times New Roman" w:cs="Times New Roman"/>
          <w:sz w:val="28"/>
          <w:szCs w:val="28"/>
          <w:lang w:val="uk-UA"/>
        </w:rPr>
      </w:pPr>
      <w:r w:rsidRPr="0047462F">
        <w:rPr>
          <w:rFonts w:ascii="Times New Roman" w:eastAsia="Times New Roman" w:hAnsi="Times New Roman" w:cs="Times New Roman"/>
          <w:sz w:val="28"/>
          <w:szCs w:val="28"/>
          <w:lang w:val="uk-UA"/>
        </w:rPr>
        <w:t xml:space="preserve">За модульним принципом реалізовано зміст базового предмета «Фізика і астрономія». Розподіл годин між модулем фізики і модулем астрономії здійснюється відповідно до навчальних програм. </w:t>
      </w:r>
    </w:p>
    <w:p w:rsidR="00D95566" w:rsidRPr="0047462F" w:rsidRDefault="00D95566" w:rsidP="0047462F">
      <w:pPr>
        <w:spacing w:after="0"/>
        <w:ind w:firstLine="709"/>
        <w:jc w:val="both"/>
        <w:rPr>
          <w:rFonts w:ascii="Times New Roman" w:eastAsia="Times New Roman" w:hAnsi="Times New Roman" w:cs="Times New Roman"/>
          <w:sz w:val="28"/>
          <w:szCs w:val="28"/>
          <w:lang w:val="uk-UA"/>
        </w:rPr>
      </w:pPr>
      <w:r w:rsidRPr="0047462F">
        <w:rPr>
          <w:rFonts w:ascii="Times New Roman" w:eastAsia="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Із запропонованого переліку учні обрали два предмети («Інформатика», «Мистецтво»), що вивчаються на рівні стандарту. </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Робочий навчальний план</w:t>
      </w:r>
    </w:p>
    <w:p w:rsidR="00F92339" w:rsidRPr="0047462F" w:rsidRDefault="00F92339" w:rsidP="0047462F">
      <w:pPr>
        <w:spacing w:after="0"/>
        <w:jc w:val="center"/>
        <w:rPr>
          <w:rFonts w:ascii="Times New Roman" w:eastAsia="Calibri" w:hAnsi="Times New Roman" w:cs="Times New Roman"/>
          <w:b/>
          <w:sz w:val="28"/>
          <w:szCs w:val="28"/>
          <w:lang w:val="uk-UA"/>
        </w:rPr>
      </w:pPr>
      <w:proofErr w:type="spellStart"/>
      <w:r w:rsidRPr="0047462F">
        <w:rPr>
          <w:rFonts w:ascii="Times New Roman" w:eastAsia="Calibri" w:hAnsi="Times New Roman" w:cs="Times New Roman"/>
          <w:b/>
          <w:sz w:val="28"/>
          <w:szCs w:val="28"/>
          <w:lang w:val="uk-UA"/>
        </w:rPr>
        <w:t>Боремельського</w:t>
      </w:r>
      <w:proofErr w:type="spellEnd"/>
      <w:r w:rsidRPr="0047462F">
        <w:rPr>
          <w:rFonts w:ascii="Times New Roman" w:eastAsia="Calibri" w:hAnsi="Times New Roman" w:cs="Times New Roman"/>
          <w:b/>
          <w:sz w:val="28"/>
          <w:szCs w:val="28"/>
          <w:lang w:val="uk-UA"/>
        </w:rPr>
        <w:t xml:space="preserve">  НВК</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«загальноосвітня школа І-ІІ ступенів – колегіум»</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xml:space="preserve">на 2019-2020 </w:t>
      </w:r>
      <w:proofErr w:type="spellStart"/>
      <w:r w:rsidRPr="0047462F">
        <w:rPr>
          <w:rFonts w:ascii="Times New Roman" w:eastAsia="Calibri" w:hAnsi="Times New Roman" w:cs="Times New Roman"/>
          <w:b/>
          <w:sz w:val="28"/>
          <w:szCs w:val="28"/>
          <w:lang w:val="uk-UA"/>
        </w:rPr>
        <w:t>н.р</w:t>
      </w:r>
      <w:proofErr w:type="spellEnd"/>
      <w:r w:rsidRPr="0047462F">
        <w:rPr>
          <w:rFonts w:ascii="Times New Roman" w:eastAsia="Calibri" w:hAnsi="Times New Roman" w:cs="Times New Roman"/>
          <w:b/>
          <w:sz w:val="28"/>
          <w:szCs w:val="28"/>
          <w:lang w:val="uk-UA"/>
        </w:rPr>
        <w:t>.</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Української філології профіль</w:t>
      </w:r>
    </w:p>
    <w:p w:rsidR="00F92339" w:rsidRPr="0047462F" w:rsidRDefault="00F92339"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СТАРША ШКОЛА (10-11класи)</w:t>
      </w:r>
    </w:p>
    <w:tbl>
      <w:tblPr>
        <w:tblW w:w="104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4862"/>
        <w:gridCol w:w="2393"/>
        <w:gridCol w:w="2393"/>
      </w:tblGrid>
      <w:tr w:rsidR="00F92339" w:rsidRPr="0047462F" w:rsidTr="00F92339">
        <w:trPr>
          <w:cantSplit/>
        </w:trPr>
        <w:tc>
          <w:tcPr>
            <w:tcW w:w="757" w:type="dxa"/>
            <w:vMerge w:val="restart"/>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w:t>
            </w:r>
          </w:p>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п/п</w:t>
            </w:r>
          </w:p>
        </w:tc>
        <w:tc>
          <w:tcPr>
            <w:tcW w:w="4862" w:type="dxa"/>
            <w:vMerge w:val="restart"/>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Навчальні предмети</w:t>
            </w:r>
          </w:p>
        </w:tc>
        <w:tc>
          <w:tcPr>
            <w:tcW w:w="4786" w:type="dxa"/>
            <w:gridSpan w:val="2"/>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Кількість годин</w:t>
            </w:r>
          </w:p>
        </w:tc>
      </w:tr>
      <w:tr w:rsidR="00F92339" w:rsidRPr="0047462F" w:rsidTr="00F92339">
        <w:trPr>
          <w:cantSplit/>
        </w:trPr>
        <w:tc>
          <w:tcPr>
            <w:tcW w:w="757" w:type="dxa"/>
            <w:vMerge/>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p>
        </w:tc>
        <w:tc>
          <w:tcPr>
            <w:tcW w:w="4862" w:type="dxa"/>
            <w:vMerge/>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10</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11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Українська мова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Українська література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2+2</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Іноземна мова (англійська мова)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2+1</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Зарубіжна  література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1+1</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5</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Історія України                             </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6</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Всесвітня історія</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7</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Громадянська освіта</w:t>
            </w:r>
          </w:p>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lastRenderedPageBreak/>
              <w:t>2</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lastRenderedPageBreak/>
              <w:t>8</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Математика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9</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Біологія і екологія</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10</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Географія</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11</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Фізика і астрономія</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4</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12</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Хімія</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13</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Фізична культура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14</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Захист Вітчизни</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Інформатика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16</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Художня культура</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1,5</w:t>
            </w:r>
          </w:p>
        </w:tc>
      </w:tr>
      <w:tr w:rsidR="00F92339" w:rsidRPr="0047462F" w:rsidTr="00F92339">
        <w:tc>
          <w:tcPr>
            <w:tcW w:w="5619" w:type="dxa"/>
            <w:gridSpan w:val="2"/>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РАЗОМ</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30+6</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29+6</w:t>
            </w:r>
          </w:p>
        </w:tc>
      </w:tr>
      <w:tr w:rsidR="00F92339" w:rsidRPr="0047462F" w:rsidTr="00F92339">
        <w:tc>
          <w:tcPr>
            <w:tcW w:w="5619" w:type="dxa"/>
            <w:gridSpan w:val="2"/>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Додатковий час</w:t>
            </w:r>
            <w:r w:rsidRPr="0047462F">
              <w:rPr>
                <w:rFonts w:ascii="Times New Roman" w:eastAsia="Calibri" w:hAnsi="Times New Roman" w:cs="Times New Roman"/>
                <w:sz w:val="28"/>
                <w:szCs w:val="28"/>
                <w:lang w:val="uk-UA"/>
              </w:rPr>
              <w:t xml:space="preserve"> на поглиблене вивчення предметів, введення курсів за  вибором, факультативи</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8 (6+2)</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7 (6+1)</w:t>
            </w: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sz w:val="28"/>
                <w:szCs w:val="28"/>
                <w:lang w:val="uk-UA"/>
              </w:rPr>
              <w:t>1</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Сучасна риторика (курс за вибором)</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p>
        </w:tc>
      </w:tr>
      <w:tr w:rsidR="00F92339" w:rsidRPr="0047462F" w:rsidTr="00F92339">
        <w:tc>
          <w:tcPr>
            <w:tcW w:w="757"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2</w:t>
            </w:r>
          </w:p>
        </w:tc>
        <w:tc>
          <w:tcPr>
            <w:tcW w:w="4862"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Історичні постаті (</w:t>
            </w:r>
            <w:proofErr w:type="spellStart"/>
            <w:r w:rsidRPr="0047462F">
              <w:rPr>
                <w:rFonts w:ascii="Times New Roman" w:eastAsia="Calibri" w:hAnsi="Times New Roman" w:cs="Times New Roman"/>
                <w:sz w:val="28"/>
                <w:szCs w:val="28"/>
                <w:lang w:val="uk-UA"/>
              </w:rPr>
              <w:t>факульт</w:t>
            </w:r>
            <w:proofErr w:type="spellEnd"/>
            <w:r w:rsidRPr="0047462F">
              <w:rPr>
                <w:rFonts w:ascii="Times New Roman" w:eastAsia="Calibri" w:hAnsi="Times New Roman" w:cs="Times New Roman"/>
                <w:sz w:val="28"/>
                <w:szCs w:val="28"/>
                <w:lang w:val="uk-UA"/>
              </w:rPr>
              <w:t>.)</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1</w:t>
            </w:r>
          </w:p>
        </w:tc>
      </w:tr>
      <w:tr w:rsidR="00F92339" w:rsidRPr="0047462F" w:rsidTr="00F92339">
        <w:tc>
          <w:tcPr>
            <w:tcW w:w="5619" w:type="dxa"/>
            <w:gridSpan w:val="2"/>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Гранично допустиме навчальне навантаження  на учня </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33</w:t>
            </w:r>
          </w:p>
        </w:tc>
        <w:tc>
          <w:tcPr>
            <w:tcW w:w="2393" w:type="dxa"/>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33</w:t>
            </w:r>
          </w:p>
        </w:tc>
      </w:tr>
      <w:tr w:rsidR="00F92339" w:rsidRPr="0047462F" w:rsidTr="00F92339">
        <w:tc>
          <w:tcPr>
            <w:tcW w:w="5619" w:type="dxa"/>
            <w:gridSpan w:val="2"/>
          </w:tcPr>
          <w:p w:rsidR="00F92339" w:rsidRPr="0047462F" w:rsidRDefault="00F92339" w:rsidP="0047462F">
            <w:pPr>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Всього фінансується (без урахування поділу класу на групи)</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38</w:t>
            </w:r>
          </w:p>
        </w:tc>
        <w:tc>
          <w:tcPr>
            <w:tcW w:w="2393" w:type="dxa"/>
          </w:tcPr>
          <w:p w:rsidR="00F92339" w:rsidRPr="0047462F" w:rsidRDefault="00F92339" w:rsidP="0047462F">
            <w:pPr>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36</w:t>
            </w:r>
          </w:p>
        </w:tc>
      </w:tr>
    </w:tbl>
    <w:p w:rsidR="001B6220" w:rsidRPr="0047462F" w:rsidRDefault="00FE1AE9"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Очікувані результати навчання здобувачів освіти</w:t>
      </w:r>
      <w:r w:rsidRPr="0047462F">
        <w:rPr>
          <w:rFonts w:ascii="Times New Roman" w:eastAsia="Calibri" w:hAnsi="Times New Roman" w:cs="Times New Roman"/>
          <w:sz w:val="28"/>
          <w:szCs w:val="28"/>
          <w:lang w:val="uk-UA"/>
        </w:rPr>
        <w:t>.</w:t>
      </w:r>
    </w:p>
    <w:p w:rsidR="005C781D" w:rsidRPr="0047462F" w:rsidRDefault="00FE1AE9"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 </w:t>
      </w:r>
      <w:r w:rsidR="005C781D" w:rsidRPr="0047462F">
        <w:rPr>
          <w:rFonts w:ascii="Times New Roman" w:eastAsia="Calibri" w:hAnsi="Times New Roman" w:cs="Times New Roman"/>
          <w:sz w:val="28"/>
          <w:szCs w:val="28"/>
          <w:lang w:val="uk-UA"/>
        </w:rPr>
        <w:t>Освітня програма</w:t>
      </w:r>
      <w:r w:rsidR="005C781D" w:rsidRPr="0047462F">
        <w:rPr>
          <w:rFonts w:ascii="Times New Roman" w:eastAsia="Calibri" w:hAnsi="Times New Roman" w:cs="Times New Roman"/>
          <w:i/>
          <w:sz w:val="28"/>
          <w:szCs w:val="28"/>
          <w:lang w:val="uk-UA"/>
        </w:rPr>
        <w:t xml:space="preserve"> </w:t>
      </w:r>
      <w:r w:rsidR="005C781D" w:rsidRPr="0047462F">
        <w:rPr>
          <w:rFonts w:ascii="Times New Roman" w:eastAsia="Calibri" w:hAnsi="Times New Roman" w:cs="Times New Roman"/>
          <w:sz w:val="28"/>
          <w:szCs w:val="28"/>
          <w:lang w:val="uk-UA"/>
        </w:rPr>
        <w:t>передбачає досягнення учнями результатів навчання (</w:t>
      </w:r>
      <w:proofErr w:type="spellStart"/>
      <w:r w:rsidR="005C781D" w:rsidRPr="0047462F">
        <w:rPr>
          <w:rFonts w:ascii="Times New Roman" w:eastAsia="Calibri" w:hAnsi="Times New Roman" w:cs="Times New Roman"/>
          <w:sz w:val="28"/>
          <w:szCs w:val="28"/>
          <w:lang w:val="uk-UA"/>
        </w:rPr>
        <w:t>компетентностей</w:t>
      </w:r>
      <w:proofErr w:type="spellEnd"/>
      <w:r w:rsidR="005C781D" w:rsidRPr="0047462F">
        <w:rPr>
          <w:rFonts w:ascii="Times New Roman" w:eastAsia="Calibri" w:hAnsi="Times New Roman" w:cs="Times New Roman"/>
          <w:sz w:val="28"/>
          <w:szCs w:val="28"/>
          <w:lang w:val="uk-UA"/>
        </w:rPr>
        <w:t>), визначених Державним стандартом.</w:t>
      </w:r>
    </w:p>
    <w:p w:rsidR="00627BF7" w:rsidRPr="0047462F" w:rsidRDefault="00FE1AE9"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47462F">
        <w:rPr>
          <w:rFonts w:ascii="Times New Roman" w:eastAsia="Calibri" w:hAnsi="Times New Roman" w:cs="Times New Roman"/>
          <w:sz w:val="28"/>
          <w:szCs w:val="28"/>
          <w:lang w:val="uk-UA"/>
        </w:rPr>
        <w:t>Результати навчання повинні</w:t>
      </w:r>
      <w:r w:rsidRPr="0047462F">
        <w:rPr>
          <w:rFonts w:ascii="Times New Roman" w:eastAsia="Times New Roman" w:hAnsi="Times New Roman" w:cs="Times New Roman"/>
          <w:sz w:val="28"/>
          <w:szCs w:val="28"/>
          <w:highlight w:val="white"/>
          <w:lang w:val="uk-UA"/>
        </w:rPr>
        <w:t xml:space="preserve"> робити внесок у формування ключових </w:t>
      </w:r>
      <w:proofErr w:type="spellStart"/>
      <w:r w:rsidRPr="0047462F">
        <w:rPr>
          <w:rFonts w:ascii="Times New Roman" w:eastAsia="Times New Roman" w:hAnsi="Times New Roman" w:cs="Times New Roman"/>
          <w:sz w:val="28"/>
          <w:szCs w:val="28"/>
          <w:highlight w:val="white"/>
          <w:lang w:val="uk-UA"/>
        </w:rPr>
        <w:t>компетентностей</w:t>
      </w:r>
      <w:proofErr w:type="spellEnd"/>
      <w:r w:rsidRPr="0047462F">
        <w:rPr>
          <w:rFonts w:ascii="Times New Roman" w:eastAsia="Times New Roman" w:hAnsi="Times New Roman" w:cs="Times New Roman"/>
          <w:sz w:val="28"/>
          <w:szCs w:val="28"/>
          <w:highlight w:val="white"/>
          <w:lang w:val="uk-U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696"/>
      </w:tblGrid>
      <w:tr w:rsidR="00886357" w:rsidRPr="0047462F" w:rsidTr="008475F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b/>
                <w:sz w:val="28"/>
                <w:szCs w:val="28"/>
                <w:highlight w:val="white"/>
                <w:lang w:val="uk-UA"/>
              </w:rPr>
            </w:pPr>
            <w:r w:rsidRPr="0047462F">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b/>
                <w:sz w:val="28"/>
                <w:szCs w:val="28"/>
                <w:highlight w:val="white"/>
                <w:lang w:val="uk-UA"/>
              </w:rPr>
            </w:pPr>
            <w:r w:rsidRPr="0047462F">
              <w:rPr>
                <w:rFonts w:ascii="Times New Roman" w:eastAsia="Times New Roman" w:hAnsi="Times New Roman" w:cs="Times New Roman"/>
                <w:b/>
                <w:sz w:val="28"/>
                <w:szCs w:val="28"/>
                <w:highlight w:val="white"/>
                <w:lang w:val="uk-UA"/>
              </w:rPr>
              <w:t>Компоненти</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Спілкування державною мовою</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7462F">
              <w:rPr>
                <w:rFonts w:ascii="Times New Roman" w:eastAsia="Times New Roman" w:hAnsi="Times New Roman" w:cs="Times New Roman"/>
                <w:sz w:val="28"/>
                <w:szCs w:val="28"/>
                <w:lang w:val="uk-UA"/>
              </w:rPr>
              <w:t xml:space="preserve">уникнення невнормованих іншомовних запозичень у спілкуванні </w:t>
            </w:r>
            <w:r w:rsidRPr="0047462F">
              <w:rPr>
                <w:rFonts w:ascii="Times New Roman" w:eastAsia="Times New Roman" w:hAnsi="Times New Roman" w:cs="Times New Roman"/>
                <w:sz w:val="28"/>
                <w:szCs w:val="28"/>
                <w:lang w:val="uk-UA"/>
              </w:rPr>
              <w:lastRenderedPageBreak/>
              <w:t>на тематику</w:t>
            </w:r>
            <w:r w:rsidRPr="0047462F">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Calibri"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Calibri"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w:t>
            </w:r>
            <w:r w:rsidRPr="0047462F">
              <w:rPr>
                <w:rFonts w:ascii="Times New Roman" w:eastAsia="Times New Roman" w:hAnsi="Times New Roman" w:cs="Times New Roman"/>
                <w:sz w:val="28"/>
                <w:szCs w:val="28"/>
                <w:highlight w:val="white"/>
                <w:lang w:val="uk-UA"/>
              </w:rPr>
              <w:lastRenderedPageBreak/>
              <w:t>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47462F">
              <w:rPr>
                <w:rFonts w:ascii="Times New Roman" w:eastAsia="Times New Roman" w:hAnsi="Times New Roman" w:cs="Times New Roman"/>
                <w:sz w:val="28"/>
                <w:szCs w:val="28"/>
                <w:lang w:val="uk-UA"/>
              </w:rPr>
              <w:t>; послуговуватися технологічними пристроями</w:t>
            </w:r>
            <w:r w:rsidRPr="0047462F">
              <w:rPr>
                <w:rFonts w:ascii="Times New Roman" w:eastAsia="Times New Roman" w:hAnsi="Times New Roman" w:cs="Times New Roman"/>
                <w:sz w:val="28"/>
                <w:szCs w:val="28"/>
                <w:highlight w:val="white"/>
                <w:lang w:val="uk-UA"/>
              </w:rPr>
              <w:t>.</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47462F">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Уміння вчитися </w:t>
            </w:r>
            <w:r w:rsidRPr="0047462F">
              <w:rPr>
                <w:rFonts w:ascii="Times New Roman" w:eastAsia="Times New Roman" w:hAnsi="Times New Roman" w:cs="Times New Roman"/>
                <w:sz w:val="28"/>
                <w:szCs w:val="28"/>
                <w:highlight w:val="white"/>
                <w:lang w:val="uk-UA"/>
              </w:rPr>
              <w:lastRenderedPageBreak/>
              <w:t>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lastRenderedPageBreak/>
              <w:t>Уміння:</w:t>
            </w:r>
            <w:r w:rsidRPr="0047462F">
              <w:rPr>
                <w:rFonts w:ascii="Times New Roman" w:eastAsia="Times New Roman" w:hAnsi="Times New Roman" w:cs="Times New Roman"/>
                <w:sz w:val="28"/>
                <w:szCs w:val="28"/>
                <w:highlight w:val="white"/>
                <w:lang w:val="uk-UA"/>
              </w:rPr>
              <w:t xml:space="preserve"> визначати мету навчальної діяльності, </w:t>
            </w:r>
            <w:r w:rsidRPr="0047462F">
              <w:rPr>
                <w:rFonts w:ascii="Times New Roman" w:eastAsia="Times New Roman" w:hAnsi="Times New Roman" w:cs="Times New Roman"/>
                <w:sz w:val="28"/>
                <w:szCs w:val="28"/>
                <w:highlight w:val="white"/>
                <w:lang w:val="uk-UA"/>
              </w:rPr>
              <w:lastRenderedPageBreak/>
              <w:t>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47462F">
              <w:rPr>
                <w:rFonts w:ascii="Times New Roman" w:eastAsia="Times New Roman" w:hAnsi="Times New Roman" w:cs="Times New Roman"/>
                <w:sz w:val="28"/>
                <w:szCs w:val="28"/>
                <w:highlight w:val="white"/>
                <w:lang w:val="uk-UA"/>
              </w:rPr>
              <w:lastRenderedPageBreak/>
              <w:t>послуг і товарів на основі чітких критеріїв, робити споживчий вибір, спираючись на різні дані.</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47462F">
              <w:rPr>
                <w:rFonts w:ascii="Times New Roman" w:eastAsia="Times New Roman" w:hAnsi="Times New Roman" w:cs="Times New Roman"/>
                <w:sz w:val="28"/>
                <w:szCs w:val="28"/>
                <w:highlight w:val="white"/>
                <w:lang w:val="uk-UA"/>
              </w:rPr>
              <w:t>налаштованість</w:t>
            </w:r>
            <w:proofErr w:type="spellEnd"/>
            <w:r w:rsidRPr="0047462F">
              <w:rPr>
                <w:rFonts w:ascii="Times New Roman" w:eastAsia="Times New Roman" w:hAnsi="Times New Roman" w:cs="Times New Roman"/>
                <w:sz w:val="28"/>
                <w:szCs w:val="28"/>
                <w:highlight w:val="white"/>
                <w:lang w:val="uk-UA"/>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завдання соціального змісту</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 xml:space="preserve">Уміння: </w:t>
            </w:r>
            <w:r w:rsidRPr="0047462F">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lang w:val="uk-UA"/>
              </w:rPr>
              <w:t xml:space="preserve">культурна </w:t>
            </w:r>
            <w:proofErr w:type="spellStart"/>
            <w:r w:rsidRPr="0047462F">
              <w:rPr>
                <w:rFonts w:ascii="Times New Roman" w:eastAsia="Times New Roman" w:hAnsi="Times New Roman" w:cs="Times New Roman"/>
                <w:sz w:val="28"/>
                <w:szCs w:val="28"/>
                <w:lang w:val="uk-UA"/>
              </w:rPr>
              <w:t>самоідентифікація</w:t>
            </w:r>
            <w:proofErr w:type="spellEnd"/>
            <w:r w:rsidRPr="0047462F">
              <w:rPr>
                <w:rFonts w:ascii="Times New Roman" w:eastAsia="Times New Roman" w:hAnsi="Times New Roman" w:cs="Times New Roman"/>
                <w:sz w:val="28"/>
                <w:szCs w:val="28"/>
                <w:lang w:val="uk-U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7462F">
              <w:rPr>
                <w:rFonts w:ascii="Times New Roman" w:eastAsia="Times New Roman" w:hAnsi="Times New Roman" w:cs="Times New Roman"/>
                <w:sz w:val="28"/>
                <w:szCs w:val="28"/>
                <w:highlight w:val="white"/>
                <w:lang w:val="uk-UA"/>
              </w:rPr>
              <w:t>.</w:t>
            </w:r>
          </w:p>
          <w:p w:rsidR="00886357" w:rsidRPr="0047462F" w:rsidRDefault="00886357" w:rsidP="0047462F">
            <w:pPr>
              <w:spacing w:after="0"/>
              <w:jc w:val="both"/>
              <w:rPr>
                <w:rFonts w:ascii="Times New Roman" w:eastAsia="Times New Roman" w:hAnsi="Times New Roman" w:cs="Times New Roman"/>
                <w:sz w:val="28"/>
                <w:szCs w:val="28"/>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lang w:val="uk-UA"/>
              </w:rPr>
              <w:t>математичні моделі в різних видах мистецтва</w:t>
            </w:r>
          </w:p>
        </w:tc>
      </w:tr>
      <w:tr w:rsidR="00886357" w:rsidRPr="0047462F" w:rsidTr="008475F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Уміння:</w:t>
            </w:r>
            <w:r w:rsidRPr="0047462F">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Ставлення:</w:t>
            </w:r>
            <w:r w:rsidRPr="0047462F">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sidRPr="0047462F">
              <w:rPr>
                <w:rFonts w:ascii="Times New Roman" w:eastAsia="Times New Roman" w:hAnsi="Times New Roman" w:cs="Times New Roman"/>
                <w:sz w:val="28"/>
                <w:szCs w:val="28"/>
                <w:shd w:val="clear" w:color="auto" w:fill="FFFFFF"/>
                <w:lang w:val="uk-UA"/>
              </w:rPr>
              <w:t>природніх</w:t>
            </w:r>
            <w:proofErr w:type="spellEnd"/>
            <w:r w:rsidRPr="0047462F">
              <w:rPr>
                <w:rFonts w:ascii="Times New Roman" w:eastAsia="Times New Roman" w:hAnsi="Times New Roman" w:cs="Times New Roman"/>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86357" w:rsidRPr="0047462F" w:rsidRDefault="00886357" w:rsidP="0047462F">
            <w:pPr>
              <w:spacing w:after="0"/>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b/>
                <w:i/>
                <w:sz w:val="28"/>
                <w:szCs w:val="28"/>
                <w:highlight w:val="white"/>
                <w:lang w:val="uk-UA"/>
              </w:rPr>
              <w:t>Навчальні ресурси:</w:t>
            </w:r>
            <w:r w:rsidRPr="0047462F">
              <w:rPr>
                <w:rFonts w:ascii="Times New Roman" w:eastAsia="Times New Roman" w:hAnsi="Times New Roman" w:cs="Times New Roman"/>
                <w:sz w:val="28"/>
                <w:szCs w:val="28"/>
                <w:highlight w:val="white"/>
                <w:lang w:val="uk-UA"/>
              </w:rPr>
              <w:t xml:space="preserve"> навчальні проекти, завдання </w:t>
            </w:r>
            <w:r w:rsidRPr="0047462F">
              <w:rPr>
                <w:rFonts w:ascii="Times New Roman" w:eastAsia="Times New Roman" w:hAnsi="Times New Roman" w:cs="Times New Roman"/>
                <w:sz w:val="28"/>
                <w:szCs w:val="28"/>
                <w:highlight w:val="white"/>
                <w:lang w:val="uk-UA"/>
              </w:rPr>
              <w:lastRenderedPageBreak/>
              <w:t>соціально-економічного, екологічного змісту; задачі, які сприяють усвідомленню цінності здорового способу життя</w:t>
            </w:r>
          </w:p>
        </w:tc>
      </w:tr>
    </w:tbl>
    <w:p w:rsidR="00627BF7" w:rsidRPr="0047462F" w:rsidRDefault="00886357" w:rsidP="0047462F">
      <w:pPr>
        <w:spacing w:after="0"/>
        <w:ind w:firstLine="709"/>
        <w:jc w:val="both"/>
        <w:rPr>
          <w:rFonts w:ascii="Times New Roman" w:eastAsia="Arial" w:hAnsi="Times New Roman" w:cs="Times New Roman"/>
          <w:sz w:val="28"/>
          <w:szCs w:val="28"/>
          <w:highlight w:val="white"/>
          <w:lang w:val="uk-UA" w:eastAsia="uk-UA"/>
        </w:rPr>
      </w:pPr>
      <w:r w:rsidRPr="0047462F">
        <w:rPr>
          <w:rFonts w:ascii="Times New Roman" w:eastAsia="Arial" w:hAnsi="Times New Roman" w:cs="Times New Roman"/>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47462F">
        <w:rPr>
          <w:rFonts w:ascii="Times New Roman" w:eastAsia="Arial" w:hAnsi="Times New Roman" w:cs="Times New Roman"/>
          <w:sz w:val="28"/>
          <w:szCs w:val="28"/>
          <w:highlight w:val="white"/>
          <w:lang w:val="uk-UA" w:eastAsia="uk-UA"/>
        </w:rPr>
        <w:t>компетентностей</w:t>
      </w:r>
      <w:proofErr w:type="spellEnd"/>
      <w:r w:rsidRPr="0047462F">
        <w:rPr>
          <w:rFonts w:ascii="Times New Roman" w:eastAsia="Arial" w:hAnsi="Times New Roman" w:cs="Times New Roman"/>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1B6220" w:rsidRPr="0047462F">
        <w:rPr>
          <w:rFonts w:ascii="Times New Roman" w:eastAsia="Arial" w:hAnsi="Times New Roman" w:cs="Times New Roman"/>
          <w:sz w:val="28"/>
          <w:szCs w:val="28"/>
          <w:highlight w:val="white"/>
          <w:lang w:val="uk-UA" w:eastAsia="uk-UA"/>
        </w:rPr>
        <w:t xml:space="preserve"> </w:t>
      </w:r>
      <w:r w:rsidRPr="0047462F">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627BF7" w:rsidRPr="0047462F" w:rsidRDefault="00886357" w:rsidP="0047462F">
      <w:pPr>
        <w:spacing w:after="0"/>
        <w:ind w:firstLine="709"/>
        <w:jc w:val="both"/>
        <w:rPr>
          <w:rFonts w:ascii="Times New Roman" w:eastAsia="Times New Roman" w:hAnsi="Times New Roman" w:cs="Times New Roman"/>
          <w:sz w:val="28"/>
          <w:szCs w:val="28"/>
          <w:highlight w:val="white"/>
          <w:lang w:val="uk-UA" w:eastAsia="uk-UA"/>
        </w:rPr>
      </w:pPr>
      <w:r w:rsidRPr="0047462F">
        <w:rPr>
          <w:rFonts w:ascii="Times New Roman" w:eastAsia="Arial" w:hAnsi="Times New Roman" w:cs="Times New Roman"/>
          <w:sz w:val="28"/>
          <w:szCs w:val="28"/>
          <w:highlight w:val="white"/>
          <w:lang w:val="uk-UA" w:eastAsia="uk-UA"/>
        </w:rPr>
        <w:t xml:space="preserve"> </w:t>
      </w:r>
      <w:r w:rsidRPr="0047462F">
        <w:rPr>
          <w:rFonts w:ascii="Times New Roman" w:eastAsia="Times New Roman" w:hAnsi="Times New Roman" w:cs="Times New Roman"/>
          <w:sz w:val="28"/>
          <w:szCs w:val="28"/>
          <w:highlight w:val="white"/>
          <w:lang w:val="uk-UA" w:eastAsia="uk-UA"/>
        </w:rPr>
        <w:t xml:space="preserve">Наскрізні лінії є засобом інтеграції ключових і </w:t>
      </w:r>
      <w:proofErr w:type="spellStart"/>
      <w:r w:rsidRPr="0047462F">
        <w:rPr>
          <w:rFonts w:ascii="Times New Roman" w:eastAsia="Times New Roman" w:hAnsi="Times New Roman" w:cs="Times New Roman"/>
          <w:sz w:val="28"/>
          <w:szCs w:val="28"/>
          <w:highlight w:val="white"/>
          <w:lang w:val="uk-UA" w:eastAsia="uk-UA"/>
        </w:rPr>
        <w:t>загальнопредметних</w:t>
      </w:r>
      <w:proofErr w:type="spellEnd"/>
      <w:r w:rsidRPr="0047462F">
        <w:rPr>
          <w:rFonts w:ascii="Times New Roman" w:eastAsia="Times New Roman" w:hAnsi="Times New Roman" w:cs="Times New Roman"/>
          <w:sz w:val="28"/>
          <w:szCs w:val="28"/>
          <w:highlight w:val="white"/>
          <w:lang w:val="uk-UA" w:eastAsia="uk-UA"/>
        </w:rPr>
        <w:t xml:space="preserve"> </w:t>
      </w:r>
      <w:proofErr w:type="spellStart"/>
      <w:r w:rsidRPr="0047462F">
        <w:rPr>
          <w:rFonts w:ascii="Times New Roman" w:eastAsia="Times New Roman" w:hAnsi="Times New Roman" w:cs="Times New Roman"/>
          <w:sz w:val="28"/>
          <w:szCs w:val="28"/>
          <w:highlight w:val="white"/>
          <w:lang w:val="uk-UA" w:eastAsia="uk-UA"/>
        </w:rPr>
        <w:t>компетентностей</w:t>
      </w:r>
      <w:proofErr w:type="spellEnd"/>
      <w:r w:rsidRPr="0047462F">
        <w:rPr>
          <w:rFonts w:ascii="Times New Roman" w:eastAsia="Times New Roman" w:hAnsi="Times New Roman" w:cs="Times New Roman"/>
          <w:sz w:val="28"/>
          <w:szCs w:val="28"/>
          <w:highlight w:val="white"/>
          <w:lang w:val="uk-UA" w:eastAsia="uk-UA"/>
        </w:rPr>
        <w:t>, окремих предметів та предметних циклів; їх необхідно враховувати при формуванні шкільного середовища.</w:t>
      </w:r>
    </w:p>
    <w:p w:rsidR="00886357" w:rsidRPr="0047462F" w:rsidRDefault="00886357" w:rsidP="0047462F">
      <w:pPr>
        <w:spacing w:after="0"/>
        <w:ind w:firstLine="709"/>
        <w:jc w:val="both"/>
        <w:rPr>
          <w:rFonts w:ascii="Times New Roman" w:eastAsia="Times New Roman" w:hAnsi="Times New Roman" w:cs="Times New Roman"/>
          <w:sz w:val="28"/>
          <w:szCs w:val="28"/>
          <w:highlight w:val="white"/>
          <w:lang w:val="uk-UA" w:eastAsia="uk-UA"/>
        </w:rPr>
      </w:pPr>
      <w:r w:rsidRPr="0047462F">
        <w:rPr>
          <w:rFonts w:ascii="Times New Roman" w:eastAsia="Times New Roman" w:hAnsi="Times New Roman" w:cs="Times New Roman"/>
          <w:sz w:val="28"/>
          <w:szCs w:val="28"/>
          <w:highlight w:val="white"/>
          <w:lang w:val="uk-UA" w:eastAsia="uk-UA"/>
        </w:rPr>
        <w:t xml:space="preserve"> Наскрізні лінії є соціально значимими </w:t>
      </w:r>
      <w:proofErr w:type="spellStart"/>
      <w:r w:rsidRPr="0047462F">
        <w:rPr>
          <w:rFonts w:ascii="Times New Roman" w:eastAsia="Times New Roman" w:hAnsi="Times New Roman" w:cs="Times New Roman"/>
          <w:sz w:val="28"/>
          <w:szCs w:val="28"/>
          <w:highlight w:val="white"/>
          <w:lang w:val="uk-UA" w:eastAsia="uk-UA"/>
        </w:rPr>
        <w:t>надпредметними</w:t>
      </w:r>
      <w:proofErr w:type="spellEnd"/>
      <w:r w:rsidRPr="0047462F">
        <w:rPr>
          <w:rFonts w:ascii="Times New Roman" w:eastAsia="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E1AE9" w:rsidRPr="0047462F" w:rsidRDefault="00FE1AE9"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47462F">
        <w:rPr>
          <w:rFonts w:ascii="Times New Roman" w:eastAsia="Times New Roman" w:hAnsi="Times New Roman" w:cs="Times New Roman"/>
          <w:sz w:val="28"/>
          <w:szCs w:val="28"/>
          <w:highlight w:val="white"/>
          <w:lang w:val="uk-UA"/>
        </w:rPr>
        <w:t>компетентностей</w:t>
      </w:r>
      <w:proofErr w:type="spellEnd"/>
      <w:r w:rsidRPr="0047462F">
        <w:rPr>
          <w:rFonts w:ascii="Times New Roman" w:eastAsia="Times New Roman" w:hAnsi="Times New Roman" w:cs="Times New Roman"/>
          <w:sz w:val="28"/>
          <w:szCs w:val="28"/>
          <w:highlight w:val="white"/>
          <w:lang w:val="uk-UA"/>
        </w:rPr>
        <w:t xml:space="preserve"> є </w:t>
      </w:r>
      <w:proofErr w:type="spellStart"/>
      <w:r w:rsidRPr="0047462F">
        <w:rPr>
          <w:rFonts w:ascii="Times New Roman" w:eastAsia="Times New Roman" w:hAnsi="Times New Roman" w:cs="Times New Roman"/>
          <w:sz w:val="28"/>
          <w:szCs w:val="28"/>
          <w:highlight w:val="white"/>
          <w:lang w:val="uk-UA"/>
        </w:rPr>
        <w:t>діяльнісна</w:t>
      </w:r>
      <w:proofErr w:type="spellEnd"/>
      <w:r w:rsidRPr="0047462F">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47462F">
        <w:rPr>
          <w:rFonts w:ascii="Times New Roman" w:eastAsia="Times New Roman" w:hAnsi="Times New Roman" w:cs="Times New Roman"/>
          <w:sz w:val="28"/>
          <w:szCs w:val="28"/>
          <w:highlight w:val="white"/>
          <w:lang w:val="uk-UA"/>
        </w:rPr>
        <w:t>компетентностей</w:t>
      </w:r>
      <w:proofErr w:type="spellEnd"/>
      <w:r w:rsidRPr="0047462F">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47462F">
        <w:rPr>
          <w:rFonts w:ascii="Times New Roman" w:eastAsia="Times New Roman" w:hAnsi="Times New Roman" w:cs="Times New Roman"/>
          <w:sz w:val="28"/>
          <w:szCs w:val="28"/>
          <w:highlight w:val="white"/>
          <w:lang w:val="uk-UA"/>
        </w:rPr>
        <w:t>міжпредметних</w:t>
      </w:r>
      <w:proofErr w:type="spellEnd"/>
      <w:r w:rsidRPr="0047462F">
        <w:rPr>
          <w:rFonts w:ascii="Times New Roman" w:eastAsia="Times New Roman" w:hAnsi="Times New Roman" w:cs="Times New Roman"/>
          <w:sz w:val="28"/>
          <w:szCs w:val="28"/>
          <w:highlight w:val="white"/>
          <w:lang w:val="uk-UA"/>
        </w:rPr>
        <w:t xml:space="preserve"> і </w:t>
      </w:r>
      <w:proofErr w:type="spellStart"/>
      <w:r w:rsidRPr="0047462F">
        <w:rPr>
          <w:rFonts w:ascii="Times New Roman" w:eastAsia="Times New Roman" w:hAnsi="Times New Roman" w:cs="Times New Roman"/>
          <w:sz w:val="28"/>
          <w:szCs w:val="28"/>
          <w:highlight w:val="white"/>
          <w:lang w:val="uk-UA"/>
        </w:rPr>
        <w:t>внутрішньопредметних</w:t>
      </w:r>
      <w:proofErr w:type="spellEnd"/>
      <w:r w:rsidRPr="0047462F">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47462F">
        <w:rPr>
          <w:rFonts w:ascii="Times New Roman" w:eastAsia="Times New Roman" w:hAnsi="Times New Roman" w:cs="Times New Roman"/>
          <w:sz w:val="28"/>
          <w:szCs w:val="28"/>
          <w:highlight w:val="white"/>
          <w:lang w:val="uk-UA"/>
        </w:rPr>
        <w:t>операційно-діяльнісних</w:t>
      </w:r>
      <w:proofErr w:type="spellEnd"/>
      <w:r w:rsidRPr="0047462F">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7462F">
        <w:rPr>
          <w:rFonts w:ascii="Times New Roman" w:eastAsia="Times New Roman" w:hAnsi="Times New Roman" w:cs="Times New Roman"/>
          <w:sz w:val="28"/>
          <w:szCs w:val="28"/>
          <w:highlight w:val="white"/>
          <w:lang w:val="uk-UA"/>
        </w:rPr>
        <w:t>надпредметні</w:t>
      </w:r>
      <w:proofErr w:type="spellEnd"/>
      <w:r w:rsidRPr="0047462F">
        <w:rPr>
          <w:rFonts w:ascii="Times New Roman" w:eastAsia="Times New Roman" w:hAnsi="Times New Roman" w:cs="Times New Roman"/>
          <w:sz w:val="28"/>
          <w:szCs w:val="28"/>
          <w:highlight w:val="white"/>
          <w:lang w:val="uk-UA"/>
        </w:rPr>
        <w:t xml:space="preserve">, </w:t>
      </w:r>
      <w:proofErr w:type="spellStart"/>
      <w:r w:rsidRPr="0047462F">
        <w:rPr>
          <w:rFonts w:ascii="Times New Roman" w:eastAsia="Times New Roman" w:hAnsi="Times New Roman" w:cs="Times New Roman"/>
          <w:sz w:val="28"/>
          <w:szCs w:val="28"/>
          <w:highlight w:val="white"/>
          <w:lang w:val="uk-UA"/>
        </w:rPr>
        <w:t>міжкласові</w:t>
      </w:r>
      <w:proofErr w:type="spellEnd"/>
      <w:r w:rsidRPr="0047462F">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lastRenderedPageBreak/>
        <w:t xml:space="preserve">предмети за вибором; </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роботу в проектах; </w:t>
      </w:r>
    </w:p>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позакласну навчальну роботу і роботу гуртків.</w:t>
      </w: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8620"/>
      </w:tblGrid>
      <w:tr w:rsidR="00095F8C" w:rsidRPr="0047462F" w:rsidTr="008475F4">
        <w:trPr>
          <w:trHeight w:val="20"/>
        </w:trPr>
        <w:tc>
          <w:tcPr>
            <w:tcW w:w="1668" w:type="dxa"/>
          </w:tcPr>
          <w:p w:rsidR="00095F8C" w:rsidRPr="0047462F" w:rsidRDefault="00095F8C" w:rsidP="0047462F">
            <w:pPr>
              <w:spacing w:after="0"/>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b/>
                <w:sz w:val="28"/>
                <w:szCs w:val="28"/>
                <w:lang w:val="uk-UA"/>
              </w:rPr>
              <w:t>Наскрізна лінія</w:t>
            </w:r>
          </w:p>
        </w:tc>
        <w:tc>
          <w:tcPr>
            <w:tcW w:w="8620" w:type="dxa"/>
          </w:tcPr>
          <w:p w:rsidR="00095F8C" w:rsidRPr="0047462F" w:rsidRDefault="00095F8C" w:rsidP="0047462F">
            <w:pPr>
              <w:spacing w:after="0"/>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b/>
                <w:sz w:val="28"/>
                <w:szCs w:val="28"/>
                <w:highlight w:val="white"/>
                <w:lang w:val="uk-UA"/>
              </w:rPr>
              <w:t>Коротка характеристика</w:t>
            </w:r>
          </w:p>
        </w:tc>
      </w:tr>
      <w:tr w:rsidR="00095F8C" w:rsidRPr="0047462F" w:rsidTr="008475F4">
        <w:trPr>
          <w:cantSplit/>
          <w:trHeight w:val="20"/>
        </w:trPr>
        <w:tc>
          <w:tcPr>
            <w:tcW w:w="1668" w:type="dxa"/>
            <w:textDirection w:val="btLr"/>
          </w:tcPr>
          <w:p w:rsidR="00095F8C" w:rsidRPr="0047462F" w:rsidRDefault="00095F8C" w:rsidP="0047462F">
            <w:pPr>
              <w:spacing w:after="0"/>
              <w:ind w:left="113" w:right="113"/>
              <w:jc w:val="both"/>
              <w:rPr>
                <w:rFonts w:ascii="Times New Roman" w:eastAsia="Times New Roman" w:hAnsi="Times New Roman" w:cs="Times New Roman"/>
                <w:sz w:val="28"/>
                <w:szCs w:val="28"/>
                <w:lang w:val="uk-UA"/>
              </w:rPr>
            </w:pPr>
            <w:r w:rsidRPr="0047462F">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95F8C" w:rsidRPr="0047462F" w:rsidRDefault="00095F8C" w:rsidP="0047462F">
            <w:pPr>
              <w:spacing w:after="0"/>
              <w:ind w:firstLine="709"/>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95F8C" w:rsidRPr="0047462F" w:rsidTr="008475F4">
        <w:trPr>
          <w:cantSplit/>
          <w:trHeight w:val="20"/>
        </w:trPr>
        <w:tc>
          <w:tcPr>
            <w:tcW w:w="1668" w:type="dxa"/>
            <w:textDirection w:val="btLr"/>
          </w:tcPr>
          <w:p w:rsidR="00095F8C" w:rsidRPr="0047462F" w:rsidRDefault="00095F8C" w:rsidP="0047462F">
            <w:pPr>
              <w:spacing w:after="0"/>
              <w:ind w:left="113" w:right="113"/>
              <w:jc w:val="both"/>
              <w:rPr>
                <w:rFonts w:ascii="Times New Roman" w:eastAsia="Times New Roman" w:hAnsi="Times New Roman" w:cs="Times New Roman"/>
                <w:sz w:val="28"/>
                <w:szCs w:val="28"/>
                <w:lang w:val="uk-UA"/>
              </w:rPr>
            </w:pPr>
            <w:r w:rsidRPr="0047462F">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95F8C" w:rsidRPr="0047462F" w:rsidRDefault="00095F8C" w:rsidP="0047462F">
            <w:pPr>
              <w:spacing w:after="0"/>
              <w:ind w:firstLine="709"/>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95F8C" w:rsidRPr="0047462F" w:rsidTr="008475F4">
        <w:trPr>
          <w:cantSplit/>
          <w:trHeight w:val="20"/>
        </w:trPr>
        <w:tc>
          <w:tcPr>
            <w:tcW w:w="1668" w:type="dxa"/>
            <w:textDirection w:val="btLr"/>
          </w:tcPr>
          <w:p w:rsidR="00095F8C" w:rsidRPr="0047462F" w:rsidRDefault="00095F8C" w:rsidP="0047462F">
            <w:pPr>
              <w:spacing w:after="0"/>
              <w:ind w:left="113" w:right="113"/>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t>Здоров'я і безпека</w:t>
            </w:r>
          </w:p>
        </w:tc>
        <w:tc>
          <w:tcPr>
            <w:tcW w:w="8620" w:type="dxa"/>
          </w:tcPr>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95F8C" w:rsidRPr="0047462F" w:rsidRDefault="00095F8C" w:rsidP="0047462F">
            <w:pPr>
              <w:spacing w:after="0"/>
              <w:ind w:firstLine="709"/>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95F8C" w:rsidRPr="0047462F" w:rsidTr="008475F4">
        <w:trPr>
          <w:cantSplit/>
          <w:trHeight w:val="20"/>
        </w:trPr>
        <w:tc>
          <w:tcPr>
            <w:tcW w:w="1668" w:type="dxa"/>
            <w:textDirection w:val="btLr"/>
          </w:tcPr>
          <w:p w:rsidR="00095F8C" w:rsidRPr="0047462F" w:rsidRDefault="00095F8C" w:rsidP="0047462F">
            <w:pPr>
              <w:spacing w:after="0"/>
              <w:ind w:left="113" w:right="113"/>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095F8C" w:rsidRPr="0047462F" w:rsidRDefault="00095F8C"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95F8C" w:rsidRPr="0047462F" w:rsidRDefault="00095F8C" w:rsidP="0047462F">
            <w:pPr>
              <w:spacing w:after="0"/>
              <w:ind w:firstLine="708"/>
              <w:jc w:val="both"/>
              <w:rPr>
                <w:rFonts w:ascii="Times New Roman" w:eastAsia="Times New Roman" w:hAnsi="Times New Roman" w:cs="Times New Roman"/>
                <w:b/>
                <w:sz w:val="28"/>
                <w:szCs w:val="28"/>
                <w:lang w:val="uk-UA"/>
              </w:rPr>
            </w:pPr>
            <w:r w:rsidRPr="0047462F">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bookmarkEnd w:id="0"/>
    <w:p w:rsidR="002C7B87" w:rsidRPr="0047462F" w:rsidRDefault="002C7B87" w:rsidP="0047462F">
      <w:pPr>
        <w:spacing w:after="0"/>
        <w:ind w:firstLine="709"/>
        <w:jc w:val="both"/>
        <w:rPr>
          <w:rFonts w:ascii="Times New Roman" w:eastAsia="Times New Roman" w:hAnsi="Times New Roman" w:cs="Times New Roman"/>
          <w:sz w:val="28"/>
          <w:szCs w:val="28"/>
          <w:highlight w:val="white"/>
          <w:lang w:val="uk-UA"/>
        </w:rPr>
      </w:pPr>
      <w:r w:rsidRPr="0047462F">
        <w:rPr>
          <w:rFonts w:ascii="Times New Roman" w:eastAsia="Times New Roman" w:hAnsi="Times New Roman" w:cs="Times New Roman"/>
          <w:sz w:val="28"/>
          <w:szCs w:val="28"/>
          <w:highlight w:val="white"/>
          <w:lang w:val="uk-UA"/>
        </w:rPr>
        <w:t xml:space="preserve">Необхідною умовою формування </w:t>
      </w:r>
      <w:proofErr w:type="spellStart"/>
      <w:r w:rsidRPr="0047462F">
        <w:rPr>
          <w:rFonts w:ascii="Times New Roman" w:eastAsia="Times New Roman" w:hAnsi="Times New Roman" w:cs="Times New Roman"/>
          <w:sz w:val="28"/>
          <w:szCs w:val="28"/>
          <w:highlight w:val="white"/>
          <w:lang w:val="uk-UA"/>
        </w:rPr>
        <w:t>компетентностей</w:t>
      </w:r>
      <w:proofErr w:type="spellEnd"/>
      <w:r w:rsidRPr="0047462F">
        <w:rPr>
          <w:rFonts w:ascii="Times New Roman" w:eastAsia="Times New Roman" w:hAnsi="Times New Roman" w:cs="Times New Roman"/>
          <w:sz w:val="28"/>
          <w:szCs w:val="28"/>
          <w:highlight w:val="white"/>
          <w:lang w:val="uk-UA"/>
        </w:rPr>
        <w:t xml:space="preserve"> є </w:t>
      </w:r>
      <w:proofErr w:type="spellStart"/>
      <w:r w:rsidRPr="0047462F">
        <w:rPr>
          <w:rFonts w:ascii="Times New Roman" w:eastAsia="Times New Roman" w:hAnsi="Times New Roman" w:cs="Times New Roman"/>
          <w:sz w:val="28"/>
          <w:szCs w:val="28"/>
          <w:highlight w:val="white"/>
          <w:lang w:val="uk-UA"/>
        </w:rPr>
        <w:t>діяльнісна</w:t>
      </w:r>
      <w:proofErr w:type="spellEnd"/>
      <w:r w:rsidRPr="0047462F">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47462F">
        <w:rPr>
          <w:rFonts w:ascii="Times New Roman" w:eastAsia="Times New Roman" w:hAnsi="Times New Roman" w:cs="Times New Roman"/>
          <w:sz w:val="28"/>
          <w:szCs w:val="28"/>
          <w:highlight w:val="white"/>
          <w:lang w:val="uk-UA"/>
        </w:rPr>
        <w:t>компетентностей</w:t>
      </w:r>
      <w:proofErr w:type="spellEnd"/>
      <w:r w:rsidRPr="0047462F">
        <w:rPr>
          <w:rFonts w:ascii="Times New Roman" w:eastAsia="Times New Roman" w:hAnsi="Times New Roman" w:cs="Times New Roman"/>
          <w:sz w:val="28"/>
          <w:szCs w:val="28"/>
          <w:highlight w:val="white"/>
          <w:lang w:val="uk-UA"/>
        </w:rPr>
        <w:t xml:space="preserve"> сприяє встановлення та реалізація в освітньому процесі </w:t>
      </w:r>
      <w:proofErr w:type="spellStart"/>
      <w:r w:rsidRPr="0047462F">
        <w:rPr>
          <w:rFonts w:ascii="Times New Roman" w:eastAsia="Times New Roman" w:hAnsi="Times New Roman" w:cs="Times New Roman"/>
          <w:sz w:val="28"/>
          <w:szCs w:val="28"/>
          <w:highlight w:val="white"/>
          <w:lang w:val="uk-UA"/>
        </w:rPr>
        <w:t>міжпредметних</w:t>
      </w:r>
      <w:proofErr w:type="spellEnd"/>
      <w:r w:rsidRPr="0047462F">
        <w:rPr>
          <w:rFonts w:ascii="Times New Roman" w:eastAsia="Times New Roman" w:hAnsi="Times New Roman" w:cs="Times New Roman"/>
          <w:sz w:val="28"/>
          <w:szCs w:val="28"/>
          <w:highlight w:val="white"/>
          <w:lang w:val="uk-UA"/>
        </w:rPr>
        <w:t xml:space="preserve"> і </w:t>
      </w:r>
      <w:proofErr w:type="spellStart"/>
      <w:r w:rsidRPr="0047462F">
        <w:rPr>
          <w:rFonts w:ascii="Times New Roman" w:eastAsia="Times New Roman" w:hAnsi="Times New Roman" w:cs="Times New Roman"/>
          <w:sz w:val="28"/>
          <w:szCs w:val="28"/>
          <w:highlight w:val="white"/>
          <w:lang w:val="uk-UA"/>
        </w:rPr>
        <w:t>внутрішньопредметних</w:t>
      </w:r>
      <w:proofErr w:type="spellEnd"/>
      <w:r w:rsidRPr="0047462F">
        <w:rPr>
          <w:rFonts w:ascii="Times New Roman" w:eastAsia="Times New Roman" w:hAnsi="Times New Roman" w:cs="Times New Roman"/>
          <w:sz w:val="28"/>
          <w:szCs w:val="28"/>
          <w:highlight w:val="white"/>
          <w:lang w:val="uk-UA"/>
        </w:rPr>
        <w:t xml:space="preserve"> зв’язків, а саме: змістово-інформаційних, </w:t>
      </w:r>
      <w:proofErr w:type="spellStart"/>
      <w:r w:rsidRPr="0047462F">
        <w:rPr>
          <w:rFonts w:ascii="Times New Roman" w:eastAsia="Times New Roman" w:hAnsi="Times New Roman" w:cs="Times New Roman"/>
          <w:sz w:val="28"/>
          <w:szCs w:val="28"/>
          <w:highlight w:val="white"/>
          <w:lang w:val="uk-UA"/>
        </w:rPr>
        <w:t>операційно-діяльнісних</w:t>
      </w:r>
      <w:proofErr w:type="spellEnd"/>
      <w:r w:rsidRPr="0047462F">
        <w:rPr>
          <w:rFonts w:ascii="Times New Roman" w:eastAsia="Times New Roman" w:hAnsi="Times New Roman" w:cs="Times New Roman"/>
          <w:sz w:val="28"/>
          <w:szCs w:val="28"/>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D5F1E" w:rsidRPr="0047462F" w:rsidRDefault="00FE1AE9" w:rsidP="0047462F">
      <w:pPr>
        <w:autoSpaceDE w:val="0"/>
        <w:autoSpaceDN w:val="0"/>
        <w:adjustRightInd w:val="0"/>
        <w:spacing w:after="0" w:line="240" w:lineRule="auto"/>
        <w:jc w:val="both"/>
        <w:rPr>
          <w:rFonts w:ascii="Times New Roman" w:eastAsia="Calibri" w:hAnsi="Times New Roman" w:cs="Times New Roman"/>
          <w:b/>
          <w:sz w:val="28"/>
          <w:szCs w:val="28"/>
          <w:lang w:val="uk-UA"/>
        </w:rPr>
      </w:pPr>
      <w:r w:rsidRPr="0047462F">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w:t>
      </w:r>
      <w:r w:rsidR="00F92339" w:rsidRPr="0047462F">
        <w:rPr>
          <w:rFonts w:ascii="Times New Roman" w:eastAsia="Calibri" w:hAnsi="Times New Roman" w:cs="Times New Roman"/>
          <w:sz w:val="28"/>
          <w:szCs w:val="28"/>
          <w:lang w:val="uk-UA"/>
        </w:rPr>
        <w:t xml:space="preserve"> </w:t>
      </w:r>
      <w:r w:rsidRPr="0047462F">
        <w:rPr>
          <w:rFonts w:ascii="Times New Roman" w:eastAsia="Calibri" w:hAnsi="Times New Roman" w:cs="Times New Roman"/>
          <w:sz w:val="28"/>
          <w:szCs w:val="28"/>
          <w:lang w:val="uk-UA"/>
        </w:rPr>
        <w:t>програмах.</w:t>
      </w:r>
      <w:r w:rsidR="005D5F1E" w:rsidRPr="0047462F">
        <w:rPr>
          <w:rFonts w:ascii="Times New Roman" w:eastAsia="Calibri" w:hAnsi="Times New Roman" w:cs="Times New Roman"/>
          <w:b/>
          <w:sz w:val="28"/>
          <w:szCs w:val="28"/>
          <w:lang w:val="uk-UA"/>
        </w:rPr>
        <w:t xml:space="preserve"> </w:t>
      </w:r>
      <w:r w:rsidR="00547EE9" w:rsidRPr="0047462F">
        <w:rPr>
          <w:rFonts w:ascii="Times New Roman" w:hAnsi="Times New Roman" w:cs="Times New Roman"/>
          <w:sz w:val="28"/>
          <w:szCs w:val="28"/>
          <w:lang w:val="uk-UA"/>
        </w:rPr>
        <w:t xml:space="preserve">Для виконання освітніх програм школи на 2019/2020 навчальний рік передбачено використання, затверджених Міністерством освіти і науки України, навчальних програм з усіх предметів </w:t>
      </w:r>
      <w:proofErr w:type="spellStart"/>
      <w:r w:rsidR="00547EE9" w:rsidRPr="0047462F">
        <w:rPr>
          <w:rFonts w:ascii="Times New Roman" w:hAnsi="Times New Roman" w:cs="Times New Roman"/>
          <w:sz w:val="28"/>
          <w:szCs w:val="28"/>
          <w:lang w:val="uk-UA"/>
        </w:rPr>
        <w:t>інваріативної</w:t>
      </w:r>
      <w:proofErr w:type="spellEnd"/>
      <w:r w:rsidR="00547EE9" w:rsidRPr="0047462F">
        <w:rPr>
          <w:rFonts w:ascii="Times New Roman" w:hAnsi="Times New Roman" w:cs="Times New Roman"/>
          <w:sz w:val="28"/>
          <w:szCs w:val="28"/>
          <w:lang w:val="uk-UA"/>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w:t>
      </w:r>
    </w:p>
    <w:p w:rsidR="005D5F1E" w:rsidRPr="0047462F" w:rsidRDefault="005D5F1E"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Перелік навчальних програм</w:t>
      </w:r>
    </w:p>
    <w:p w:rsidR="005D5F1E" w:rsidRPr="0047462F" w:rsidRDefault="005D5F1E" w:rsidP="0047462F">
      <w:pPr>
        <w:spacing w:after="0"/>
        <w:jc w:val="center"/>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xml:space="preserve">для учнів ІІІ ступеня </w:t>
      </w:r>
      <w:proofErr w:type="spellStart"/>
      <w:r w:rsidRPr="0047462F">
        <w:rPr>
          <w:rFonts w:ascii="Times New Roman" w:eastAsia="Calibri" w:hAnsi="Times New Roman" w:cs="Times New Roman"/>
          <w:b/>
          <w:sz w:val="28"/>
          <w:szCs w:val="28"/>
          <w:lang w:val="uk-UA"/>
        </w:rPr>
        <w:t>Боремельського</w:t>
      </w:r>
      <w:proofErr w:type="spellEnd"/>
      <w:r w:rsidRPr="0047462F">
        <w:rPr>
          <w:rFonts w:ascii="Times New Roman" w:eastAsia="Calibri" w:hAnsi="Times New Roman" w:cs="Times New Roman"/>
          <w:b/>
          <w:sz w:val="28"/>
          <w:szCs w:val="28"/>
          <w:lang w:val="uk-UA"/>
        </w:rPr>
        <w:t xml:space="preserve"> НВК «ЗОШ І-ІІ ступенів-колегіум»</w:t>
      </w:r>
    </w:p>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(затверджені наказами МОН від 23.10.2017 № 1407 та від 24.11.2017 № 1539)</w:t>
      </w:r>
    </w:p>
    <w:p w:rsidR="005D5F1E" w:rsidRPr="0047462F" w:rsidRDefault="005D5F1E" w:rsidP="0047462F">
      <w:pPr>
        <w:spacing w:after="0"/>
        <w:jc w:val="both"/>
        <w:rPr>
          <w:rFonts w:ascii="Times New Roman" w:eastAsia="Calibri" w:hAnsi="Times New Roman" w:cs="Times New Roman"/>
          <w:b/>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5"/>
        <w:gridCol w:w="3827"/>
      </w:tblGrid>
      <w:tr w:rsidR="005D5F1E" w:rsidRPr="0047462F" w:rsidTr="00D01034">
        <w:trPr>
          <w:trHeight w:val="20"/>
        </w:trPr>
        <w:tc>
          <w:tcPr>
            <w:tcW w:w="675" w:type="dxa"/>
          </w:tcPr>
          <w:p w:rsidR="005D5F1E" w:rsidRPr="0047462F" w:rsidRDefault="005D5F1E" w:rsidP="0047462F">
            <w:pPr>
              <w:spacing w:after="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 п/п</w:t>
            </w:r>
          </w:p>
        </w:tc>
        <w:tc>
          <w:tcPr>
            <w:tcW w:w="5705" w:type="dxa"/>
          </w:tcPr>
          <w:p w:rsidR="005D5F1E" w:rsidRPr="0047462F" w:rsidRDefault="005D5F1E" w:rsidP="0047462F">
            <w:pPr>
              <w:spacing w:after="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Назва навчальної програми</w:t>
            </w:r>
          </w:p>
        </w:tc>
        <w:tc>
          <w:tcPr>
            <w:tcW w:w="3827" w:type="dxa"/>
            <w:vAlign w:val="center"/>
          </w:tcPr>
          <w:p w:rsidR="005D5F1E" w:rsidRPr="0047462F" w:rsidRDefault="005D5F1E" w:rsidP="0047462F">
            <w:pPr>
              <w:spacing w:after="0"/>
              <w:jc w:val="both"/>
              <w:rPr>
                <w:rFonts w:ascii="Times New Roman" w:eastAsia="Calibri" w:hAnsi="Times New Roman" w:cs="Times New Roman"/>
                <w:b/>
                <w:sz w:val="28"/>
                <w:szCs w:val="28"/>
                <w:lang w:val="uk-UA"/>
              </w:rPr>
            </w:pPr>
            <w:r w:rsidRPr="0047462F">
              <w:rPr>
                <w:rFonts w:ascii="Times New Roman" w:eastAsia="Calibri" w:hAnsi="Times New Roman" w:cs="Times New Roman"/>
                <w:b/>
                <w:sz w:val="28"/>
                <w:szCs w:val="28"/>
                <w:lang w:val="uk-UA"/>
              </w:rPr>
              <w:t>Рівень вивчення</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Українська мова</w:t>
            </w:r>
          </w:p>
        </w:tc>
        <w:tc>
          <w:tcPr>
            <w:tcW w:w="3827" w:type="dxa"/>
          </w:tcPr>
          <w:p w:rsidR="005D5F1E" w:rsidRPr="0047462F" w:rsidRDefault="005D5F1E" w:rsidP="0047462F">
            <w:pPr>
              <w:spacing w:after="0"/>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Профільний рівень</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Астрономія (авторський колектив під керівництвом </w:t>
            </w:r>
            <w:proofErr w:type="spellStart"/>
            <w:r w:rsidRPr="0047462F">
              <w:rPr>
                <w:rFonts w:ascii="Times New Roman" w:eastAsia="Calibri" w:hAnsi="Times New Roman" w:cs="Times New Roman"/>
                <w:sz w:val="28"/>
                <w:szCs w:val="28"/>
                <w:lang w:val="uk-UA"/>
              </w:rPr>
              <w:t>Яцківа</w:t>
            </w:r>
            <w:proofErr w:type="spellEnd"/>
            <w:r w:rsidRPr="0047462F">
              <w:rPr>
                <w:rFonts w:ascii="Times New Roman" w:eastAsia="Calibri" w:hAnsi="Times New Roman" w:cs="Times New Roman"/>
                <w:sz w:val="28"/>
                <w:szCs w:val="28"/>
                <w:lang w:val="uk-UA"/>
              </w:rPr>
              <w:t xml:space="preserve"> Я. Я.)</w:t>
            </w:r>
          </w:p>
        </w:tc>
        <w:tc>
          <w:tcPr>
            <w:tcW w:w="3827"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Біологія і екологія</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Всесвітня історія</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Географія</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ind w:left="-108"/>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 Громадянська освіта (інтегрований курс)</w:t>
            </w:r>
          </w:p>
        </w:tc>
        <w:tc>
          <w:tcPr>
            <w:tcW w:w="3827"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Зарубіжна література</w:t>
            </w:r>
          </w:p>
        </w:tc>
        <w:tc>
          <w:tcPr>
            <w:tcW w:w="3827" w:type="dxa"/>
          </w:tcPr>
          <w:p w:rsidR="005D5F1E" w:rsidRPr="0047462F" w:rsidRDefault="005D5F1E" w:rsidP="0047462F">
            <w:pPr>
              <w:spacing w:after="0"/>
              <w:contextualSpacing/>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Захист Вітчизни</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Times New Roman" w:hAnsi="Times New Roman" w:cs="Times New Roman"/>
                <w:sz w:val="28"/>
                <w:szCs w:val="28"/>
                <w:lang w:val="uk-UA"/>
              </w:rPr>
              <w:t xml:space="preserve">Інформатика </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Історія України</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Історія: Україна і світ  (інтегрований курс)</w:t>
            </w:r>
          </w:p>
        </w:tc>
        <w:tc>
          <w:tcPr>
            <w:tcW w:w="3827"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Математика (алгебра і початки аналізу та геометрія)</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Мистецтво</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tcPr>
          <w:p w:rsidR="005D5F1E" w:rsidRPr="0047462F" w:rsidRDefault="005D5F1E" w:rsidP="0047462F">
            <w:pPr>
              <w:spacing w:after="0"/>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Українська література</w:t>
            </w:r>
          </w:p>
        </w:tc>
        <w:tc>
          <w:tcPr>
            <w:tcW w:w="3827" w:type="dxa"/>
          </w:tcPr>
          <w:p w:rsidR="005D5F1E" w:rsidRPr="0047462F" w:rsidRDefault="005D5F1E" w:rsidP="0047462F">
            <w:pPr>
              <w:spacing w:after="0"/>
              <w:contextualSpacing/>
              <w:jc w:val="both"/>
              <w:rPr>
                <w:rFonts w:ascii="Times New Roman" w:eastAsia="Times New Roman" w:hAnsi="Times New Roman" w:cs="Times New Roman"/>
                <w:sz w:val="28"/>
                <w:szCs w:val="28"/>
                <w:lang w:val="uk-UA"/>
              </w:rPr>
            </w:pPr>
            <w:r w:rsidRPr="0047462F">
              <w:rPr>
                <w:rFonts w:ascii="Times New Roman" w:eastAsia="Calibri" w:hAnsi="Times New Roman" w:cs="Times New Roman"/>
                <w:sz w:val="28"/>
                <w:szCs w:val="28"/>
                <w:lang w:val="uk-UA"/>
              </w:rPr>
              <w:t>Профільний рівень</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Фізика і астрономія (авторський колектив під керівництвом </w:t>
            </w:r>
            <w:proofErr w:type="spellStart"/>
            <w:r w:rsidRPr="0047462F">
              <w:rPr>
                <w:rFonts w:ascii="Times New Roman" w:eastAsia="Calibri" w:hAnsi="Times New Roman" w:cs="Times New Roman"/>
                <w:sz w:val="28"/>
                <w:szCs w:val="28"/>
                <w:lang w:val="uk-UA"/>
              </w:rPr>
              <w:t>Локтєва</w:t>
            </w:r>
            <w:proofErr w:type="spellEnd"/>
            <w:r w:rsidRPr="0047462F">
              <w:rPr>
                <w:rFonts w:ascii="Times New Roman" w:eastAsia="Calibri" w:hAnsi="Times New Roman" w:cs="Times New Roman"/>
                <w:sz w:val="28"/>
                <w:szCs w:val="28"/>
                <w:lang w:val="uk-UA"/>
              </w:rPr>
              <w:t xml:space="preserve"> В. М.)</w:t>
            </w:r>
          </w:p>
        </w:tc>
        <w:tc>
          <w:tcPr>
            <w:tcW w:w="3827" w:type="dxa"/>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Фізична культура</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Хімія</w:t>
            </w:r>
          </w:p>
        </w:tc>
        <w:tc>
          <w:tcPr>
            <w:tcW w:w="3827" w:type="dxa"/>
          </w:tcPr>
          <w:p w:rsidR="005D5F1E" w:rsidRPr="0047462F" w:rsidRDefault="005D5F1E" w:rsidP="0047462F">
            <w:pPr>
              <w:spacing w:after="0"/>
              <w:contextualSpacing/>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r w:rsidR="005D5F1E" w:rsidRPr="0047462F" w:rsidTr="00D01034">
        <w:trPr>
          <w:trHeight w:val="20"/>
        </w:trPr>
        <w:tc>
          <w:tcPr>
            <w:tcW w:w="675" w:type="dxa"/>
          </w:tcPr>
          <w:p w:rsidR="005D5F1E" w:rsidRPr="0047462F" w:rsidRDefault="005D5F1E" w:rsidP="0047462F">
            <w:pPr>
              <w:numPr>
                <w:ilvl w:val="0"/>
                <w:numId w:val="7"/>
              </w:numPr>
              <w:tabs>
                <w:tab w:val="left" w:pos="114"/>
              </w:tabs>
              <w:spacing w:after="0"/>
              <w:jc w:val="both"/>
              <w:rPr>
                <w:rFonts w:ascii="Times New Roman" w:eastAsia="Times New Roman" w:hAnsi="Times New Roman" w:cs="Times New Roman"/>
                <w:sz w:val="28"/>
                <w:szCs w:val="28"/>
                <w:lang w:val="uk-UA"/>
              </w:rPr>
            </w:pPr>
          </w:p>
        </w:tc>
        <w:tc>
          <w:tcPr>
            <w:tcW w:w="5705"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Іноземні мови</w:t>
            </w:r>
          </w:p>
        </w:tc>
        <w:tc>
          <w:tcPr>
            <w:tcW w:w="3827" w:type="dxa"/>
            <w:vAlign w:val="center"/>
          </w:tcPr>
          <w:p w:rsidR="005D5F1E" w:rsidRPr="0047462F" w:rsidRDefault="005D5F1E" w:rsidP="0047462F">
            <w:pPr>
              <w:spacing w:after="0"/>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Рівень стандарту</w:t>
            </w:r>
          </w:p>
        </w:tc>
      </w:tr>
    </w:tbl>
    <w:p w:rsidR="00547EE9" w:rsidRPr="0047462F" w:rsidRDefault="00F92339" w:rsidP="0047462F">
      <w:pPr>
        <w:spacing w:after="0"/>
        <w:ind w:firstLine="709"/>
        <w:jc w:val="center"/>
        <w:rPr>
          <w:rFonts w:ascii="Times New Roman" w:eastAsia="Calibri" w:hAnsi="Times New Roman" w:cs="Times New Roman"/>
          <w:sz w:val="28"/>
          <w:szCs w:val="28"/>
          <w:lang w:val="uk-UA"/>
        </w:rPr>
      </w:pPr>
      <w:r w:rsidRPr="0047462F">
        <w:rPr>
          <w:rFonts w:ascii="Times New Roman" w:eastAsia="Calibri" w:hAnsi="Times New Roman" w:cs="Times New Roman"/>
          <w:b/>
          <w:sz w:val="28"/>
          <w:szCs w:val="28"/>
          <w:lang w:val="uk-UA"/>
        </w:rPr>
        <w:t>Ф</w:t>
      </w:r>
      <w:r w:rsidR="00FE1AE9" w:rsidRPr="0047462F">
        <w:rPr>
          <w:rFonts w:ascii="Times New Roman" w:eastAsia="Calibri" w:hAnsi="Times New Roman" w:cs="Times New Roman"/>
          <w:b/>
          <w:sz w:val="28"/>
          <w:szCs w:val="28"/>
          <w:lang w:val="uk-UA"/>
        </w:rPr>
        <w:t>орми організації освітнього процесу.</w:t>
      </w:r>
    </w:p>
    <w:p w:rsidR="00942C38" w:rsidRPr="0047462F" w:rsidRDefault="00FE1AE9"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Основними формами організації освітнього процесу є різні типи уроку</w:t>
      </w:r>
      <w:r w:rsidR="00942C38" w:rsidRPr="0047462F">
        <w:rPr>
          <w:rFonts w:ascii="Times New Roman" w:eastAsia="Calibri" w:hAnsi="Times New Roman" w:cs="Times New Roman"/>
          <w:sz w:val="28"/>
          <w:szCs w:val="28"/>
          <w:lang w:val="uk-UA"/>
        </w:rPr>
        <w:t>:</w:t>
      </w:r>
    </w:p>
    <w:p w:rsidR="00942C38" w:rsidRPr="0047462F" w:rsidRDefault="00942C38" w:rsidP="0047462F">
      <w:pPr>
        <w:tabs>
          <w:tab w:val="left" w:pos="993"/>
        </w:tabs>
        <w:spacing w:after="0"/>
        <w:ind w:left="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формування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Calibri" w:hAnsi="Times New Roman" w:cs="Times New Roman"/>
          <w:sz w:val="28"/>
          <w:szCs w:val="28"/>
          <w:lang w:val="uk-UA"/>
        </w:rPr>
        <w:t>;</w:t>
      </w:r>
    </w:p>
    <w:p w:rsidR="00942C38" w:rsidRPr="0047462F" w:rsidRDefault="00942C38" w:rsidP="0047462F">
      <w:pPr>
        <w:tabs>
          <w:tab w:val="left" w:pos="993"/>
        </w:tabs>
        <w:spacing w:after="0"/>
        <w:ind w:left="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розвитку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Calibri" w:hAnsi="Times New Roman" w:cs="Times New Roman"/>
          <w:sz w:val="28"/>
          <w:szCs w:val="28"/>
          <w:lang w:val="uk-UA"/>
        </w:rPr>
        <w:t xml:space="preserve">; </w:t>
      </w:r>
    </w:p>
    <w:p w:rsidR="00942C38" w:rsidRPr="0047462F" w:rsidRDefault="00942C38" w:rsidP="0047462F">
      <w:pPr>
        <w:tabs>
          <w:tab w:val="left" w:pos="993"/>
        </w:tabs>
        <w:spacing w:after="0"/>
        <w:ind w:left="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перевірки та/або оцінювання досягнення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Calibri" w:hAnsi="Times New Roman" w:cs="Times New Roman"/>
          <w:sz w:val="28"/>
          <w:szCs w:val="28"/>
          <w:lang w:val="uk-UA"/>
        </w:rPr>
        <w:t xml:space="preserve">; </w:t>
      </w:r>
    </w:p>
    <w:p w:rsidR="00942C38" w:rsidRPr="0047462F" w:rsidRDefault="00942C38" w:rsidP="0047462F">
      <w:pPr>
        <w:tabs>
          <w:tab w:val="left" w:pos="993"/>
        </w:tabs>
        <w:spacing w:after="0"/>
        <w:ind w:left="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корекції основних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Calibri" w:hAnsi="Times New Roman" w:cs="Times New Roman"/>
          <w:sz w:val="28"/>
          <w:szCs w:val="28"/>
          <w:lang w:val="uk-UA"/>
        </w:rPr>
        <w:t xml:space="preserve">; </w:t>
      </w:r>
    </w:p>
    <w:p w:rsidR="00942C38" w:rsidRPr="0047462F" w:rsidRDefault="00942C38" w:rsidP="0047462F">
      <w:pPr>
        <w:tabs>
          <w:tab w:val="left" w:pos="993"/>
        </w:tabs>
        <w:spacing w:after="0"/>
        <w:ind w:left="709"/>
        <w:jc w:val="both"/>
        <w:rPr>
          <w:rFonts w:ascii="Times New Roman" w:eastAsia="Calibri" w:hAnsi="Times New Roman" w:cs="Times New Roman"/>
          <w:sz w:val="28"/>
          <w:szCs w:val="28"/>
          <w:lang w:val="uk-UA"/>
        </w:rPr>
      </w:pPr>
      <w:r w:rsidRPr="0047462F">
        <w:rPr>
          <w:rFonts w:ascii="Times New Roman" w:eastAsia="Times New Roman" w:hAnsi="Times New Roman" w:cs="Times New Roman"/>
          <w:sz w:val="28"/>
          <w:szCs w:val="28"/>
          <w:lang w:val="uk-UA" w:eastAsia="uk-UA"/>
        </w:rPr>
        <w:t>комбінований урок</w:t>
      </w:r>
      <w:r w:rsidRPr="0047462F">
        <w:rPr>
          <w:rFonts w:ascii="Times New Roman" w:eastAsia="Calibri" w:hAnsi="Times New Roman" w:cs="Times New Roman"/>
          <w:sz w:val="28"/>
          <w:szCs w:val="28"/>
          <w:lang w:val="uk-UA"/>
        </w:rPr>
        <w:t>.</w:t>
      </w:r>
    </w:p>
    <w:p w:rsidR="008475F4" w:rsidRPr="0047462F" w:rsidRDefault="00942C38"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Також формами організації освітнього процесу можуть бути</w:t>
      </w:r>
      <w:r w:rsidR="00FE1AE9" w:rsidRPr="0047462F">
        <w:rPr>
          <w:rFonts w:ascii="Times New Roman" w:eastAsia="Calibri" w:hAnsi="Times New Roman" w:cs="Times New Roman"/>
          <w:sz w:val="28"/>
          <w:szCs w:val="28"/>
          <w:lang w:val="uk-UA"/>
        </w:rPr>
        <w:t xml:space="preserve"> екскурсії, віртуальні подорожі, спектаклі, </w:t>
      </w:r>
      <w:proofErr w:type="spellStart"/>
      <w:r w:rsidR="00FE1AE9" w:rsidRPr="0047462F">
        <w:rPr>
          <w:rFonts w:ascii="Times New Roman" w:eastAsia="Calibri" w:hAnsi="Times New Roman" w:cs="Times New Roman"/>
          <w:sz w:val="28"/>
          <w:szCs w:val="28"/>
          <w:lang w:val="uk-UA"/>
        </w:rPr>
        <w:t>квести</w:t>
      </w:r>
      <w:proofErr w:type="spellEnd"/>
      <w:r w:rsidR="00FE1AE9" w:rsidRPr="0047462F">
        <w:rPr>
          <w:rFonts w:ascii="Times New Roman" w:eastAsia="Calibri" w:hAnsi="Times New Roman" w:cs="Times New Roman"/>
          <w:sz w:val="28"/>
          <w:szCs w:val="28"/>
          <w:lang w:val="uk-UA"/>
        </w:rPr>
        <w:t>, які вчитель організує у межах уроку або в позаурочний час</w:t>
      </w:r>
      <w:r w:rsidR="008475F4" w:rsidRPr="0047462F">
        <w:rPr>
          <w:rFonts w:ascii="Times New Roman" w:eastAsia="Calibri" w:hAnsi="Times New Roman" w:cs="Times New Roman"/>
          <w:sz w:val="28"/>
          <w:szCs w:val="28"/>
          <w:lang w:val="uk-UA"/>
        </w:rPr>
        <w:t>,</w:t>
      </w:r>
      <w:r w:rsidR="00FE1AE9" w:rsidRPr="0047462F">
        <w:rPr>
          <w:rFonts w:ascii="Times New Roman" w:eastAsia="Calibri" w:hAnsi="Times New Roman" w:cs="Times New Roman"/>
          <w:sz w:val="28"/>
          <w:szCs w:val="28"/>
          <w:lang w:val="uk-UA"/>
        </w:rPr>
        <w:t xml:space="preserve"> </w:t>
      </w:r>
      <w:r w:rsidR="008475F4" w:rsidRPr="0047462F">
        <w:rPr>
          <w:rFonts w:ascii="Times New Roman" w:eastAsia="Calibri" w:hAnsi="Times New Roman" w:cs="Times New Roman"/>
          <w:sz w:val="28"/>
          <w:szCs w:val="28"/>
          <w:lang w:val="uk-UA"/>
        </w:rPr>
        <w:t xml:space="preserve">уроки-семінари, конференції, форуми, спектаклі, брифінги, </w:t>
      </w:r>
      <w:proofErr w:type="spellStart"/>
      <w:r w:rsidR="008475F4" w:rsidRPr="0047462F">
        <w:rPr>
          <w:rFonts w:ascii="Times New Roman" w:eastAsia="Calibri" w:hAnsi="Times New Roman" w:cs="Times New Roman"/>
          <w:sz w:val="28"/>
          <w:szCs w:val="28"/>
          <w:lang w:val="uk-UA"/>
        </w:rPr>
        <w:t>квести</w:t>
      </w:r>
      <w:proofErr w:type="spellEnd"/>
      <w:r w:rsidR="008475F4" w:rsidRPr="0047462F">
        <w:rPr>
          <w:rFonts w:ascii="Times New Roman" w:eastAsia="Calibri" w:hAnsi="Times New Roman" w:cs="Times New Roman"/>
          <w:sz w:val="28"/>
          <w:szCs w:val="28"/>
          <w:lang w:val="uk-UA"/>
        </w:rPr>
        <w:t>, інтерактивні уроки (</w:t>
      </w:r>
      <w:proofErr w:type="spellStart"/>
      <w:r w:rsidR="008475F4" w:rsidRPr="0047462F">
        <w:rPr>
          <w:rFonts w:ascii="Times New Roman" w:eastAsia="Times New Roman" w:hAnsi="Times New Roman" w:cs="Times New Roman"/>
          <w:sz w:val="28"/>
          <w:szCs w:val="28"/>
          <w:lang w:val="uk-UA" w:eastAsia="uk-UA"/>
        </w:rPr>
        <w:t>уроки-«суди</w:t>
      </w:r>
      <w:proofErr w:type="spellEnd"/>
      <w:r w:rsidR="008475F4" w:rsidRPr="0047462F">
        <w:rPr>
          <w:rFonts w:ascii="Times New Roman" w:eastAsia="Times New Roman" w:hAnsi="Times New Roman" w:cs="Times New Roman"/>
          <w:sz w:val="28"/>
          <w:szCs w:val="28"/>
          <w:lang w:val="uk-UA" w:eastAsia="uk-UA"/>
        </w:rPr>
        <w:t xml:space="preserve">», </w:t>
      </w:r>
      <w:r w:rsidR="008475F4" w:rsidRPr="0047462F">
        <w:rPr>
          <w:rFonts w:ascii="Times New Roman" w:eastAsia="Calibri" w:hAnsi="Times New Roman" w:cs="Times New Roman"/>
          <w:sz w:val="28"/>
          <w:szCs w:val="28"/>
          <w:lang w:val="uk-UA"/>
        </w:rPr>
        <w:t>урок-</w:t>
      </w:r>
      <w:r w:rsidR="008475F4" w:rsidRPr="0047462F">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008475F4" w:rsidRPr="0047462F">
        <w:rPr>
          <w:rFonts w:ascii="Times New Roman" w:eastAsia="Calibri" w:hAnsi="Times New Roman" w:cs="Times New Roman"/>
          <w:sz w:val="28"/>
          <w:szCs w:val="28"/>
          <w:lang w:val="uk-UA"/>
        </w:rPr>
        <w:t xml:space="preserve"> проблемний урок, відео-уроки тощо.</w:t>
      </w:r>
    </w:p>
    <w:p w:rsidR="008475F4" w:rsidRPr="0047462F" w:rsidRDefault="008475F4"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Calibri" w:hAnsi="Times New Roman" w:cs="Times New Roman"/>
          <w:sz w:val="28"/>
          <w:szCs w:val="28"/>
          <w:lang w:val="uk-UA"/>
        </w:rPr>
        <w:t xml:space="preserve"> </w:t>
      </w:r>
      <w:r w:rsidRPr="0047462F">
        <w:rPr>
          <w:rFonts w:ascii="Times New Roman" w:eastAsia="Times New Roman" w:hAnsi="Times New Roman" w:cs="Times New Roman"/>
          <w:sz w:val="28"/>
          <w:szCs w:val="28"/>
          <w:lang w:val="uk-UA" w:eastAsia="uk-UA"/>
        </w:rPr>
        <w:t xml:space="preserve">З метою </w:t>
      </w:r>
      <w:r w:rsidRPr="0047462F">
        <w:rPr>
          <w:rFonts w:ascii="Times New Roman" w:eastAsia="Calibri" w:hAnsi="Times New Roman" w:cs="Times New Roman"/>
          <w:sz w:val="28"/>
          <w:szCs w:val="28"/>
          <w:lang w:val="uk-UA"/>
        </w:rPr>
        <w:t>засвоєння нового матеріалу</w:t>
      </w:r>
      <w:r w:rsidRPr="0047462F">
        <w:rPr>
          <w:rFonts w:ascii="Times New Roman" w:eastAsia="Times New Roman" w:hAnsi="Times New Roman" w:cs="Times New Roman"/>
          <w:sz w:val="28"/>
          <w:szCs w:val="28"/>
          <w:lang w:val="uk-UA" w:eastAsia="uk-UA"/>
        </w:rPr>
        <w:t xml:space="preserve"> та </w:t>
      </w:r>
      <w:r w:rsidRPr="0047462F">
        <w:rPr>
          <w:rFonts w:ascii="Times New Roman" w:eastAsia="Calibri" w:hAnsi="Times New Roman" w:cs="Times New Roman"/>
          <w:sz w:val="28"/>
          <w:szCs w:val="28"/>
          <w:lang w:val="uk-UA"/>
        </w:rPr>
        <w:t xml:space="preserve">розвитку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w:t>
      </w:r>
      <w:r w:rsidRPr="0047462F">
        <w:rPr>
          <w:rFonts w:ascii="Times New Roman" w:eastAsia="Times New Roman" w:hAnsi="Times New Roman" w:cs="Times New Roman"/>
          <w:sz w:val="28"/>
          <w:szCs w:val="28"/>
          <w:lang w:val="uk-UA" w:eastAsia="uk-UA"/>
        </w:rPr>
        <w:lastRenderedPageBreak/>
        <w:t xml:space="preserve">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w:t>
      </w:r>
      <w:proofErr w:type="spellStart"/>
      <w:r w:rsidRPr="0047462F">
        <w:rPr>
          <w:rFonts w:ascii="Times New Roman" w:eastAsia="Times New Roman" w:hAnsi="Times New Roman" w:cs="Times New Roman"/>
          <w:sz w:val="28"/>
          <w:szCs w:val="28"/>
          <w:lang w:val="uk-UA" w:eastAsia="uk-UA"/>
        </w:rPr>
        <w:t>міжпредметні</w:t>
      </w:r>
      <w:proofErr w:type="spellEnd"/>
      <w:r w:rsidRPr="0047462F">
        <w:rPr>
          <w:rFonts w:ascii="Times New Roman" w:eastAsia="Times New Roman" w:hAnsi="Times New Roman" w:cs="Times New Roman"/>
          <w:sz w:val="28"/>
          <w:szCs w:val="28"/>
          <w:lang w:val="uk-UA" w:eastAsia="uk-UA"/>
        </w:rPr>
        <w:t xml:space="preserve">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508EC" w:rsidRPr="0047462F" w:rsidRDefault="007508EC"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Times New Roman" w:hAnsi="Times New Roman" w:cs="Times New Roman"/>
          <w:sz w:val="28"/>
          <w:szCs w:val="28"/>
          <w:lang w:val="uk-UA" w:eastAsia="uk-UA"/>
        </w:rPr>
        <w:t>Учням, які готуються здавати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E94637" w:rsidRPr="0047462F" w:rsidRDefault="00E94637"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Times New Roman" w:hAnsi="Times New Roman" w:cs="Times New Roman"/>
          <w:sz w:val="28"/>
          <w:szCs w:val="28"/>
          <w:lang w:val="uk-UA" w:eastAsia="uk-UA"/>
        </w:rPr>
        <w:t xml:space="preserve">Функцію </w:t>
      </w:r>
      <w:r w:rsidRPr="0047462F">
        <w:rPr>
          <w:rFonts w:ascii="Times New Roman" w:eastAsia="Calibri" w:hAnsi="Times New Roman" w:cs="Times New Roman"/>
          <w:sz w:val="28"/>
          <w:szCs w:val="28"/>
          <w:lang w:val="uk-UA"/>
        </w:rPr>
        <w:t xml:space="preserve">перевірки та/або оцінювання досягнення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94637" w:rsidRPr="0047462F" w:rsidRDefault="00E94637"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94637" w:rsidRPr="0047462F" w:rsidRDefault="00E94637"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Times New Roman" w:hAnsi="Times New Roman" w:cs="Times New Roman"/>
          <w:bCs/>
          <w:sz w:val="28"/>
          <w:szCs w:val="28"/>
          <w:lang w:val="uk-UA" w:eastAsia="uk-UA"/>
        </w:rPr>
        <w:t>Екскурсії</w:t>
      </w:r>
      <w:r w:rsidRPr="0047462F">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94637" w:rsidRPr="0047462F" w:rsidRDefault="00E94637" w:rsidP="0047462F">
      <w:pPr>
        <w:spacing w:after="0"/>
        <w:ind w:firstLine="709"/>
        <w:jc w:val="both"/>
        <w:rPr>
          <w:rFonts w:ascii="Times New Roman" w:eastAsia="Times New Roman" w:hAnsi="Times New Roman" w:cs="Times New Roman"/>
          <w:sz w:val="28"/>
          <w:szCs w:val="28"/>
          <w:lang w:val="uk-UA" w:eastAsia="uk-UA"/>
        </w:rPr>
      </w:pPr>
      <w:r w:rsidRPr="0047462F">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7462F">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E94637" w:rsidRPr="0047462F" w:rsidRDefault="00E94637"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475F4" w:rsidRPr="0047462F" w:rsidRDefault="00E94637" w:rsidP="0047462F">
      <w:pPr>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47EE9" w:rsidRPr="0047462F" w:rsidRDefault="00FE1AE9" w:rsidP="0047462F">
      <w:pPr>
        <w:shd w:val="clear" w:color="auto" w:fill="FFFFFF"/>
        <w:spacing w:after="0"/>
        <w:ind w:firstLine="709"/>
        <w:jc w:val="both"/>
        <w:rPr>
          <w:rFonts w:ascii="Times New Roman" w:eastAsia="Calibri" w:hAnsi="Times New Roman" w:cs="Times New Roman"/>
          <w:i/>
          <w:sz w:val="28"/>
          <w:szCs w:val="28"/>
          <w:lang w:val="uk-UA"/>
        </w:rPr>
      </w:pPr>
      <w:r w:rsidRPr="0047462F">
        <w:rPr>
          <w:rFonts w:ascii="Times New Roman" w:eastAsia="Calibri" w:hAnsi="Times New Roman" w:cs="Times New Roman"/>
          <w:b/>
          <w:sz w:val="28"/>
          <w:szCs w:val="28"/>
          <w:lang w:val="uk-UA"/>
        </w:rPr>
        <w:t>Опис та інструменти системи внутрішнього забезпечення якості освіти</w:t>
      </w:r>
      <w:r w:rsidRPr="0047462F">
        <w:rPr>
          <w:rFonts w:ascii="Times New Roman" w:eastAsia="Calibri" w:hAnsi="Times New Roman" w:cs="Times New Roman"/>
          <w:i/>
          <w:sz w:val="28"/>
          <w:szCs w:val="28"/>
          <w:lang w:val="uk-UA"/>
        </w:rPr>
        <w:t>.</w:t>
      </w:r>
    </w:p>
    <w:p w:rsidR="00FE1AE9" w:rsidRPr="0047462F" w:rsidRDefault="00FE1AE9" w:rsidP="0047462F">
      <w:pPr>
        <w:shd w:val="clear" w:color="auto" w:fill="FFFFFF"/>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 Система внутрішнього забезпечення якості складається з наступних компонентів:</w:t>
      </w:r>
    </w:p>
    <w:p w:rsidR="00FE1AE9" w:rsidRPr="0047462F" w:rsidRDefault="00FE1AE9" w:rsidP="0047462F">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lastRenderedPageBreak/>
        <w:t>кадрове забезпечення освітньої діяльності;</w:t>
      </w:r>
    </w:p>
    <w:p w:rsidR="00FE1AE9" w:rsidRPr="0047462F" w:rsidRDefault="00FE1AE9" w:rsidP="0047462F">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навчально-методичне забезпечення освітньої діяльності;</w:t>
      </w:r>
    </w:p>
    <w:p w:rsidR="00FE1AE9" w:rsidRPr="0047462F" w:rsidRDefault="00FE1AE9" w:rsidP="0047462F">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матеріально-технічне забезпечення освітньої діяльності;</w:t>
      </w:r>
    </w:p>
    <w:p w:rsidR="00FE1AE9" w:rsidRPr="0047462F" w:rsidRDefault="00FE1AE9" w:rsidP="0047462F">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якість проведення навчальних занять;</w:t>
      </w:r>
    </w:p>
    <w:p w:rsidR="00FE1AE9" w:rsidRPr="0047462F" w:rsidRDefault="00FE1AE9" w:rsidP="0047462F">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 xml:space="preserve">моніторинг досягнення </w:t>
      </w:r>
      <w:r w:rsidRPr="0047462F">
        <w:rPr>
          <w:rFonts w:ascii="Times New Roman" w:eastAsia="Times New Roman" w:hAnsi="Times New Roman" w:cs="Times New Roman"/>
          <w:sz w:val="28"/>
          <w:szCs w:val="28"/>
          <w:lang w:val="uk-UA" w:eastAsia="uk-UA"/>
        </w:rPr>
        <w:t xml:space="preserve">учнями </w:t>
      </w:r>
      <w:r w:rsidRPr="0047462F">
        <w:rPr>
          <w:rFonts w:ascii="Times New Roman" w:eastAsia="Calibri" w:hAnsi="Times New Roman" w:cs="Times New Roman"/>
          <w:sz w:val="28"/>
          <w:szCs w:val="28"/>
          <w:lang w:val="uk-UA"/>
        </w:rPr>
        <w:t>результатів навчання (</w:t>
      </w:r>
      <w:proofErr w:type="spellStart"/>
      <w:r w:rsidRPr="0047462F">
        <w:rPr>
          <w:rFonts w:ascii="Times New Roman" w:eastAsia="Calibri" w:hAnsi="Times New Roman" w:cs="Times New Roman"/>
          <w:sz w:val="28"/>
          <w:szCs w:val="28"/>
          <w:lang w:val="uk-UA"/>
        </w:rPr>
        <w:t>компетентностей</w:t>
      </w:r>
      <w:proofErr w:type="spellEnd"/>
      <w:r w:rsidRPr="0047462F">
        <w:rPr>
          <w:rFonts w:ascii="Times New Roman" w:eastAsia="Calibri" w:hAnsi="Times New Roman" w:cs="Times New Roman"/>
          <w:sz w:val="28"/>
          <w:szCs w:val="28"/>
          <w:lang w:val="uk-UA"/>
        </w:rPr>
        <w:t>).</w:t>
      </w:r>
    </w:p>
    <w:p w:rsidR="00FE1AE9" w:rsidRPr="0047462F" w:rsidRDefault="00FE1AE9" w:rsidP="0047462F">
      <w:pPr>
        <w:shd w:val="clear" w:color="auto" w:fill="FFFFFF"/>
        <w:tabs>
          <w:tab w:val="left" w:pos="1134"/>
        </w:tabs>
        <w:spacing w:after="0"/>
        <w:ind w:firstLine="709"/>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Завдання системи внутрішнього забезпечення якості освіти:</w:t>
      </w:r>
    </w:p>
    <w:p w:rsidR="00FE1AE9" w:rsidRPr="0047462F" w:rsidRDefault="00FE1AE9" w:rsidP="0047462F">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47462F">
        <w:rPr>
          <w:rFonts w:ascii="Times New Roman" w:eastAsia="Calibri" w:hAnsi="Times New Roman" w:cs="Times New Roman"/>
          <w:sz w:val="28"/>
          <w:szCs w:val="28"/>
          <w:lang w:val="uk-UA"/>
        </w:rPr>
        <w:t>оновлення методичної бази освітньої діяльності;</w:t>
      </w:r>
    </w:p>
    <w:p w:rsidR="00FE1AE9" w:rsidRPr="0047462F" w:rsidRDefault="00FE1AE9" w:rsidP="0047462F">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47462F">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E1AE9" w:rsidRPr="0047462F" w:rsidRDefault="00FE1AE9" w:rsidP="0047462F">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47462F">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F42686" w:rsidRPr="0047462F" w:rsidRDefault="00FE1AE9" w:rsidP="0047462F">
      <w:pPr>
        <w:autoSpaceDE w:val="0"/>
        <w:autoSpaceDN w:val="0"/>
        <w:adjustRightInd w:val="0"/>
        <w:spacing w:after="0" w:line="240" w:lineRule="auto"/>
        <w:jc w:val="both"/>
        <w:rPr>
          <w:rFonts w:ascii="Times New Roman" w:eastAsia="Calibri" w:hAnsi="Times New Roman" w:cs="Times New Roman"/>
          <w:sz w:val="28"/>
          <w:szCs w:val="28"/>
          <w:lang w:val="uk-UA"/>
        </w:rPr>
      </w:pPr>
      <w:r w:rsidRPr="0047462F">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F42686" w:rsidRPr="0047462F" w:rsidRDefault="00F42686"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 Рівень реалізації освітньої програми вивчається шляхом моніторингу якості</w:t>
      </w:r>
    </w:p>
    <w:p w:rsidR="00FE1AE9" w:rsidRPr="0047462F" w:rsidRDefault="00F42686" w:rsidP="0047462F">
      <w:pPr>
        <w:autoSpaceDE w:val="0"/>
        <w:autoSpaceDN w:val="0"/>
        <w:adjustRightInd w:val="0"/>
        <w:spacing w:after="0" w:line="240" w:lineRule="auto"/>
        <w:jc w:val="both"/>
        <w:rPr>
          <w:rFonts w:ascii="Times New Roman" w:eastAsia="Calibri" w:hAnsi="Times New Roman" w:cs="Times New Roman"/>
          <w:sz w:val="28"/>
          <w:szCs w:val="28"/>
          <w:lang w:val="uk-UA"/>
        </w:rPr>
      </w:pPr>
      <w:r w:rsidRPr="0047462F">
        <w:rPr>
          <w:rFonts w:ascii="Times New Roman" w:hAnsi="Times New Roman" w:cs="Times New Roman"/>
          <w:sz w:val="28"/>
          <w:szCs w:val="28"/>
          <w:lang w:val="uk-UA"/>
        </w:rPr>
        <w:t>проведення навчальних занять, моніторингу досягнення учнями результатів навчання (</w:t>
      </w:r>
      <w:proofErr w:type="spellStart"/>
      <w:r w:rsidRPr="0047462F">
        <w:rPr>
          <w:rFonts w:ascii="Times New Roman" w:hAnsi="Times New Roman" w:cs="Times New Roman"/>
          <w:sz w:val="28"/>
          <w:szCs w:val="28"/>
          <w:lang w:val="uk-UA"/>
        </w:rPr>
        <w:t>компетентностей</w:t>
      </w:r>
      <w:proofErr w:type="spellEnd"/>
      <w:r w:rsidRPr="0047462F">
        <w:rPr>
          <w:rFonts w:ascii="Times New Roman" w:hAnsi="Times New Roman" w:cs="Times New Roman"/>
          <w:sz w:val="28"/>
          <w:szCs w:val="28"/>
          <w:lang w:val="uk-UA"/>
        </w:rPr>
        <w:t>);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учнів у ДПА і ЗНО.</w:t>
      </w:r>
    </w:p>
    <w:p w:rsidR="00A5724B" w:rsidRPr="0047462F" w:rsidRDefault="00A5724B" w:rsidP="0047462F">
      <w:pPr>
        <w:autoSpaceDE w:val="0"/>
        <w:autoSpaceDN w:val="0"/>
        <w:adjustRightInd w:val="0"/>
        <w:spacing w:after="0" w:line="240" w:lineRule="auto"/>
        <w:jc w:val="center"/>
        <w:rPr>
          <w:rFonts w:ascii="Times New Roman" w:hAnsi="Times New Roman" w:cs="Times New Roman"/>
          <w:b/>
          <w:bCs/>
          <w:sz w:val="28"/>
          <w:szCs w:val="28"/>
          <w:lang w:val="uk-UA"/>
        </w:rPr>
      </w:pPr>
      <w:r w:rsidRPr="0047462F">
        <w:rPr>
          <w:rFonts w:ascii="Times New Roman" w:hAnsi="Times New Roman" w:cs="Times New Roman"/>
          <w:b/>
          <w:bCs/>
          <w:sz w:val="28"/>
          <w:szCs w:val="28"/>
          <w:lang w:val="uk-UA"/>
        </w:rPr>
        <w:t>Структура навчального року</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Відповідно до статті 16 Закону України «Про загальну середню освіту» структура</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навчального року, тривалість навчального тижня, інші форми організації освітнього</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процесу встановлюються закладом освіти у межах часу</w:t>
      </w:r>
      <w:r w:rsidR="00547EE9" w:rsidRP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 xml:space="preserve"> передбаченого програмою.</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2019/2020 навчальний рік розпочинається 2 вересня 2019 року та закінчується не</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пізніше 1 липня 2020 року. Орієнтовна структура навчального року: І семестр - з</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02.09.2019 по 27.12.2019; ІІ семестр - з 13.01.2020 по 29.05.2020.</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Впродовж навчального року проводяться канікули: осінні канікули - з 28.10.2019</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по 03.11.2019; зимові канікули - з 30.12.2019 по 12.01.2020; весняні канікули - з</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23.03.2020 по 29.03.2019. </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Орієнтовна дата проведення свята «Останній дзвоник» - 29 травня 2020 року.</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Дата вручення документів про освіту буде визначена додатково (в залежності від</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термінів проведення ДПА, ЗНО).</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Перелік предметів державної підсумкової атестації визначається Міністерством</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освіти і науки України. Терміни їх проведення визначаються навчальним закладом.</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 xml:space="preserve">Орієнтовні терміни проведення ДПА для 4-х класів </w:t>
      </w:r>
      <w:proofErr w:type="spellStart"/>
      <w:r w:rsidRPr="0047462F">
        <w:rPr>
          <w:rFonts w:ascii="Times New Roman" w:hAnsi="Times New Roman" w:cs="Times New Roman"/>
          <w:sz w:val="28"/>
          <w:szCs w:val="28"/>
          <w:lang w:val="uk-UA"/>
        </w:rPr>
        <w:t>–трав</w:t>
      </w:r>
      <w:r w:rsidR="00547EE9" w:rsidRPr="0047462F">
        <w:rPr>
          <w:rFonts w:ascii="Times New Roman" w:hAnsi="Times New Roman" w:cs="Times New Roman"/>
          <w:sz w:val="28"/>
          <w:szCs w:val="28"/>
          <w:lang w:val="uk-UA"/>
        </w:rPr>
        <w:t>е</w:t>
      </w:r>
      <w:r w:rsidRPr="0047462F">
        <w:rPr>
          <w:rFonts w:ascii="Times New Roman" w:hAnsi="Times New Roman" w:cs="Times New Roman"/>
          <w:sz w:val="28"/>
          <w:szCs w:val="28"/>
          <w:lang w:val="uk-UA"/>
        </w:rPr>
        <w:t>н</w:t>
      </w:r>
      <w:r w:rsidR="00547EE9" w:rsidRPr="0047462F">
        <w:rPr>
          <w:rFonts w:ascii="Times New Roman" w:hAnsi="Times New Roman" w:cs="Times New Roman"/>
          <w:sz w:val="28"/>
          <w:szCs w:val="28"/>
          <w:lang w:val="uk-UA"/>
        </w:rPr>
        <w:t>ь</w:t>
      </w:r>
      <w:proofErr w:type="spellEnd"/>
      <w:r w:rsidRPr="0047462F">
        <w:rPr>
          <w:rFonts w:ascii="Times New Roman" w:hAnsi="Times New Roman" w:cs="Times New Roman"/>
          <w:sz w:val="28"/>
          <w:szCs w:val="28"/>
          <w:lang w:val="uk-UA"/>
        </w:rPr>
        <w:t xml:space="preserve"> 2020</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року; для 9-х класів – календарний тиждень після закінчення навчального року.</w:t>
      </w:r>
    </w:p>
    <w:p w:rsidR="00A5724B" w:rsidRPr="0047462F" w:rsidRDefault="00A5724B" w:rsidP="0047462F">
      <w:pPr>
        <w:autoSpaceDE w:val="0"/>
        <w:autoSpaceDN w:val="0"/>
        <w:adjustRightInd w:val="0"/>
        <w:spacing w:after="0" w:line="240" w:lineRule="auto"/>
        <w:jc w:val="both"/>
        <w:rPr>
          <w:rFonts w:ascii="Times New Roman" w:hAnsi="Times New Roman" w:cs="Times New Roman"/>
          <w:sz w:val="28"/>
          <w:szCs w:val="28"/>
          <w:lang w:val="uk-UA"/>
        </w:rPr>
      </w:pPr>
      <w:r w:rsidRPr="0047462F">
        <w:rPr>
          <w:rFonts w:ascii="Times New Roman" w:hAnsi="Times New Roman" w:cs="Times New Roman"/>
          <w:sz w:val="28"/>
          <w:szCs w:val="28"/>
          <w:lang w:val="uk-UA"/>
        </w:rPr>
        <w:t>Рішення про доцільність проведення навчальної практики та навчальних екскурсій</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приймає педагогічна рада закладу.</w:t>
      </w:r>
    </w:p>
    <w:p w:rsidR="00A5724B" w:rsidRPr="0047462F" w:rsidRDefault="00A5724B" w:rsidP="0047462F">
      <w:pPr>
        <w:autoSpaceDE w:val="0"/>
        <w:autoSpaceDN w:val="0"/>
        <w:adjustRightInd w:val="0"/>
        <w:spacing w:after="0" w:line="240" w:lineRule="auto"/>
        <w:jc w:val="both"/>
        <w:rPr>
          <w:rFonts w:ascii="Times New Roman" w:eastAsia="Times New Roman" w:hAnsi="Times New Roman" w:cs="Times New Roman"/>
          <w:bCs/>
          <w:iCs/>
          <w:sz w:val="28"/>
          <w:szCs w:val="28"/>
          <w:lang w:val="uk-UA"/>
        </w:rPr>
      </w:pPr>
      <w:r w:rsidRPr="0047462F">
        <w:rPr>
          <w:rFonts w:ascii="Times New Roman" w:hAnsi="Times New Roman" w:cs="Times New Roman"/>
          <w:sz w:val="28"/>
          <w:szCs w:val="28"/>
          <w:lang w:val="uk-UA"/>
        </w:rPr>
        <w:t>Школа працює в режимі п’ятиденки з двома вихідними – субота, неділя. Навчальні</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заняття проводяться в одну зміну з 8</w:t>
      </w:r>
      <w:r w:rsid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30 до 16</w:t>
      </w:r>
      <w:r w:rsid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00 і регламентуються розкладом уроків,</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 xml:space="preserve">затвердженим директором закладу. Упродовж навчального </w:t>
      </w:r>
      <w:r w:rsidRPr="0047462F">
        <w:rPr>
          <w:rFonts w:ascii="Times New Roman" w:hAnsi="Times New Roman" w:cs="Times New Roman"/>
          <w:sz w:val="28"/>
          <w:szCs w:val="28"/>
          <w:lang w:val="uk-UA"/>
        </w:rPr>
        <w:lastRenderedPageBreak/>
        <w:t>дня проводяться дві великі</w:t>
      </w:r>
      <w:r w:rsidR="00547EE9" w:rsidRPr="0047462F">
        <w:rPr>
          <w:rFonts w:ascii="Times New Roman" w:hAnsi="Times New Roman" w:cs="Times New Roman"/>
          <w:sz w:val="28"/>
          <w:szCs w:val="28"/>
          <w:lang w:val="uk-UA"/>
        </w:rPr>
        <w:t xml:space="preserve"> </w:t>
      </w:r>
      <w:r w:rsidRPr="0047462F">
        <w:rPr>
          <w:rFonts w:ascii="Times New Roman" w:hAnsi="Times New Roman" w:cs="Times New Roman"/>
          <w:sz w:val="28"/>
          <w:szCs w:val="28"/>
          <w:lang w:val="uk-UA"/>
        </w:rPr>
        <w:t>перерви по 20 хвилин: з 10</w:t>
      </w:r>
      <w:r w:rsid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10 до 10</w:t>
      </w:r>
      <w:r w:rsidR="0047462F">
        <w:rPr>
          <w:rFonts w:ascii="Times New Roman" w:hAnsi="Times New Roman" w:cs="Times New Roman"/>
          <w:sz w:val="28"/>
          <w:szCs w:val="28"/>
          <w:lang w:val="uk-UA"/>
        </w:rPr>
        <w:t>.</w:t>
      </w:r>
      <w:r w:rsidR="00547EE9" w:rsidRPr="0047462F">
        <w:rPr>
          <w:rFonts w:ascii="Times New Roman" w:hAnsi="Times New Roman" w:cs="Times New Roman"/>
          <w:sz w:val="28"/>
          <w:szCs w:val="28"/>
          <w:lang w:val="uk-UA"/>
        </w:rPr>
        <w:t>3</w:t>
      </w:r>
      <w:r w:rsidRPr="0047462F">
        <w:rPr>
          <w:rFonts w:ascii="Times New Roman" w:hAnsi="Times New Roman" w:cs="Times New Roman"/>
          <w:sz w:val="28"/>
          <w:szCs w:val="28"/>
          <w:lang w:val="uk-UA"/>
        </w:rPr>
        <w:t>0; з 11</w:t>
      </w:r>
      <w:r w:rsid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15 до 11</w:t>
      </w:r>
      <w:r w:rsidR="0047462F">
        <w:rPr>
          <w:rFonts w:ascii="Times New Roman" w:hAnsi="Times New Roman" w:cs="Times New Roman"/>
          <w:sz w:val="28"/>
          <w:szCs w:val="28"/>
          <w:lang w:val="uk-UA"/>
        </w:rPr>
        <w:t>.</w:t>
      </w:r>
      <w:r w:rsidRPr="0047462F">
        <w:rPr>
          <w:rFonts w:ascii="Times New Roman" w:hAnsi="Times New Roman" w:cs="Times New Roman"/>
          <w:sz w:val="28"/>
          <w:szCs w:val="28"/>
          <w:lang w:val="uk-UA"/>
        </w:rPr>
        <w:t>35.</w:t>
      </w:r>
    </w:p>
    <w:p w:rsidR="00FE1AE9" w:rsidRPr="0047462F" w:rsidRDefault="00FE1AE9" w:rsidP="0047462F">
      <w:pPr>
        <w:spacing w:after="0"/>
        <w:ind w:firstLine="709"/>
        <w:jc w:val="both"/>
        <w:rPr>
          <w:rFonts w:ascii="Times New Roman" w:eastAsia="Calibri" w:hAnsi="Times New Roman" w:cs="Times New Roman"/>
          <w:sz w:val="28"/>
          <w:szCs w:val="28"/>
          <w:lang w:val="uk-UA"/>
        </w:rPr>
      </w:pPr>
    </w:p>
    <w:p w:rsidR="00FE1AE9" w:rsidRPr="0047462F" w:rsidRDefault="00FE1AE9" w:rsidP="0047462F">
      <w:pPr>
        <w:spacing w:after="0"/>
        <w:ind w:firstLine="709"/>
        <w:jc w:val="both"/>
        <w:rPr>
          <w:rFonts w:ascii="Times New Roman" w:eastAsia="Calibri" w:hAnsi="Times New Roman" w:cs="Times New Roman"/>
          <w:sz w:val="28"/>
          <w:szCs w:val="28"/>
          <w:lang w:val="uk-UA"/>
        </w:rPr>
      </w:pPr>
    </w:p>
    <w:sectPr w:rsidR="00FE1AE9" w:rsidRPr="0047462F" w:rsidSect="00D57A3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08D790C"/>
    <w:multiLevelType w:val="hybridMultilevel"/>
    <w:tmpl w:val="31F60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2F73F1"/>
    <w:multiLevelType w:val="multilevel"/>
    <w:tmpl w:val="635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7212C"/>
    <w:multiLevelType w:val="hybridMultilevel"/>
    <w:tmpl w:val="4CE2D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9">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31">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2">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9"/>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num>
  <w:num w:numId="5">
    <w:abstractNumId w:val="14"/>
  </w:num>
  <w:num w:numId="6">
    <w:abstractNumId w:val="0"/>
  </w:num>
  <w:num w:numId="7">
    <w:abstractNumId w:val="8"/>
  </w:num>
  <w:num w:numId="8">
    <w:abstractNumId w:val="31"/>
  </w:num>
  <w:num w:numId="9">
    <w:abstractNumId w:val="11"/>
  </w:num>
  <w:num w:numId="10">
    <w:abstractNumId w:val="6"/>
  </w:num>
  <w:num w:numId="11">
    <w:abstractNumId w:val="3"/>
  </w:num>
  <w:num w:numId="12">
    <w:abstractNumId w:val="25"/>
  </w:num>
  <w:num w:numId="13">
    <w:abstractNumId w:val="22"/>
  </w:num>
  <w:num w:numId="14">
    <w:abstractNumId w:val="23"/>
  </w:num>
  <w:num w:numId="15">
    <w:abstractNumId w:val="9"/>
  </w:num>
  <w:num w:numId="16">
    <w:abstractNumId w:val="28"/>
  </w:num>
  <w:num w:numId="17">
    <w:abstractNumId w:val="13"/>
  </w:num>
  <w:num w:numId="18">
    <w:abstractNumId w:val="4"/>
  </w:num>
  <w:num w:numId="19">
    <w:abstractNumId w:val="16"/>
  </w:num>
  <w:num w:numId="20">
    <w:abstractNumId w:val="10"/>
  </w:num>
  <w:num w:numId="21">
    <w:abstractNumId w:val="7"/>
  </w:num>
  <w:num w:numId="22">
    <w:abstractNumId w:val="24"/>
  </w:num>
  <w:num w:numId="23">
    <w:abstractNumId w:val="19"/>
  </w:num>
  <w:num w:numId="24">
    <w:abstractNumId w:val="12"/>
  </w:num>
  <w:num w:numId="25">
    <w:abstractNumId w:val="21"/>
  </w:num>
  <w:num w:numId="26">
    <w:abstractNumId w:val="15"/>
  </w:num>
  <w:num w:numId="27">
    <w:abstractNumId w:val="18"/>
  </w:num>
  <w:num w:numId="28">
    <w:abstractNumId w:val="30"/>
  </w:num>
  <w:num w:numId="29">
    <w:abstractNumId w:val="17"/>
  </w:num>
  <w:num w:numId="30">
    <w:abstractNumId w:val="5"/>
  </w:num>
  <w:num w:numId="31">
    <w:abstractNumId w:val="32"/>
  </w:num>
  <w:num w:numId="32">
    <w:abstractNumId w:val="20"/>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B1773C"/>
    <w:rsid w:val="0000640C"/>
    <w:rsid w:val="00017565"/>
    <w:rsid w:val="0004587A"/>
    <w:rsid w:val="00055CAF"/>
    <w:rsid w:val="000665C8"/>
    <w:rsid w:val="00072D04"/>
    <w:rsid w:val="000813E0"/>
    <w:rsid w:val="000863FE"/>
    <w:rsid w:val="00086CD8"/>
    <w:rsid w:val="00095F8C"/>
    <w:rsid w:val="000C7FAD"/>
    <w:rsid w:val="000E0EA5"/>
    <w:rsid w:val="000E5333"/>
    <w:rsid w:val="000F1DB2"/>
    <w:rsid w:val="000F30D0"/>
    <w:rsid w:val="001145F6"/>
    <w:rsid w:val="00165F47"/>
    <w:rsid w:val="001971C3"/>
    <w:rsid w:val="001A0473"/>
    <w:rsid w:val="001B2A89"/>
    <w:rsid w:val="001B6220"/>
    <w:rsid w:val="001D4DD7"/>
    <w:rsid w:val="0021536B"/>
    <w:rsid w:val="0022225E"/>
    <w:rsid w:val="00271700"/>
    <w:rsid w:val="002C7B87"/>
    <w:rsid w:val="002D014C"/>
    <w:rsid w:val="002D5C67"/>
    <w:rsid w:val="00307F33"/>
    <w:rsid w:val="003622BB"/>
    <w:rsid w:val="00387B2B"/>
    <w:rsid w:val="003B6502"/>
    <w:rsid w:val="003C4069"/>
    <w:rsid w:val="00410B2E"/>
    <w:rsid w:val="0041521B"/>
    <w:rsid w:val="00430597"/>
    <w:rsid w:val="00450EC6"/>
    <w:rsid w:val="0047462F"/>
    <w:rsid w:val="00490CCC"/>
    <w:rsid w:val="004A7325"/>
    <w:rsid w:val="004D023D"/>
    <w:rsid w:val="004E4596"/>
    <w:rsid w:val="00545C74"/>
    <w:rsid w:val="00547EE9"/>
    <w:rsid w:val="0055027B"/>
    <w:rsid w:val="00580E03"/>
    <w:rsid w:val="00584830"/>
    <w:rsid w:val="005C781D"/>
    <w:rsid w:val="005D5F1E"/>
    <w:rsid w:val="005F4C16"/>
    <w:rsid w:val="00627BF7"/>
    <w:rsid w:val="006466D5"/>
    <w:rsid w:val="00652D0E"/>
    <w:rsid w:val="00667462"/>
    <w:rsid w:val="006C748A"/>
    <w:rsid w:val="006D032A"/>
    <w:rsid w:val="00721564"/>
    <w:rsid w:val="00750814"/>
    <w:rsid w:val="007508EC"/>
    <w:rsid w:val="007A1943"/>
    <w:rsid w:val="00821042"/>
    <w:rsid w:val="008475F4"/>
    <w:rsid w:val="00851D76"/>
    <w:rsid w:val="00886357"/>
    <w:rsid w:val="008A59AC"/>
    <w:rsid w:val="008B6474"/>
    <w:rsid w:val="008E50A7"/>
    <w:rsid w:val="0090454E"/>
    <w:rsid w:val="0090606C"/>
    <w:rsid w:val="00924E56"/>
    <w:rsid w:val="00937089"/>
    <w:rsid w:val="00942C38"/>
    <w:rsid w:val="009821D8"/>
    <w:rsid w:val="00990EA1"/>
    <w:rsid w:val="009B3B3C"/>
    <w:rsid w:val="009B7765"/>
    <w:rsid w:val="009C5B91"/>
    <w:rsid w:val="009C65BD"/>
    <w:rsid w:val="009D7FF7"/>
    <w:rsid w:val="00A01733"/>
    <w:rsid w:val="00A165E1"/>
    <w:rsid w:val="00A178B6"/>
    <w:rsid w:val="00A45CFB"/>
    <w:rsid w:val="00A5724B"/>
    <w:rsid w:val="00A65BC6"/>
    <w:rsid w:val="00AA5FB9"/>
    <w:rsid w:val="00AE6728"/>
    <w:rsid w:val="00B1773C"/>
    <w:rsid w:val="00B407AA"/>
    <w:rsid w:val="00B53380"/>
    <w:rsid w:val="00B66535"/>
    <w:rsid w:val="00B665FD"/>
    <w:rsid w:val="00BB6030"/>
    <w:rsid w:val="00C04932"/>
    <w:rsid w:val="00CA00F9"/>
    <w:rsid w:val="00CA6513"/>
    <w:rsid w:val="00CC79D7"/>
    <w:rsid w:val="00CF1501"/>
    <w:rsid w:val="00D01034"/>
    <w:rsid w:val="00D23DBF"/>
    <w:rsid w:val="00D3574E"/>
    <w:rsid w:val="00D55009"/>
    <w:rsid w:val="00D553F3"/>
    <w:rsid w:val="00D57A32"/>
    <w:rsid w:val="00D81F85"/>
    <w:rsid w:val="00D95566"/>
    <w:rsid w:val="00DD4D8A"/>
    <w:rsid w:val="00E65F71"/>
    <w:rsid w:val="00E76529"/>
    <w:rsid w:val="00E94637"/>
    <w:rsid w:val="00EA16C6"/>
    <w:rsid w:val="00EA6E2E"/>
    <w:rsid w:val="00EB2EE8"/>
    <w:rsid w:val="00EE3CAA"/>
    <w:rsid w:val="00EF73D3"/>
    <w:rsid w:val="00F42686"/>
    <w:rsid w:val="00F73962"/>
    <w:rsid w:val="00F8309A"/>
    <w:rsid w:val="00F90670"/>
    <w:rsid w:val="00F92339"/>
    <w:rsid w:val="00FA1C07"/>
    <w:rsid w:val="00FE1A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13"/>
  </w:style>
  <w:style w:type="paragraph" w:styleId="1">
    <w:name w:val="heading 1"/>
    <w:basedOn w:val="a"/>
    <w:next w:val="a"/>
    <w:link w:val="10"/>
    <w:qFormat/>
    <w:rsid w:val="00FE1AE9"/>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FE1AE9"/>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FE1AE9"/>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FE1AE9"/>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FE1AE9"/>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FE1AE9"/>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FE1AE9"/>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FE1AE9"/>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FE1AE9"/>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scommentslistenhover">
    <w:name w:val="js_comments_listenhover"/>
    <w:basedOn w:val="a"/>
    <w:rsid w:val="00B1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ight-informer-wr">
    <w:name w:val="comment-right-informer-wr"/>
    <w:basedOn w:val="a0"/>
    <w:rsid w:val="00B1773C"/>
  </w:style>
  <w:style w:type="character" w:customStyle="1" w:styleId="10">
    <w:name w:val="Заголовок 1 Знак"/>
    <w:basedOn w:val="a0"/>
    <w:link w:val="1"/>
    <w:rsid w:val="00FE1AE9"/>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rsid w:val="00FE1AE9"/>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FE1AE9"/>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FE1AE9"/>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FE1AE9"/>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FE1AE9"/>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FE1AE9"/>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FE1AE9"/>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FE1AE9"/>
    <w:rPr>
      <w:rFonts w:ascii="Times New Roman CYR" w:eastAsia="Times New Roman" w:hAnsi="Times New Roman CYR" w:cs="Times New Roman CYR"/>
      <w:b/>
      <w:sz w:val="24"/>
      <w:szCs w:val="20"/>
      <w:lang w:val="uk-UA" w:eastAsia="uk-UA"/>
    </w:rPr>
  </w:style>
  <w:style w:type="character" w:styleId="a3">
    <w:name w:val="Hyperlink"/>
    <w:basedOn w:val="a0"/>
    <w:uiPriority w:val="99"/>
    <w:rsid w:val="00FE1AE9"/>
    <w:rPr>
      <w:color w:val="0066CC"/>
      <w:u w:val="single"/>
    </w:rPr>
  </w:style>
  <w:style w:type="numbering" w:customStyle="1" w:styleId="11">
    <w:name w:val="Нет списка1"/>
    <w:next w:val="a2"/>
    <w:uiPriority w:val="99"/>
    <w:semiHidden/>
    <w:unhideWhenUsed/>
    <w:rsid w:val="00FE1AE9"/>
  </w:style>
  <w:style w:type="character" w:customStyle="1" w:styleId="a4">
    <w:name w:val="Основний текст Знак"/>
    <w:link w:val="a5"/>
    <w:semiHidden/>
    <w:rsid w:val="00FE1AE9"/>
    <w:rPr>
      <w:rFonts w:ascii="Times New Roman" w:eastAsia="Times New Roman" w:hAnsi="Times New Roman" w:cs="Times New Roman"/>
      <w:sz w:val="20"/>
      <w:lang w:eastAsia="uk-UA"/>
    </w:rPr>
  </w:style>
  <w:style w:type="paragraph" w:styleId="a5">
    <w:name w:val="Body Text"/>
    <w:basedOn w:val="a"/>
    <w:link w:val="a4"/>
    <w:semiHidden/>
    <w:unhideWhenUsed/>
    <w:rsid w:val="00FE1AE9"/>
    <w:pPr>
      <w:spacing w:after="0" w:line="240" w:lineRule="auto"/>
    </w:pPr>
    <w:rPr>
      <w:rFonts w:ascii="Times New Roman" w:eastAsia="Times New Roman" w:hAnsi="Times New Roman" w:cs="Times New Roman"/>
      <w:sz w:val="20"/>
      <w:lang w:eastAsia="uk-UA"/>
    </w:rPr>
  </w:style>
  <w:style w:type="character" w:customStyle="1" w:styleId="12">
    <w:name w:val="Основной текст Знак1"/>
    <w:basedOn w:val="a0"/>
    <w:link w:val="a5"/>
    <w:uiPriority w:val="99"/>
    <w:semiHidden/>
    <w:rsid w:val="00FE1AE9"/>
  </w:style>
  <w:style w:type="character" w:customStyle="1" w:styleId="13">
    <w:name w:val="Основний текст Знак1"/>
    <w:basedOn w:val="a0"/>
    <w:uiPriority w:val="99"/>
    <w:semiHidden/>
    <w:rsid w:val="00FE1AE9"/>
  </w:style>
  <w:style w:type="table" w:styleId="a6">
    <w:name w:val="Table Grid"/>
    <w:basedOn w:val="a1"/>
    <w:uiPriority w:val="59"/>
    <w:rsid w:val="00FE1AE9"/>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E1AE9"/>
    <w:pPr>
      <w:ind w:left="720"/>
      <w:contextualSpacing/>
    </w:pPr>
    <w:rPr>
      <w:rFonts w:ascii="Calibri" w:eastAsia="Calibri" w:hAnsi="Calibri" w:cs="Times New Roman"/>
      <w:lang w:val="uk-UA"/>
    </w:rPr>
  </w:style>
  <w:style w:type="character" w:customStyle="1" w:styleId="a8">
    <w:name w:val="Основний текст з відступом Знак"/>
    <w:link w:val="a9"/>
    <w:semiHidden/>
    <w:rsid w:val="00FE1AE9"/>
    <w:rPr>
      <w:rFonts w:ascii="Times New Roman" w:eastAsia="Times New Roman" w:hAnsi="Times New Roman" w:cs="Times New Roman"/>
      <w:szCs w:val="20"/>
      <w:lang w:eastAsia="ru-RU"/>
    </w:rPr>
  </w:style>
  <w:style w:type="paragraph" w:styleId="a9">
    <w:name w:val="Body Text Indent"/>
    <w:basedOn w:val="a"/>
    <w:link w:val="a8"/>
    <w:semiHidden/>
    <w:unhideWhenUsed/>
    <w:rsid w:val="00FE1AE9"/>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4">
    <w:name w:val="Основной текст с отступом Знак1"/>
    <w:basedOn w:val="a0"/>
    <w:link w:val="a9"/>
    <w:uiPriority w:val="99"/>
    <w:semiHidden/>
    <w:rsid w:val="00FE1AE9"/>
  </w:style>
  <w:style w:type="character" w:customStyle="1" w:styleId="15">
    <w:name w:val="Основний текст з відступом Знак1"/>
    <w:basedOn w:val="a0"/>
    <w:uiPriority w:val="99"/>
    <w:semiHidden/>
    <w:rsid w:val="00FE1AE9"/>
  </w:style>
  <w:style w:type="character" w:customStyle="1" w:styleId="aa">
    <w:name w:val="Текст у виносці Знак"/>
    <w:link w:val="ab"/>
    <w:uiPriority w:val="99"/>
    <w:semiHidden/>
    <w:rsid w:val="00FE1AE9"/>
    <w:rPr>
      <w:rFonts w:ascii="Tahoma" w:eastAsia="Times New Roman" w:hAnsi="Tahoma" w:cs="Tahoma"/>
      <w:sz w:val="16"/>
      <w:szCs w:val="16"/>
      <w:lang w:eastAsia="uk-UA"/>
    </w:rPr>
  </w:style>
  <w:style w:type="paragraph" w:styleId="ab">
    <w:name w:val="Balloon Text"/>
    <w:basedOn w:val="a"/>
    <w:link w:val="aa"/>
    <w:uiPriority w:val="99"/>
    <w:semiHidden/>
    <w:unhideWhenUsed/>
    <w:rsid w:val="00FE1AE9"/>
    <w:pPr>
      <w:autoSpaceDE w:val="0"/>
      <w:autoSpaceDN w:val="0"/>
      <w:spacing w:after="0" w:line="240" w:lineRule="auto"/>
    </w:pPr>
    <w:rPr>
      <w:rFonts w:ascii="Tahoma" w:eastAsia="Times New Roman" w:hAnsi="Tahoma" w:cs="Tahoma"/>
      <w:sz w:val="16"/>
      <w:szCs w:val="16"/>
      <w:lang w:eastAsia="uk-UA"/>
    </w:rPr>
  </w:style>
  <w:style w:type="character" w:customStyle="1" w:styleId="16">
    <w:name w:val="Текст выноски Знак1"/>
    <w:basedOn w:val="a0"/>
    <w:link w:val="ab"/>
    <w:uiPriority w:val="99"/>
    <w:semiHidden/>
    <w:rsid w:val="00FE1AE9"/>
    <w:rPr>
      <w:rFonts w:ascii="Tahoma" w:hAnsi="Tahoma" w:cs="Tahoma"/>
      <w:sz w:val="16"/>
      <w:szCs w:val="16"/>
    </w:rPr>
  </w:style>
  <w:style w:type="character" w:customStyle="1" w:styleId="17">
    <w:name w:val="Текст у виносці Знак1"/>
    <w:uiPriority w:val="99"/>
    <w:semiHidden/>
    <w:rsid w:val="00FE1AE9"/>
    <w:rPr>
      <w:rFonts w:ascii="Tahoma" w:hAnsi="Tahoma" w:cs="Tahoma"/>
      <w:sz w:val="16"/>
      <w:szCs w:val="16"/>
    </w:rPr>
  </w:style>
  <w:style w:type="paragraph" w:customStyle="1" w:styleId="ac">
    <w:name w:val="Знак Знак Знак"/>
    <w:basedOn w:val="a"/>
    <w:rsid w:val="00FE1AE9"/>
    <w:pPr>
      <w:spacing w:after="0" w:line="240" w:lineRule="auto"/>
    </w:pPr>
    <w:rPr>
      <w:rFonts w:ascii="Verdana" w:eastAsia="Times New Roman" w:hAnsi="Verdana" w:cs="Verdana"/>
      <w:sz w:val="20"/>
      <w:szCs w:val="20"/>
      <w:lang w:val="en-US"/>
    </w:rPr>
  </w:style>
  <w:style w:type="paragraph" w:styleId="ad">
    <w:name w:val="header"/>
    <w:basedOn w:val="a"/>
    <w:link w:val="ae"/>
    <w:uiPriority w:val="99"/>
    <w:unhideWhenUsed/>
    <w:rsid w:val="00FE1AE9"/>
    <w:pPr>
      <w:tabs>
        <w:tab w:val="center" w:pos="4819"/>
        <w:tab w:val="right" w:pos="9639"/>
      </w:tabs>
      <w:spacing w:after="0" w:line="240" w:lineRule="auto"/>
    </w:pPr>
    <w:rPr>
      <w:rFonts w:ascii="Calibri" w:eastAsia="Calibri" w:hAnsi="Calibri" w:cs="Times New Roman"/>
      <w:lang w:val="uk-UA"/>
    </w:rPr>
  </w:style>
  <w:style w:type="character" w:customStyle="1" w:styleId="ae">
    <w:name w:val="Верхній колонтитул Знак"/>
    <w:basedOn w:val="a0"/>
    <w:link w:val="ad"/>
    <w:uiPriority w:val="99"/>
    <w:rsid w:val="00FE1AE9"/>
    <w:rPr>
      <w:rFonts w:ascii="Calibri" w:eastAsia="Calibri" w:hAnsi="Calibri" w:cs="Times New Roman"/>
      <w:lang w:val="uk-UA"/>
    </w:rPr>
  </w:style>
  <w:style w:type="paragraph" w:styleId="af">
    <w:name w:val="footer"/>
    <w:basedOn w:val="a"/>
    <w:link w:val="af0"/>
    <w:uiPriority w:val="99"/>
    <w:unhideWhenUsed/>
    <w:rsid w:val="00FE1AE9"/>
    <w:pPr>
      <w:tabs>
        <w:tab w:val="center" w:pos="4819"/>
        <w:tab w:val="right" w:pos="9639"/>
      </w:tabs>
      <w:spacing w:after="0" w:line="240" w:lineRule="auto"/>
    </w:pPr>
    <w:rPr>
      <w:rFonts w:ascii="Calibri" w:eastAsia="Calibri" w:hAnsi="Calibri" w:cs="Times New Roman"/>
      <w:lang w:val="uk-UA"/>
    </w:rPr>
  </w:style>
  <w:style w:type="character" w:customStyle="1" w:styleId="af0">
    <w:name w:val="Нижній колонтитул Знак"/>
    <w:basedOn w:val="a0"/>
    <w:link w:val="af"/>
    <w:uiPriority w:val="99"/>
    <w:rsid w:val="00FE1AE9"/>
    <w:rPr>
      <w:rFonts w:ascii="Calibri" w:eastAsia="Calibri" w:hAnsi="Calibri" w:cs="Times New Roman"/>
      <w:lang w:val="uk-UA"/>
    </w:rPr>
  </w:style>
  <w:style w:type="paragraph" w:styleId="af1">
    <w:name w:val="Normal (Web)"/>
    <w:basedOn w:val="a"/>
    <w:uiPriority w:val="99"/>
    <w:semiHidden/>
    <w:unhideWhenUsed/>
    <w:rsid w:val="00FE1AE9"/>
    <w:pPr>
      <w:spacing w:before="100" w:beforeAutospacing="1" w:after="165" w:line="240" w:lineRule="auto"/>
    </w:pPr>
    <w:rPr>
      <w:rFonts w:ascii="Times New Roman" w:eastAsia="Times New Roman" w:hAnsi="Times New Roman" w:cs="Times New Roman"/>
      <w:sz w:val="24"/>
      <w:szCs w:val="24"/>
      <w:lang w:val="uk-UA" w:eastAsia="uk-UA"/>
    </w:rPr>
  </w:style>
  <w:style w:type="character" w:customStyle="1" w:styleId="Heading1Char">
    <w:name w:val="Heading 1 Char"/>
    <w:locked/>
    <w:rsid w:val="00FE1AE9"/>
    <w:rPr>
      <w:rFonts w:ascii="Times New Roman CYR" w:hAnsi="Times New Roman CYR" w:cs="Times New Roman CYR"/>
      <w:sz w:val="20"/>
      <w:szCs w:val="20"/>
      <w:lang w:eastAsia="uk-UA"/>
    </w:rPr>
  </w:style>
  <w:style w:type="paragraph" w:customStyle="1" w:styleId="18">
    <w:name w:val="Абзац списка1"/>
    <w:basedOn w:val="a"/>
    <w:rsid w:val="00FE1AE9"/>
    <w:pPr>
      <w:ind w:left="720"/>
    </w:pPr>
    <w:rPr>
      <w:rFonts w:ascii="Calibri" w:eastAsia="Times New Roman" w:hAnsi="Calibri" w:cs="Calibri"/>
      <w:lang w:val="uk-UA"/>
    </w:rPr>
  </w:style>
  <w:style w:type="character" w:customStyle="1" w:styleId="af2">
    <w:name w:val="Основний текст_"/>
    <w:link w:val="19"/>
    <w:locked/>
    <w:rsid w:val="00FE1AE9"/>
    <w:rPr>
      <w:sz w:val="26"/>
      <w:szCs w:val="26"/>
      <w:shd w:val="clear" w:color="auto" w:fill="FFFFFF"/>
    </w:rPr>
  </w:style>
  <w:style w:type="paragraph" w:customStyle="1" w:styleId="19">
    <w:name w:val="Основний текст1"/>
    <w:basedOn w:val="a"/>
    <w:link w:val="af2"/>
    <w:rsid w:val="00FE1AE9"/>
    <w:pPr>
      <w:shd w:val="clear" w:color="auto" w:fill="FFFFFF"/>
      <w:spacing w:before="600" w:after="240" w:line="326" w:lineRule="exact"/>
      <w:jc w:val="both"/>
    </w:pPr>
    <w:rPr>
      <w:sz w:val="26"/>
      <w:szCs w:val="26"/>
      <w:shd w:val="clear" w:color="auto" w:fill="FFFFFF"/>
    </w:rPr>
  </w:style>
  <w:style w:type="paragraph" w:styleId="af3">
    <w:name w:val="footnote text"/>
    <w:basedOn w:val="a"/>
    <w:link w:val="af4"/>
    <w:unhideWhenUsed/>
    <w:rsid w:val="00FE1AE9"/>
    <w:pPr>
      <w:spacing w:after="0" w:line="240" w:lineRule="auto"/>
    </w:pPr>
    <w:rPr>
      <w:rFonts w:ascii="Calibri" w:eastAsia="Calibri" w:hAnsi="Calibri" w:cs="Times New Roman"/>
      <w:sz w:val="24"/>
      <w:szCs w:val="24"/>
      <w:lang w:val="en-US"/>
    </w:rPr>
  </w:style>
  <w:style w:type="character" w:customStyle="1" w:styleId="af4">
    <w:name w:val="Текст виноски Знак"/>
    <w:basedOn w:val="a0"/>
    <w:link w:val="af3"/>
    <w:rsid w:val="00FE1AE9"/>
    <w:rPr>
      <w:rFonts w:ascii="Calibri" w:eastAsia="Calibri" w:hAnsi="Calibri" w:cs="Times New Roman"/>
      <w:sz w:val="24"/>
      <w:szCs w:val="24"/>
      <w:lang w:val="en-US"/>
    </w:rPr>
  </w:style>
  <w:style w:type="character" w:styleId="af5">
    <w:name w:val="footnote reference"/>
    <w:rsid w:val="00FE1AE9"/>
    <w:rPr>
      <w:rFonts w:cs="Times New Roman"/>
      <w:vertAlign w:val="superscript"/>
    </w:rPr>
  </w:style>
  <w:style w:type="paragraph" w:customStyle="1" w:styleId="1a">
    <w:name w:val="Абзац списку1"/>
    <w:basedOn w:val="a"/>
    <w:rsid w:val="00FE1AE9"/>
    <w:pPr>
      <w:spacing w:after="0" w:line="240" w:lineRule="auto"/>
      <w:ind w:left="720"/>
      <w:contextualSpacing/>
    </w:pPr>
    <w:rPr>
      <w:rFonts w:ascii="Times New Roman" w:eastAsia="Calibri" w:hAnsi="Times New Roman" w:cs="Times New Roman"/>
      <w:sz w:val="20"/>
      <w:szCs w:val="20"/>
      <w:lang w:val="uk-UA" w:eastAsia="ru-RU"/>
    </w:rPr>
  </w:style>
  <w:style w:type="paragraph" w:styleId="af6">
    <w:name w:val="No Spacing"/>
    <w:uiPriority w:val="1"/>
    <w:qFormat/>
    <w:rsid w:val="00FE1AE9"/>
    <w:pPr>
      <w:spacing w:after="0" w:line="240" w:lineRule="auto"/>
    </w:pPr>
    <w:rPr>
      <w:rFonts w:ascii="Calibri" w:eastAsia="Calibri" w:hAnsi="Calibri" w:cs="Times New Roman"/>
    </w:rPr>
  </w:style>
  <w:style w:type="paragraph" w:customStyle="1" w:styleId="1b">
    <w:name w:val="Без интервала1"/>
    <w:rsid w:val="00FE1AE9"/>
    <w:pPr>
      <w:spacing w:after="0" w:line="240" w:lineRule="auto"/>
    </w:pPr>
    <w:rPr>
      <w:rFonts w:ascii="Calibri" w:eastAsia="Times New Roman" w:hAnsi="Calibri" w:cs="Times New Roman"/>
    </w:rPr>
  </w:style>
  <w:style w:type="paragraph" w:customStyle="1" w:styleId="1c">
    <w:name w:val="Без інтервалів1"/>
    <w:rsid w:val="00FE1AE9"/>
    <w:pPr>
      <w:spacing w:after="0" w:line="240" w:lineRule="auto"/>
    </w:pPr>
    <w:rPr>
      <w:rFonts w:ascii="Calibri" w:eastAsia="Calibri" w:hAnsi="Calibri" w:cs="Calibri"/>
    </w:rPr>
  </w:style>
  <w:style w:type="character" w:customStyle="1" w:styleId="st">
    <w:name w:val="st"/>
    <w:rsid w:val="00FE1AE9"/>
  </w:style>
  <w:style w:type="character" w:styleId="af7">
    <w:name w:val="Strong"/>
    <w:uiPriority w:val="22"/>
    <w:qFormat/>
    <w:rsid w:val="00FE1AE9"/>
    <w:rPr>
      <w:b/>
      <w:bCs/>
    </w:rPr>
  </w:style>
  <w:style w:type="character" w:styleId="af8">
    <w:name w:val="Emphasis"/>
    <w:uiPriority w:val="20"/>
    <w:qFormat/>
    <w:rsid w:val="00FE1AE9"/>
    <w:rPr>
      <w:i/>
      <w:iCs/>
    </w:rPr>
  </w:style>
</w:styles>
</file>

<file path=word/webSettings.xml><?xml version="1.0" encoding="utf-8"?>
<w:webSettings xmlns:r="http://schemas.openxmlformats.org/officeDocument/2006/relationships" xmlns:w="http://schemas.openxmlformats.org/wordprocessingml/2006/main">
  <w:divs>
    <w:div w:id="730929528">
      <w:bodyDiv w:val="1"/>
      <w:marLeft w:val="0"/>
      <w:marRight w:val="0"/>
      <w:marTop w:val="0"/>
      <w:marBottom w:val="0"/>
      <w:divBdr>
        <w:top w:val="none" w:sz="0" w:space="0" w:color="auto"/>
        <w:left w:val="none" w:sz="0" w:space="0" w:color="auto"/>
        <w:bottom w:val="none" w:sz="0" w:space="0" w:color="auto"/>
        <w:right w:val="none" w:sz="0" w:space="0" w:color="auto"/>
      </w:divBdr>
    </w:div>
    <w:div w:id="983660238">
      <w:bodyDiv w:val="1"/>
      <w:marLeft w:val="0"/>
      <w:marRight w:val="0"/>
      <w:marTop w:val="0"/>
      <w:marBottom w:val="0"/>
      <w:divBdr>
        <w:top w:val="none" w:sz="0" w:space="0" w:color="auto"/>
        <w:left w:val="none" w:sz="0" w:space="0" w:color="auto"/>
        <w:bottom w:val="none" w:sz="0" w:space="0" w:color="auto"/>
        <w:right w:val="none" w:sz="0" w:space="0" w:color="auto"/>
      </w:divBdr>
      <w:divsChild>
        <w:div w:id="1945532447">
          <w:marLeft w:val="0"/>
          <w:marRight w:val="0"/>
          <w:marTop w:val="0"/>
          <w:marBottom w:val="238"/>
          <w:divBdr>
            <w:top w:val="none" w:sz="0" w:space="0" w:color="auto"/>
            <w:left w:val="none" w:sz="0" w:space="0" w:color="auto"/>
            <w:bottom w:val="none" w:sz="0" w:space="0" w:color="auto"/>
            <w:right w:val="none" w:sz="0" w:space="0" w:color="auto"/>
          </w:divBdr>
        </w:div>
        <w:div w:id="1914852156">
          <w:marLeft w:val="0"/>
          <w:marRight w:val="0"/>
          <w:marTop w:val="0"/>
          <w:marBottom w:val="0"/>
          <w:divBdr>
            <w:top w:val="none" w:sz="0" w:space="0" w:color="auto"/>
            <w:left w:val="none" w:sz="0" w:space="0" w:color="auto"/>
            <w:bottom w:val="none" w:sz="0" w:space="0" w:color="auto"/>
            <w:right w:val="none" w:sz="0" w:space="0" w:color="auto"/>
          </w:divBdr>
        </w:div>
        <w:div w:id="1304198063">
          <w:marLeft w:val="0"/>
          <w:marRight w:val="0"/>
          <w:marTop w:val="179"/>
          <w:marBottom w:val="0"/>
          <w:divBdr>
            <w:top w:val="none" w:sz="0" w:space="0" w:color="auto"/>
            <w:left w:val="none" w:sz="0" w:space="0" w:color="auto"/>
            <w:bottom w:val="none" w:sz="0" w:space="0" w:color="auto"/>
            <w:right w:val="none" w:sz="0" w:space="0" w:color="auto"/>
          </w:divBdr>
        </w:div>
        <w:div w:id="80103207">
          <w:marLeft w:val="0"/>
          <w:marRight w:val="0"/>
          <w:marTop w:val="179"/>
          <w:marBottom w:val="0"/>
          <w:divBdr>
            <w:top w:val="none" w:sz="0" w:space="0" w:color="auto"/>
            <w:left w:val="none" w:sz="0" w:space="0" w:color="auto"/>
            <w:bottom w:val="none" w:sz="0" w:space="0" w:color="auto"/>
            <w:right w:val="none" w:sz="0" w:space="0" w:color="auto"/>
          </w:divBdr>
        </w:div>
        <w:div w:id="1283804267">
          <w:marLeft w:val="0"/>
          <w:marRight w:val="0"/>
          <w:marTop w:val="0"/>
          <w:marBottom w:val="1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C217-6B4E-495E-91BD-797D01D0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31245</Words>
  <Characters>17810</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48958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Завуч</cp:lastModifiedBy>
  <cp:revision>37</cp:revision>
  <cp:lastPrinted>2019-10-17T06:08:00Z</cp:lastPrinted>
  <dcterms:created xsi:type="dcterms:W3CDTF">2019-10-15T12:02:00Z</dcterms:created>
  <dcterms:modified xsi:type="dcterms:W3CDTF">2020-01-31T13:51:00Z</dcterms:modified>
</cp:coreProperties>
</file>