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68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bCs/>
          <w:color w:val="333333"/>
          <w:sz w:val="40"/>
          <w:szCs w:val="40"/>
          <w:lang w:val="uk-UA"/>
        </w:rPr>
      </w:pPr>
    </w:p>
    <w:p w:rsidR="004A1268" w:rsidRPr="004A1268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</w:p>
    <w:p w:rsidR="004A1268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</w:p>
    <w:p w:rsidR="004A1268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</w:p>
    <w:p w:rsidR="004A1268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</w:p>
    <w:p w:rsidR="004A1268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</w:p>
    <w:p w:rsidR="004A1268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</w:p>
    <w:p w:rsidR="0057139A" w:rsidRPr="00310B9F" w:rsidRDefault="0057139A" w:rsidP="004A12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310B9F">
        <w:rPr>
          <w:color w:val="333333"/>
          <w:sz w:val="40"/>
          <w:szCs w:val="40"/>
        </w:rPr>
        <w:t> </w:t>
      </w:r>
    </w:p>
    <w:p w:rsidR="00310B9F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  <w:r>
        <w:rPr>
          <w:color w:val="333333"/>
          <w:sz w:val="40"/>
          <w:szCs w:val="40"/>
          <w:lang w:val="uk-UA"/>
        </w:rPr>
        <w:t>Звіт д</w:t>
      </w:r>
      <w:r w:rsidR="00310B9F" w:rsidRPr="00310B9F">
        <w:rPr>
          <w:color w:val="333333"/>
          <w:sz w:val="40"/>
          <w:szCs w:val="40"/>
          <w:lang w:val="uk-UA"/>
        </w:rPr>
        <w:t xml:space="preserve">иректора </w:t>
      </w:r>
    </w:p>
    <w:p w:rsidR="00310B9F" w:rsidRDefault="00310B9F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  <w:r w:rsidRPr="00310B9F">
        <w:rPr>
          <w:color w:val="333333"/>
          <w:sz w:val="40"/>
          <w:szCs w:val="40"/>
          <w:lang w:val="uk-UA"/>
        </w:rPr>
        <w:t xml:space="preserve">Бондарівської загальноосвітньої школи І  - ІІ ступенів </w:t>
      </w:r>
    </w:p>
    <w:p w:rsidR="004A1268" w:rsidRPr="00310B9F" w:rsidRDefault="004A1268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  <w:r>
        <w:rPr>
          <w:color w:val="333333"/>
          <w:sz w:val="40"/>
          <w:szCs w:val="40"/>
          <w:lang w:val="uk-UA"/>
        </w:rPr>
        <w:t xml:space="preserve">Старобільської районної ради Луганської області </w:t>
      </w:r>
    </w:p>
    <w:p w:rsidR="0057139A" w:rsidRPr="00310B9F" w:rsidRDefault="00310B9F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  <w:r w:rsidRPr="00310B9F">
        <w:rPr>
          <w:color w:val="333333"/>
          <w:sz w:val="40"/>
          <w:szCs w:val="40"/>
          <w:lang w:val="uk-UA"/>
        </w:rPr>
        <w:t xml:space="preserve">Корабльової Наталії Іванівни </w:t>
      </w:r>
      <w:r w:rsidR="0057139A" w:rsidRPr="00310B9F">
        <w:rPr>
          <w:color w:val="333333"/>
          <w:sz w:val="40"/>
          <w:szCs w:val="40"/>
        </w:rPr>
        <w:t> </w:t>
      </w:r>
    </w:p>
    <w:p w:rsidR="0057139A" w:rsidRPr="00310B9F" w:rsidRDefault="0057139A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  <w:r w:rsidRPr="00310B9F">
        <w:rPr>
          <w:color w:val="333333"/>
          <w:sz w:val="40"/>
          <w:szCs w:val="40"/>
        </w:rPr>
        <w:t> </w:t>
      </w:r>
    </w:p>
    <w:p w:rsidR="0057139A" w:rsidRPr="00310B9F" w:rsidRDefault="0057139A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  <w:r w:rsidRPr="00310B9F">
        <w:rPr>
          <w:color w:val="333333"/>
          <w:sz w:val="40"/>
          <w:szCs w:val="40"/>
        </w:rPr>
        <w:t> </w:t>
      </w:r>
    </w:p>
    <w:p w:rsidR="0057139A" w:rsidRPr="00310B9F" w:rsidRDefault="0057139A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lang w:val="uk-UA"/>
        </w:rPr>
      </w:pPr>
      <w:r w:rsidRPr="00310B9F">
        <w:rPr>
          <w:color w:val="333333"/>
          <w:sz w:val="40"/>
          <w:szCs w:val="40"/>
        </w:rPr>
        <w:t> </w:t>
      </w:r>
    </w:p>
    <w:p w:rsidR="0057139A" w:rsidRPr="00310B9F" w:rsidRDefault="0057139A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  <w:r>
        <w:rPr>
          <w:rFonts w:ascii="Arial" w:hAnsi="Arial" w:cs="Arial"/>
          <w:color w:val="333333"/>
        </w:rPr>
        <w:t> </w:t>
      </w:r>
    </w:p>
    <w:p w:rsidR="0057139A" w:rsidRPr="00310B9F" w:rsidRDefault="0057139A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  <w:r>
        <w:rPr>
          <w:rFonts w:ascii="Arial" w:hAnsi="Arial" w:cs="Arial"/>
          <w:color w:val="333333"/>
        </w:rPr>
        <w:t> </w:t>
      </w:r>
    </w:p>
    <w:p w:rsidR="0057139A" w:rsidRPr="00310B9F" w:rsidRDefault="0057139A" w:rsidP="005713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  <w:r>
        <w:rPr>
          <w:rFonts w:ascii="Arial" w:hAnsi="Arial" w:cs="Arial"/>
          <w:color w:val="333333"/>
        </w:rPr>
        <w:t> </w:t>
      </w:r>
    </w:p>
    <w:p w:rsid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</w:p>
    <w:p w:rsid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</w:p>
    <w:p w:rsid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</w:p>
    <w:p w:rsid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</w:p>
    <w:p w:rsid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</w:p>
    <w:p w:rsid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</w:p>
    <w:p w:rsid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</w:p>
    <w:p w:rsid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</w:p>
    <w:p w:rsidR="004A1268" w:rsidRDefault="0057139A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lang w:val="uk-UA"/>
        </w:rPr>
      </w:pPr>
      <w:r>
        <w:rPr>
          <w:rFonts w:ascii="Arial" w:hAnsi="Arial" w:cs="Arial"/>
          <w:color w:val="333333"/>
        </w:rPr>
        <w:t> </w:t>
      </w:r>
    </w:p>
    <w:p w:rsidR="004A1268" w:rsidRPr="004A1268" w:rsidRDefault="004A1268" w:rsidP="004A126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bCs w:val="0"/>
          <w:color w:val="333333"/>
          <w:lang w:val="uk-UA"/>
        </w:rPr>
      </w:pPr>
      <w:r w:rsidRPr="004A1268">
        <w:rPr>
          <w:color w:val="333333"/>
          <w:lang w:val="uk-UA"/>
        </w:rPr>
        <w:t>Серпень 2018</w:t>
      </w:r>
    </w:p>
    <w:p w:rsidR="004A1268" w:rsidRDefault="004A1268" w:rsidP="004A1268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84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lastRenderedPageBreak/>
        <w:t>Бондарівська  ЗОШ І – ІІ ступенів</w:t>
      </w:r>
    </w:p>
    <w:p w:rsidR="004A1268" w:rsidRPr="002841DA" w:rsidRDefault="004A1268" w:rsidP="004A1268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:rsidR="004A1268" w:rsidRPr="002841DA" w:rsidRDefault="004A1268" w:rsidP="004A1268">
      <w:pPr>
        <w:pBdr>
          <w:bottom w:val="single" w:sz="6" w:space="2" w:color="AAAAAA"/>
        </w:pBdr>
        <w:spacing w:after="144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841D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uk-UA" w:eastAsia="ru-RU"/>
        </w:rPr>
        <w:t>Загальні відомості про заклад: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 Адреса: 92731  с. Бондареве , вул. Центральна , 75 , 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Старобільського  району Луганської області 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Телефон –  9 – 53 – 36 Email – </w:t>
      </w:r>
      <w:hyperlink r:id="rId4" w:history="1">
        <w:r w:rsidRPr="00B859F0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bondareve</w:t>
        </w:r>
        <w:r w:rsidRPr="00B859F0">
          <w:rPr>
            <w:rStyle w:val="a6"/>
            <w:rFonts w:ascii="Times New Roman" w:hAnsi="Times New Roman" w:cs="Times New Roman"/>
            <w:sz w:val="24"/>
            <w:szCs w:val="24"/>
            <w:lang w:val="uk-UA" w:eastAsia="ru-RU"/>
          </w:rPr>
          <w:t>@ukr.net</w:t>
        </w:r>
      </w:hyperlink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Директор – Корабльова Наталія Іванівна , спеціаліст І кваліфікаційної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категорії.</w:t>
      </w: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Площа території навчального закладу – 1,8898 га </w:t>
      </w: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Рік введення в експлуатацію – 1972 </w:t>
      </w:r>
    </w:p>
    <w:p w:rsidR="004A1268" w:rsidRPr="002841DA" w:rsidRDefault="004A1268" w:rsidP="004A1268">
      <w:pPr>
        <w:pBdr>
          <w:bottom w:val="single" w:sz="6" w:space="2" w:color="AAAAAA"/>
        </w:pBdr>
        <w:spacing w:after="144" w:line="360" w:lineRule="atLeas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2841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Педагогічний колектив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школі працює 9  педагогічних працівників, з них: 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- 1 учитель  - « спеціаліст вищої категорії »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- 7</w:t>
      </w: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– мають кваліфікаційну категорію „спеціаліст першої категорії ”;  </w:t>
      </w: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>- 1 учитель – спеціаліст .</w:t>
      </w:r>
    </w:p>
    <w:p w:rsidR="004A1268" w:rsidRPr="002841DA" w:rsidRDefault="004A1268" w:rsidP="004A1268">
      <w:pPr>
        <w:pBdr>
          <w:bottom w:val="single" w:sz="6" w:space="2" w:color="AAAAAA"/>
        </w:pBdr>
        <w:spacing w:after="144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841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Соціальний захист дітей у школі</w:t>
      </w: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>Постійна увага приділяється соціальному захисту дітей, створено для них оптимальні умови розвитку, одержання якісної освіти. 100 % учнів охоплені гарячим харчуванням, забезпечено  їх підвезення  до школи. У школі систематично запроваджуються нові технології навчання, спрямовані на збереження і зміцнення здоров’я дітей.</w:t>
      </w:r>
    </w:p>
    <w:p w:rsidR="004A1268" w:rsidRPr="002841DA" w:rsidRDefault="004A1268" w:rsidP="004A1268">
      <w:pPr>
        <w:pBdr>
          <w:bottom w:val="single" w:sz="6" w:space="2" w:color="AAAAAA"/>
        </w:pBdr>
        <w:spacing w:after="144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84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Співпраця школи з громадськістю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>Адміністрація навчального закладу активно співпрацює з громадськістю та батьками, залучає їх до управління школою, вирішення різносторонніх питань навчального та господарчого характеру.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Щороку проводяться традиційні звіти школи перед громадськістю, зустрічі випускників декількох поколінь, з вчителями-пенсіонерами, </w:t>
      </w:r>
    </w:p>
    <w:p w:rsidR="004A1268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письменниками рідного краю, підтримуються зв’язки з  Радою ветеранів.     </w:t>
      </w: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Високий рівень культури поведінки у учнів. Впродовж багатьох років учні вирізняються високим рівнем вихованості, культури поведінки, громадської активності.</w:t>
      </w:r>
    </w:p>
    <w:p w:rsidR="004A1268" w:rsidRPr="002841DA" w:rsidRDefault="004A1268" w:rsidP="004A1268">
      <w:pPr>
        <w:pBdr>
          <w:bottom w:val="single" w:sz="6" w:space="2" w:color="AAAAAA"/>
        </w:pBdr>
        <w:spacing w:after="144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84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Шкільний облік правопорушень</w:t>
      </w: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>На шкільному 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бліку правопорушень за 8 </w:t>
      </w: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років немає жодного учня. </w:t>
      </w:r>
    </w:p>
    <w:p w:rsidR="004A1268" w:rsidRPr="002841DA" w:rsidRDefault="004A1268" w:rsidP="004A1268">
      <w:pPr>
        <w:pBdr>
          <w:bottom w:val="single" w:sz="6" w:space="2" w:color="AAAAAA"/>
        </w:pBdr>
        <w:spacing w:after="144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84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Виховна система школи</w:t>
      </w: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>Виховна система школи відображає суть виховання не як спеціально придуманої певної кількості заходів, а як спосіб життя колективу за певними законами, традиціями, з чітко визначеною структурою прав і обов'язків. Включення особистості в таку систему сприяє її розвиткові й вихованню у неї високих, моральних якостей.</w:t>
      </w:r>
    </w:p>
    <w:p w:rsidR="004A1268" w:rsidRPr="002841DA" w:rsidRDefault="004A1268" w:rsidP="004A1268">
      <w:pPr>
        <w:pBdr>
          <w:bottom w:val="single" w:sz="6" w:space="2" w:color="AAAAAA"/>
        </w:pBdr>
        <w:spacing w:after="144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84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Робота з обдарованими учнями</w:t>
      </w: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41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 навчальному закладі сформовано ефективну систему роботи з обдарованими учнями, активного залучення їх до участі в предметних олімпіадах, інтерактивних конкурсах . Для задоволення освітніх запитів дітей та учнівської молоді в школі функціонує 2 гуртки,  на безоплатній основі , якими охоплено 100% учнів. </w:t>
      </w:r>
    </w:p>
    <w:p w:rsidR="004A1268" w:rsidRDefault="004A1268" w:rsidP="004A1268">
      <w:pPr>
        <w:pStyle w:val="a7"/>
        <w:rPr>
          <w:rFonts w:ascii="Times New Roman" w:hAnsi="Times New Roman" w:cs="Times New Roman"/>
          <w:color w:val="1F1F1F"/>
          <w:sz w:val="24"/>
          <w:szCs w:val="24"/>
          <w:lang w:val="uk-UA"/>
        </w:rPr>
      </w:pPr>
    </w:p>
    <w:p w:rsidR="004A1268" w:rsidRDefault="004A1268" w:rsidP="004A1268">
      <w:pPr>
        <w:pStyle w:val="a7"/>
        <w:rPr>
          <w:rFonts w:ascii="Times New Roman" w:hAnsi="Times New Roman" w:cs="Times New Roman"/>
          <w:color w:val="1F1F1F"/>
          <w:sz w:val="24"/>
          <w:szCs w:val="24"/>
          <w:lang w:val="uk-UA"/>
        </w:rPr>
      </w:pPr>
    </w:p>
    <w:p w:rsidR="004A1268" w:rsidRDefault="004A1268" w:rsidP="004A1268">
      <w:pPr>
        <w:pStyle w:val="a7"/>
        <w:rPr>
          <w:rFonts w:ascii="Times New Roman" w:hAnsi="Times New Roman" w:cs="Times New Roman"/>
          <w:color w:val="1F1F1F"/>
          <w:sz w:val="24"/>
          <w:szCs w:val="24"/>
          <w:lang w:val="uk-UA"/>
        </w:rPr>
      </w:pPr>
    </w:p>
    <w:p w:rsidR="004A1268" w:rsidRPr="002841DA" w:rsidRDefault="004A1268" w:rsidP="004A1268">
      <w:pPr>
        <w:pStyle w:val="a7"/>
        <w:rPr>
          <w:rFonts w:ascii="Times New Roman" w:hAnsi="Times New Roman" w:cs="Times New Roman"/>
          <w:color w:val="1F1F1F"/>
          <w:sz w:val="24"/>
          <w:szCs w:val="24"/>
          <w:lang w:val="uk-UA"/>
        </w:rPr>
      </w:pPr>
    </w:p>
    <w:p w:rsidR="004A1268" w:rsidRDefault="004A1268" w:rsidP="00310B9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lang w:val="uk-UA"/>
        </w:rPr>
      </w:pPr>
    </w:p>
    <w:p w:rsidR="00310B9F" w:rsidRDefault="0057139A" w:rsidP="00310B9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uk-UA"/>
        </w:rPr>
      </w:pPr>
      <w:r w:rsidRPr="00310B9F">
        <w:rPr>
          <w:rStyle w:val="a4"/>
          <w:color w:val="333333"/>
          <w:sz w:val="28"/>
          <w:szCs w:val="28"/>
        </w:rPr>
        <w:lastRenderedPageBreak/>
        <w:t>«Велике слово – школа!</w:t>
      </w:r>
    </w:p>
    <w:p w:rsidR="00310B9F" w:rsidRDefault="0057139A" w:rsidP="00310B9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uk-UA"/>
        </w:rPr>
      </w:pPr>
      <w:r w:rsidRPr="00310B9F">
        <w:rPr>
          <w:rStyle w:val="a4"/>
          <w:color w:val="333333"/>
          <w:sz w:val="28"/>
          <w:szCs w:val="28"/>
        </w:rPr>
        <w:t xml:space="preserve"> Це скарб найкращий кожного народу.</w:t>
      </w:r>
    </w:p>
    <w:p w:rsidR="00310B9F" w:rsidRDefault="0057139A" w:rsidP="00310B9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uk-UA"/>
        </w:rPr>
      </w:pPr>
      <w:r w:rsidRPr="00310B9F">
        <w:rPr>
          <w:rStyle w:val="a4"/>
          <w:color w:val="333333"/>
          <w:sz w:val="28"/>
          <w:szCs w:val="28"/>
        </w:rPr>
        <w:t xml:space="preserve">Це ключ золотий, що розмикає кути несвідомості, </w:t>
      </w:r>
    </w:p>
    <w:p w:rsidR="0057139A" w:rsidRPr="00310B9F" w:rsidRDefault="0057139A" w:rsidP="00310B9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  <w:lang w:val="uk-UA"/>
        </w:rPr>
      </w:pPr>
      <w:proofErr w:type="gramStart"/>
      <w:r w:rsidRPr="00310B9F">
        <w:rPr>
          <w:rStyle w:val="a4"/>
          <w:color w:val="333333"/>
          <w:sz w:val="28"/>
          <w:szCs w:val="28"/>
        </w:rPr>
        <w:t>це шлях до волі,</w:t>
      </w:r>
      <w:r w:rsidR="00310B9F">
        <w:rPr>
          <w:rStyle w:val="a4"/>
          <w:color w:val="333333"/>
          <w:sz w:val="28"/>
          <w:szCs w:val="28"/>
          <w:lang w:val="uk-UA"/>
        </w:rPr>
        <w:t xml:space="preserve">  </w:t>
      </w:r>
      <w:r w:rsidRPr="00310B9F">
        <w:rPr>
          <w:rStyle w:val="a4"/>
          <w:color w:val="333333"/>
          <w:sz w:val="28"/>
          <w:szCs w:val="28"/>
        </w:rPr>
        <w:t>до науки.</w:t>
      </w:r>
      <w:proofErr w:type="gramEnd"/>
    </w:p>
    <w:p w:rsidR="00310B9F" w:rsidRDefault="0057139A" w:rsidP="00310B9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uk-UA"/>
        </w:rPr>
      </w:pPr>
      <w:r w:rsidRPr="00310B9F">
        <w:rPr>
          <w:rStyle w:val="a4"/>
          <w:color w:val="333333"/>
          <w:sz w:val="28"/>
          <w:szCs w:val="28"/>
        </w:rPr>
        <w:t xml:space="preserve">У вселюдськім житті тільки той народ і бере перемогу, </w:t>
      </w:r>
    </w:p>
    <w:p w:rsidR="0057139A" w:rsidRPr="00310B9F" w:rsidRDefault="0057139A" w:rsidP="00310B9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310B9F">
        <w:rPr>
          <w:rStyle w:val="a4"/>
          <w:color w:val="333333"/>
          <w:sz w:val="28"/>
          <w:szCs w:val="28"/>
        </w:rPr>
        <w:t>який має найкращу школу</w:t>
      </w:r>
      <w:proofErr w:type="gramStart"/>
      <w:r w:rsidRPr="00310B9F">
        <w:rPr>
          <w:rStyle w:val="a4"/>
          <w:color w:val="333333"/>
          <w:sz w:val="28"/>
          <w:szCs w:val="28"/>
        </w:rPr>
        <w:t>.»</w:t>
      </w:r>
      <w:proofErr w:type="gramEnd"/>
    </w:p>
    <w:p w:rsidR="0057139A" w:rsidRPr="00310B9F" w:rsidRDefault="003361BB" w:rsidP="00310B9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br/>
      </w:r>
      <w:r w:rsidR="0057139A" w:rsidRPr="00310B9F">
        <w:rPr>
          <w:rStyle w:val="a4"/>
          <w:color w:val="333333"/>
          <w:sz w:val="28"/>
          <w:szCs w:val="28"/>
        </w:rPr>
        <w:t>Професор педагогіки Софія Русова.</w:t>
      </w:r>
    </w:p>
    <w:p w:rsidR="00310B9F" w:rsidRDefault="00310B9F" w:rsidP="0057139A">
      <w:pPr>
        <w:pStyle w:val="a3"/>
        <w:shd w:val="clear" w:color="auto" w:fill="FFFFFF"/>
        <w:spacing w:before="0" w:beforeAutospacing="0" w:after="150" w:afterAutospacing="0"/>
        <w:ind w:left="749"/>
        <w:rPr>
          <w:color w:val="333333"/>
          <w:sz w:val="28"/>
          <w:szCs w:val="28"/>
          <w:lang w:val="uk-UA"/>
        </w:rPr>
      </w:pPr>
    </w:p>
    <w:p w:rsidR="004A1268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 </w:t>
      </w:r>
      <w:r w:rsidR="003361BB"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Школа знаходиться на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державному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забезпеченні.</w:t>
      </w:r>
    </w:p>
    <w:p w:rsidR="004A1268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1BB" w:rsidRPr="00A83526">
        <w:rPr>
          <w:rFonts w:ascii="Times New Roman" w:hAnsi="Times New Roman" w:cs="Times New Roman"/>
          <w:sz w:val="28"/>
          <w:szCs w:val="28"/>
        </w:rPr>
        <w:t xml:space="preserve"> </w:t>
      </w:r>
      <w:r w:rsidR="00310B9F" w:rsidRPr="00A83526">
        <w:rPr>
          <w:rFonts w:ascii="Times New Roman" w:hAnsi="Times New Roman" w:cs="Times New Roman"/>
          <w:sz w:val="28"/>
          <w:szCs w:val="28"/>
        </w:rPr>
        <w:t xml:space="preserve">Засновник – 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Старобільська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районна рада.</w:t>
      </w:r>
    </w:p>
    <w:p w:rsidR="0057139A" w:rsidRPr="00A83526" w:rsidRDefault="00310B9F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26">
        <w:rPr>
          <w:rFonts w:ascii="Times New Roman" w:hAnsi="Times New Roman" w:cs="Times New Roman"/>
          <w:sz w:val="28"/>
          <w:szCs w:val="28"/>
        </w:rPr>
        <w:t xml:space="preserve">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аклад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освіти  </w:t>
      </w:r>
      <w:r w:rsidR="0057139A" w:rsidRPr="00A83526">
        <w:rPr>
          <w:rFonts w:ascii="Times New Roman" w:hAnsi="Times New Roman" w:cs="Times New Roman"/>
          <w:sz w:val="28"/>
          <w:szCs w:val="28"/>
        </w:rPr>
        <w:t>працює в одну зміну за розробленим, затвердженим та зареєстрованим Статутом.</w:t>
      </w:r>
    </w:p>
    <w:p w:rsidR="004A1268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У 201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7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-201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8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навчальному році працювало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9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педагогічних працівник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ів, медична сестра за сумісництвом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та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12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працівників з числа обслуговуючого персоналу.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  </w:t>
      </w:r>
      <w:r w:rsidR="003361BB" w:rsidRPr="00A83526">
        <w:rPr>
          <w:rFonts w:ascii="Times New Roman" w:hAnsi="Times New Roman" w:cs="Times New Roman"/>
          <w:sz w:val="28"/>
          <w:szCs w:val="28"/>
        </w:rPr>
        <w:t xml:space="preserve"> У 2017 – 2018  навчальному у </w:t>
      </w:r>
      <w:r w:rsidR="00310B9F" w:rsidRPr="00A83526">
        <w:rPr>
          <w:rFonts w:ascii="Times New Roman" w:hAnsi="Times New Roman" w:cs="Times New Roman"/>
          <w:sz w:val="28"/>
          <w:szCs w:val="28"/>
        </w:rPr>
        <w:t xml:space="preserve"> школі</w:t>
      </w:r>
      <w:r w:rsidR="003361BB" w:rsidRPr="00A83526">
        <w:rPr>
          <w:rFonts w:ascii="Times New Roman" w:hAnsi="Times New Roman" w:cs="Times New Roman"/>
          <w:sz w:val="28"/>
          <w:szCs w:val="28"/>
        </w:rPr>
        <w:t xml:space="preserve"> навчалося</w:t>
      </w:r>
      <w:r w:rsidR="00310B9F" w:rsidRPr="00A83526">
        <w:rPr>
          <w:rFonts w:ascii="Times New Roman" w:hAnsi="Times New Roman" w:cs="Times New Roman"/>
          <w:sz w:val="28"/>
          <w:szCs w:val="28"/>
        </w:rPr>
        <w:t xml:space="preserve"> 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учні</w:t>
      </w:r>
      <w:proofErr w:type="gramStart"/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.</w:t>
      </w:r>
    </w:p>
    <w:p w:rsidR="0057139A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</w:rPr>
        <w:t xml:space="preserve"> </w:t>
      </w:r>
      <w:r w:rsidR="003361BB" w:rsidRPr="00A83526">
        <w:rPr>
          <w:rFonts w:ascii="Times New Roman" w:hAnsi="Times New Roman" w:cs="Times New Roman"/>
          <w:sz w:val="28"/>
          <w:szCs w:val="28"/>
        </w:rPr>
        <w:t xml:space="preserve"> 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139A" w:rsidRPr="00A83526">
        <w:rPr>
          <w:rFonts w:ascii="Times New Roman" w:hAnsi="Times New Roman" w:cs="Times New Roman"/>
          <w:sz w:val="28"/>
          <w:szCs w:val="28"/>
        </w:rPr>
        <w:t>аклад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здійснює свою діяльність відповідно до чинного законодавства.</w:t>
      </w:r>
    </w:p>
    <w:p w:rsidR="0057139A" w:rsidRPr="00A83526" w:rsidRDefault="003361BB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</w:rPr>
        <w:t xml:space="preserve">  </w:t>
      </w:r>
      <w:r w:rsidR="00310B9F" w:rsidRPr="00A83526">
        <w:rPr>
          <w:rFonts w:ascii="Times New Roman" w:hAnsi="Times New Roman" w:cs="Times New Roman"/>
          <w:sz w:val="28"/>
          <w:szCs w:val="28"/>
        </w:rPr>
        <w:t xml:space="preserve">Навчальні класи, </w:t>
      </w:r>
      <w:r w:rsidR="0057139A" w:rsidRPr="00A83526">
        <w:rPr>
          <w:rFonts w:ascii="Times New Roman" w:hAnsi="Times New Roman" w:cs="Times New Roman"/>
          <w:sz w:val="28"/>
          <w:szCs w:val="28"/>
        </w:rPr>
        <w:t>забезпечені меблями, які відповідають віку і фізичному розвитку учнів. Відповідно до програмних вимог укомплекто</w:t>
      </w:r>
      <w:r w:rsidR="00310B9F" w:rsidRPr="00A83526">
        <w:rPr>
          <w:rFonts w:ascii="Times New Roman" w:hAnsi="Times New Roman" w:cs="Times New Roman"/>
          <w:sz w:val="28"/>
          <w:szCs w:val="28"/>
        </w:rPr>
        <w:t xml:space="preserve">вані наочними </w:t>
      </w:r>
      <w:proofErr w:type="gramStart"/>
      <w:r w:rsidR="00310B9F" w:rsidRPr="00A8352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310B9F" w:rsidRPr="00A83526">
        <w:rPr>
          <w:rFonts w:ascii="Times New Roman" w:hAnsi="Times New Roman" w:cs="Times New Roman"/>
          <w:sz w:val="28"/>
          <w:szCs w:val="28"/>
        </w:rPr>
        <w:t xml:space="preserve">ібниками </w:t>
      </w:r>
      <w:r w:rsidR="0057139A" w:rsidRPr="00A83526">
        <w:rPr>
          <w:rFonts w:ascii="Times New Roman" w:hAnsi="Times New Roman" w:cs="Times New Roman"/>
          <w:sz w:val="28"/>
          <w:szCs w:val="28"/>
        </w:rPr>
        <w:t>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>Створені належні умови для проведення занять з фізичної ку</w:t>
      </w:r>
      <w:r w:rsidR="00797000" w:rsidRPr="00A83526">
        <w:rPr>
          <w:rFonts w:ascii="Times New Roman" w:hAnsi="Times New Roman" w:cs="Times New Roman"/>
          <w:sz w:val="28"/>
          <w:szCs w:val="28"/>
        </w:rPr>
        <w:t>льтури. Наявна спортивна зала</w:t>
      </w:r>
      <w:proofErr w:type="gramStart"/>
      <w:r w:rsidR="00797000" w:rsidRPr="00A83526">
        <w:rPr>
          <w:rFonts w:ascii="Times New Roman" w:hAnsi="Times New Roman" w:cs="Times New Roman"/>
          <w:sz w:val="28"/>
          <w:szCs w:val="28"/>
        </w:rPr>
        <w:t> </w:t>
      </w:r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роздаток гарячого харчування 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Примі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>щення школи, навчальні класи</w:t>
      </w:r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>, роздаток гарячого харчування ,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територія школи відповідають санітарно-гігієнічним нормам і правилам влаштування, утримання і експлуатації загальноосвітніх закладів.</w:t>
      </w:r>
    </w:p>
    <w:p w:rsidR="004A1268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0B9F" w:rsidRPr="00A83526">
        <w:rPr>
          <w:rFonts w:ascii="Times New Roman" w:hAnsi="Times New Roman" w:cs="Times New Roman"/>
          <w:sz w:val="28"/>
          <w:szCs w:val="28"/>
        </w:rPr>
        <w:t xml:space="preserve">Школа має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опалення, опалюється 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>газом</w:t>
      </w:r>
      <w:proofErr w:type="gramStart"/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у 2018 – 2019 навчальному році  планується переведення системи опалення на альтернативний вид палива (</w:t>
      </w:r>
      <w:r w:rsidR="00797000" w:rsidRPr="00A83526">
        <w:rPr>
          <w:rFonts w:ascii="Times New Roman" w:hAnsi="Times New Roman" w:cs="Times New Roman"/>
          <w:sz w:val="28"/>
          <w:szCs w:val="28"/>
        </w:rPr>
        <w:t xml:space="preserve">твердим паливом </w:t>
      </w:r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дрова, вугілля )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>Освітлення комбінується в залежності від пори року, доби.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>Пожежна безпека, техніка безпе</w:t>
      </w:r>
      <w:r w:rsidR="00310B9F" w:rsidRPr="00A83526">
        <w:rPr>
          <w:rFonts w:ascii="Times New Roman" w:hAnsi="Times New Roman" w:cs="Times New Roman"/>
          <w:sz w:val="28"/>
          <w:szCs w:val="28"/>
        </w:rPr>
        <w:t>ки в класних кімнатах</w:t>
      </w:r>
      <w:r w:rsidR="0057139A" w:rsidRPr="00A83526">
        <w:rPr>
          <w:rFonts w:ascii="Times New Roman" w:hAnsi="Times New Roman" w:cs="Times New Roman"/>
          <w:sz w:val="28"/>
          <w:szCs w:val="28"/>
        </w:rPr>
        <w:t>, допоміжних приміщеннях відповідають нормам.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Ведеться робота з охорони праці. У </w:t>
      </w:r>
      <w:r w:rsidR="00310B9F" w:rsidRPr="00A83526">
        <w:rPr>
          <w:rFonts w:ascii="Times New Roman" w:hAnsi="Times New Roman" w:cs="Times New Roman"/>
          <w:sz w:val="28"/>
          <w:szCs w:val="28"/>
        </w:rPr>
        <w:t>навчальних к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ласах  </w:t>
      </w:r>
      <w:r w:rsidR="0057139A" w:rsidRPr="00A83526">
        <w:rPr>
          <w:rFonts w:ascii="Times New Roman" w:hAnsi="Times New Roman" w:cs="Times New Roman"/>
          <w:sz w:val="28"/>
          <w:szCs w:val="28"/>
        </w:rPr>
        <w:t>розроблені відповідні інструкції.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В школі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створен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 належні умови для виконання Закону України "Про мови". Вся ділова документація ведеться українською мовою. Наявні зразки ділового мовлення, відповідні інструктивно-методичні матеріали.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>Для забезпечення навчально-виховного процесу, якісного виконання навчальних планів і програм, впровадження Державних стандартів освіти школа укомплектована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B9F" w:rsidRPr="00A83526">
        <w:rPr>
          <w:rFonts w:ascii="Times New Roman" w:hAnsi="Times New Roman" w:cs="Times New Roman"/>
          <w:sz w:val="28"/>
          <w:szCs w:val="28"/>
        </w:rPr>
        <w:t xml:space="preserve">педагогічними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кадрами, розстановку яких проведено раціонально, переважно відповідно до фаху працівникі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новопризначеними працівниками проводяться інструктажі, знайомство з правами і обов'язками, правилами внутрішнього трудового розпорядку, колективним договором. Молодому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іалісту організовується і забезпечується стажування, призначається наставник.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При розподілі навантаження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пед</w:t>
      </w:r>
      <w:r w:rsidR="00310B9F" w:rsidRPr="00A83526">
        <w:rPr>
          <w:rFonts w:ascii="Times New Roman" w:hAnsi="Times New Roman" w:cs="Times New Roman"/>
          <w:sz w:val="28"/>
          <w:szCs w:val="28"/>
        </w:rPr>
        <w:t>працівниками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>враховується фах, професійні якості, можливості вчителя.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Для проведення атестації педагогічних працівників </w:t>
      </w:r>
      <w:r w:rsidR="00797000" w:rsidRPr="00A83526">
        <w:rPr>
          <w:rFonts w:ascii="Times New Roman" w:hAnsi="Times New Roman" w:cs="Times New Roman"/>
          <w:sz w:val="28"/>
          <w:szCs w:val="28"/>
        </w:rPr>
        <w:t xml:space="preserve">складено перспективний </w:t>
      </w:r>
      <w:r w:rsidR="0057139A" w:rsidRPr="00A83526">
        <w:rPr>
          <w:rFonts w:ascii="Times New Roman" w:hAnsi="Times New Roman" w:cs="Times New Roman"/>
          <w:sz w:val="28"/>
          <w:szCs w:val="28"/>
        </w:rPr>
        <w:t>план атестації. По школі щорічно видаються н</w:t>
      </w:r>
      <w:r w:rsidR="00310B9F" w:rsidRPr="00A83526">
        <w:rPr>
          <w:rFonts w:ascii="Times New Roman" w:hAnsi="Times New Roman" w:cs="Times New Roman"/>
          <w:sz w:val="28"/>
          <w:szCs w:val="28"/>
        </w:rPr>
        <w:t xml:space="preserve">акази </w:t>
      </w:r>
      <w:r w:rsidR="00310B9F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атестації</w:t>
      </w:r>
      <w:r w:rsidR="006352E4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педагогічних працівників</w:t>
      </w:r>
      <w:proofErr w:type="gramStart"/>
      <w:r w:rsidR="006352E4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Графік атестації узгоджено з графіком курсової перепідготовки.</w:t>
      </w:r>
    </w:p>
    <w:p w:rsidR="0057139A" w:rsidRPr="00A83526" w:rsidRDefault="006352E4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 ведеться книга наказів з кадрових питань. Трудові книжки ведуться і зберігаються згідно з вимогами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законодавства.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Навчальна діяльність школи здійснюється за навчальним планом, складеним відповідно до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типового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навчального плану загальноосвітніх навчальних закладів, рекомендованого МОН України та затверджен</w:t>
      </w:r>
      <w:r w:rsidR="006352E4" w:rsidRPr="00A83526">
        <w:rPr>
          <w:rFonts w:ascii="Times New Roman" w:hAnsi="Times New Roman" w:cs="Times New Roman"/>
          <w:sz w:val="28"/>
          <w:szCs w:val="28"/>
        </w:rPr>
        <w:t xml:space="preserve">им відділом освіти </w:t>
      </w:r>
      <w:r w:rsidR="006352E4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Старобільської </w:t>
      </w:r>
      <w:r w:rsidR="006352E4" w:rsidRPr="00A83526">
        <w:rPr>
          <w:rFonts w:ascii="Times New Roman" w:hAnsi="Times New Roman" w:cs="Times New Roman"/>
          <w:sz w:val="28"/>
          <w:szCs w:val="28"/>
        </w:rPr>
        <w:t xml:space="preserve"> РДА.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Адміністрація школи забезпечує створення умов для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ідвищення творчого, потенціалу педагогічного колективу. Для цього створ</w:t>
      </w:r>
      <w:r w:rsidR="006352E4" w:rsidRPr="00A83526">
        <w:rPr>
          <w:rFonts w:ascii="Times New Roman" w:hAnsi="Times New Roman" w:cs="Times New Roman"/>
          <w:sz w:val="28"/>
          <w:szCs w:val="28"/>
        </w:rPr>
        <w:t xml:space="preserve">ено і відповідно обладнано </w:t>
      </w:r>
      <w:r w:rsidR="00F50481" w:rsidRPr="00A83526">
        <w:rPr>
          <w:rFonts w:ascii="Times New Roman" w:hAnsi="Times New Roman" w:cs="Times New Roman"/>
          <w:sz w:val="28"/>
          <w:szCs w:val="28"/>
          <w:lang w:val="uk-UA"/>
        </w:rPr>
        <w:t>учительську</w:t>
      </w:r>
      <w:proofErr w:type="gramStart"/>
      <w:r w:rsidR="00F50481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="00F50481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в якій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зосереджені Конституція України, Закони і урядові документи з питань освіти, інструктивно-нормативні документи МОН Украї</w:t>
      </w:r>
      <w:r w:rsidR="00F50481" w:rsidRPr="00A83526">
        <w:rPr>
          <w:rFonts w:ascii="Times New Roman" w:hAnsi="Times New Roman" w:cs="Times New Roman"/>
          <w:sz w:val="28"/>
          <w:szCs w:val="28"/>
          <w:lang w:val="uk-UA"/>
        </w:rPr>
        <w:t>ни, обласного управління освіти, Л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ОІППО, райво та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райметодкабінету, документація внутрішкільної методичної роботи, наукова та методична література, педагогічні газети, журнали.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Також тут розміщена інформація по атестації, по проблемній темі школи, по організації роботи з батьками, на допомогу класному керівнику. 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>Адміністрація школи надає належну увагу питанню організації внутрішкільної методичної роботи, яка проводиться з урахуванням діяльності педколективу і потреб вчителі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Внутрішкільна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методична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робота проводиться відповідно до положення про методичну роботу з педкадрами установ освіти України.</w:t>
      </w:r>
    </w:p>
    <w:p w:rsidR="0057139A" w:rsidRPr="00A83526" w:rsidRDefault="0057139A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</w:rPr>
        <w:t xml:space="preserve">Згідно рекомендацій щодо організації і проведення методичної роботи з педкадрами в системі </w:t>
      </w:r>
      <w:proofErr w:type="gramStart"/>
      <w:r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526">
        <w:rPr>
          <w:rFonts w:ascii="Times New Roman" w:hAnsi="Times New Roman" w:cs="Times New Roman"/>
          <w:sz w:val="28"/>
          <w:szCs w:val="28"/>
        </w:rPr>
        <w:t>іслядипломної педагогічної о</w:t>
      </w:r>
      <w:r w:rsidR="00797000" w:rsidRPr="00A83526">
        <w:rPr>
          <w:rFonts w:ascii="Times New Roman" w:hAnsi="Times New Roman" w:cs="Times New Roman"/>
          <w:sz w:val="28"/>
          <w:szCs w:val="28"/>
        </w:rPr>
        <w:t>світи в школі працю</w:t>
      </w:r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07EC5" w:rsidRPr="00A83526">
        <w:rPr>
          <w:rFonts w:ascii="Times New Roman" w:hAnsi="Times New Roman" w:cs="Times New Roman"/>
          <w:sz w:val="28"/>
          <w:szCs w:val="28"/>
        </w:rPr>
        <w:t xml:space="preserve"> методичн</w:t>
      </w:r>
      <w:r w:rsidR="00407EC5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A83526">
        <w:rPr>
          <w:rFonts w:ascii="Times New Roman" w:hAnsi="Times New Roman" w:cs="Times New Roman"/>
          <w:sz w:val="28"/>
          <w:szCs w:val="28"/>
        </w:rPr>
        <w:t xml:space="preserve"> об'єднання:</w:t>
      </w:r>
    </w:p>
    <w:p w:rsidR="0057139A" w:rsidRPr="00A83526" w:rsidRDefault="0057139A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</w:rPr>
        <w:t xml:space="preserve">-        </w:t>
      </w:r>
      <w:r w:rsidR="00407EC5" w:rsidRPr="00A83526">
        <w:rPr>
          <w:rFonts w:ascii="Times New Roman" w:hAnsi="Times New Roman" w:cs="Times New Roman"/>
          <w:sz w:val="28"/>
          <w:szCs w:val="28"/>
          <w:lang w:val="uk-UA"/>
        </w:rPr>
        <w:t>суспільно – гумані</w:t>
      </w:r>
      <w:proofErr w:type="gramStart"/>
      <w:r w:rsidR="00407EC5" w:rsidRPr="00A83526">
        <w:rPr>
          <w:rFonts w:ascii="Times New Roman" w:hAnsi="Times New Roman" w:cs="Times New Roman"/>
          <w:sz w:val="28"/>
          <w:szCs w:val="28"/>
          <w:lang w:val="uk-UA"/>
        </w:rPr>
        <w:t>тарного</w:t>
      </w:r>
      <w:proofErr w:type="gramEnd"/>
      <w:r w:rsidR="00407EC5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циклу 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Серед колективних форм проведення внутрішкільної методичної роботи практикуються методичні оперативки, педагогічні читання, виставки, групові та індивідуальні консультації, творчі звіти вчителів, проведення предметних тижнів, взаємовідвідування уроків вчителями.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увага приділяється індивідуальним формам роботи, індивідуальним консультаціям, самоосвіті, стажуванню, наставництву. Проводиться робота по вивчен</w:t>
      </w:r>
      <w:r w:rsidR="00407EC5" w:rsidRPr="00A83526">
        <w:rPr>
          <w:rFonts w:ascii="Times New Roman" w:hAnsi="Times New Roman" w:cs="Times New Roman"/>
          <w:sz w:val="28"/>
          <w:szCs w:val="28"/>
        </w:rPr>
        <w:t xml:space="preserve">ню, впровадженню і поширенню </w:t>
      </w:r>
      <w:r w:rsidR="00407EC5" w:rsidRPr="00A83526">
        <w:rPr>
          <w:rFonts w:ascii="Times New Roman" w:hAnsi="Times New Roman" w:cs="Times New Roman"/>
          <w:sz w:val="28"/>
          <w:szCs w:val="28"/>
          <w:lang w:val="uk-UA"/>
        </w:rPr>
        <w:t>передового педагогічного досвіду</w:t>
      </w:r>
      <w:proofErr w:type="gramStart"/>
      <w:r w:rsidR="00407EC5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новітніх технологій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3526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  <w:lang w:val="uk-UA"/>
        </w:rPr>
        <w:t xml:space="preserve">  </w:t>
      </w:r>
      <w:r w:rsidR="0057139A" w:rsidRPr="00A83526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Система методичної роботи в школі спрямована на розвиток творчої активності</w:t>
      </w:r>
      <w:r w:rsidR="00407EC5" w:rsidRPr="00A83526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  <w:lang w:val="uk-UA"/>
        </w:rPr>
        <w:t xml:space="preserve">  </w:t>
      </w:r>
      <w:r w:rsidR="0057139A" w:rsidRPr="00A83526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 xml:space="preserve">вчителя, створення оптимальних умов для його самореалізацїї, </w:t>
      </w:r>
      <w:proofErr w:type="gramStart"/>
      <w:r w:rsidR="0057139A" w:rsidRPr="00A83526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п</w:t>
      </w:r>
      <w:proofErr w:type="gramEnd"/>
      <w:r w:rsidR="0057139A" w:rsidRPr="00A83526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ідвищення і вдосконалення його педагогічної майстерності, практичної адресної допомоги у розв'язанні актуальних проблем навчання і виховання, вивчення, поширення і впровадження в практику нових технологій навчально-виховного процесу.</w:t>
      </w:r>
    </w:p>
    <w:p w:rsidR="0057139A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>Педагогічний колектив зосередив свої зусилля на чіткому виконанні законів про освіту, нормативних документі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рекомендацій МОН України та управління освіти і науки.</w:t>
      </w:r>
    </w:p>
    <w:p w:rsidR="00797000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Педагогічні працівники школи обізнані з пояснювальними записками, змістом навчальних програм, знають вимоги нормативних документів, методичних рекомендацій щодо викладання основ наук. Переважна більшість вчителів знають фактичний матеріал, додержуються об'єктивного оцінювання навчальних досягнень учнів, здійснюють тематичну й семестрову атестацію знань школярів,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 час підготовки й проведення уроку враховують умови і можливості класу, добирають активні форми і методи навчання</w:t>
      </w:r>
      <w:r w:rsidR="00797000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Вчителі </w:t>
      </w:r>
      <w:r w:rsidRPr="00A83526">
        <w:rPr>
          <w:rFonts w:ascii="Times New Roman" w:hAnsi="Times New Roman" w:cs="Times New Roman"/>
          <w:sz w:val="28"/>
          <w:szCs w:val="28"/>
        </w:rPr>
        <w:t xml:space="preserve">початкових класів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  намагаються створювати на уроках </w:t>
      </w:r>
      <w:r w:rsidRPr="00A83526">
        <w:rPr>
          <w:rFonts w:ascii="Times New Roman" w:hAnsi="Times New Roman" w:cs="Times New Roman"/>
          <w:sz w:val="28"/>
          <w:szCs w:val="28"/>
        </w:rPr>
        <w:t>нестандартні ситуації, практик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ують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диференційований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ідхід до учнів, використання їх індивідуальних особливостей. Це реалізується через монологічний, діалогічний, пошуковий методи з використанням карток, таблиць, ілюстрацій,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ідручників, застосуванням інноваційних форм і методів роботи, інформаційно-комунікаційних технологій.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>Формують вчителі у молодших школярів практичні уміння з мови, мовленнєві навички та комунікативні уміння, здійснюють гармонійний розвиток усіх видів мовленнєвої діяльності - слухання, говоріння, читання і письма.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математики забезпечують цілісність визначених державним стандартом знань, умінь і навичок: формування в учнів поняття про натуральне число, засвоєння прийомів виконання арифметичних дій і обчислювальних навичок, уявлень про окремі геометричні фігури та їх властивості.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увага приділяється урокам фізичної культури. Вчителі розвивають у школярів основні фізичні якості та рухові здібності, формують життєво важливі рухові навички та вміння, орієнтують на утвердження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способу життя.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Результати контрольних робіт, усні відповіді учнів, аналіз зошитів, спостереження за учнями на уроках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ідчать, що переважна більшість молодших школярів успішно оволодіває знаннями, уміннями і навичками, які передбачені програмами.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Вчителі української мови та літератури дотримуються єдиних вимог до усного і писемного мовлення, ведення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перевірки учнівських зошитів, контрольних робіт, забезпечують дотримання програмних вимог оволодіння українською мовою як засобом спілкування, знання складних випадків правопису, дотримання мовних норм.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Уроки української мови та літератури проходять на належному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івні, з використанням різних форм та методів роботи, в основу яких закладене постійне збагачення учнів творчим досвідом.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>При проведенні уроку вчителі звертають увагу на раціональне використання часу, не допускають перевантаження учнів, дотримуються сані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тарно-г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ігієнічних вимог. Вчителі систематично</w:t>
      </w:r>
      <w:r w:rsidRPr="00A83526">
        <w:rPr>
          <w:rFonts w:ascii="Times New Roman" w:hAnsi="Times New Roman" w:cs="Times New Roman"/>
          <w:sz w:val="28"/>
          <w:szCs w:val="28"/>
        </w:rPr>
        <w:t xml:space="preserve"> стежить за мовленням учнів,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навчаю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ть їх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ідомо аналізувати своє і чуже мовлення відповідно до літературних норм.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У викладанні зарубіж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ної літератури  вчителі практикують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активні форми навчання, упроваджують елементи оптимізації навчально-виховного процесу.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Учні уміють сформулювати свою думку, дібрати переконливі факти і аргументи, володіють фактичними знаннями. Роботи учнів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ідзначаються достатнім слововживанням, граматичною грамотністю. Контрольні роботи показали, що учні уміють узагальнювати знання, їх використовувати, аналізувати й оцінюват</w:t>
      </w:r>
      <w:r w:rsidRPr="00A83526">
        <w:rPr>
          <w:rFonts w:ascii="Times New Roman" w:hAnsi="Times New Roman" w:cs="Times New Roman"/>
          <w:sz w:val="28"/>
          <w:szCs w:val="28"/>
        </w:rPr>
        <w:t xml:space="preserve">и життєві явища і факти.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контролю і самоконтролю навчальної діяльності учнів використовуються фронтальне, групове і індивідуальне опитування.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Відвідані уроки, усне опитування, результати письмових робіт та вивчення шкільної документації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ідчать, що зміст програмового матеріалу учнями, в основному засвоюється.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Німецьк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у і англійську мови викладають досвічені вчителі.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Вони дотримую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ться вимог програм, інструктивно-методичних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і нормативних документів, працюють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над виробленням в учнів навичок з основних видів мовленнєвої діяльності: аудіювання, говоріння, читання та письма.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Достатня увага приділяється фонетиці. На уроках забезпечується єдність навчання і </w:t>
      </w:r>
      <w:r w:rsidR="0057139A" w:rsidRPr="00A83526">
        <w:rPr>
          <w:rFonts w:ascii="Times New Roman" w:hAnsi="Times New Roman" w:cs="Times New Roman"/>
          <w:sz w:val="28"/>
          <w:szCs w:val="28"/>
        </w:rPr>
        <w:lastRenderedPageBreak/>
        <w:t xml:space="preserve">виховання, докладаються зусилля по розвитку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ізнавальних можливостей учнів. Проводиться цілеспрямована словникова робота для збільшення лексичного запасу учнів.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83526">
        <w:rPr>
          <w:rFonts w:ascii="Times New Roman" w:hAnsi="Times New Roman" w:cs="Times New Roman"/>
          <w:sz w:val="28"/>
          <w:szCs w:val="28"/>
        </w:rPr>
        <w:t>Вчитель математики</w:t>
      </w:r>
      <w:proofErr w:type="gramStart"/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молодий спеціаліст ,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правильно  визначає мету уроку, відповідно до неї і теми уроку підбирає форми і методи роботи, готує дидактичні матеріали, підбирає наочні посібники, використовує інформаційно-комунікаційні технології.</w:t>
      </w:r>
    </w:p>
    <w:p w:rsidR="00797000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83526">
        <w:rPr>
          <w:rFonts w:ascii="Times New Roman" w:hAnsi="Times New Roman" w:cs="Times New Roman"/>
          <w:sz w:val="28"/>
          <w:szCs w:val="28"/>
        </w:rPr>
        <w:t xml:space="preserve">Вчитель біології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26">
        <w:rPr>
          <w:rFonts w:ascii="Times New Roman" w:hAnsi="Times New Roman" w:cs="Times New Roman"/>
          <w:sz w:val="28"/>
          <w:szCs w:val="28"/>
        </w:rPr>
        <w:t xml:space="preserve"> має добру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ідготовку, ознайомлена з вимогами навчальних програм, методичних рекомендацій </w:t>
      </w:r>
      <w:r w:rsidRPr="00A83526">
        <w:rPr>
          <w:rFonts w:ascii="Times New Roman" w:hAnsi="Times New Roman" w:cs="Times New Roman"/>
          <w:sz w:val="28"/>
          <w:szCs w:val="28"/>
        </w:rPr>
        <w:t xml:space="preserve">щодо викладання біології </w:t>
      </w:r>
      <w:r w:rsidR="0057139A" w:rsidRPr="00A83526">
        <w:rPr>
          <w:rFonts w:ascii="Times New Roman" w:hAnsi="Times New Roman" w:cs="Times New Roman"/>
          <w:sz w:val="28"/>
          <w:szCs w:val="28"/>
        </w:rPr>
        <w:t>. Вчитель використовує ефективні методи викладання, намагається створити атмосферу творчості, зацікавленості матеріалом уроку. Забезпечує реалізацію основних напря</w:t>
      </w:r>
      <w:r w:rsidRPr="00A83526">
        <w:rPr>
          <w:rFonts w:ascii="Times New Roman" w:hAnsi="Times New Roman" w:cs="Times New Roman"/>
          <w:sz w:val="28"/>
          <w:szCs w:val="28"/>
        </w:rPr>
        <w:t>мків програм з біології</w:t>
      </w:r>
      <w:proofErr w:type="gramStart"/>
      <w:r w:rsidRPr="00A83526">
        <w:rPr>
          <w:rFonts w:ascii="Times New Roman" w:hAnsi="Times New Roman" w:cs="Times New Roman"/>
          <w:sz w:val="28"/>
          <w:szCs w:val="28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формує основні уявлення, поняття про закономірності і закони розвитку природи, наукову картину світу. По мі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 можливості вчить проведенню лабораторного експе</w:t>
      </w:r>
      <w:r w:rsidRPr="00A83526">
        <w:rPr>
          <w:rFonts w:ascii="Times New Roman" w:hAnsi="Times New Roman" w:cs="Times New Roman"/>
          <w:sz w:val="28"/>
          <w:szCs w:val="28"/>
        </w:rPr>
        <w:t xml:space="preserve">рименту з біології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, розв'язуванню розрахункових та експериментальних задач. Учні знають основні закономірності розвитку живої природи, взаємозв'язки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компонентами природи. Вміють розкривати значення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ізних форм життя в природі. 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Географію викладає в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, яка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має достатній рівень науково-теоретичної підготовки, володіє методикою викладання географії. Багато уваги приділяє підготовці до кожного уроку.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Виконується практична частина навч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альних програм.</w:t>
      </w:r>
    </w:p>
    <w:p w:rsidR="0057139A" w:rsidRPr="00A83526" w:rsidRDefault="0079700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У викладанні курсу "Основи зд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оров’я" вчитель 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широко використовує можливості міжпредметних зв'язків, приклади з преси, літературних творів, особистий досвід учнів, аби найглибше розкрити причини нещасних випадків у побуті, на виробництві.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На уроках учні аналізують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причини виникнення і наслідки небезпечних для життя і здоров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'я ситуацій, висловлюють своє ставлення до шкідливих звичок, недисциплінованості на автошляхах тощо. У більшості учнів сформоване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ідоме ставлення до власного здоров'я, розуміння відповідальності за його збереження.</w:t>
      </w:r>
    </w:p>
    <w:p w:rsidR="004936E7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</w:rPr>
        <w:lastRenderedPageBreak/>
        <w:t>        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</w:t>
      </w:r>
      <w:r w:rsidRPr="00A83526">
        <w:rPr>
          <w:rFonts w:ascii="Times New Roman" w:hAnsi="Times New Roman" w:cs="Times New Roman"/>
          <w:sz w:val="28"/>
          <w:szCs w:val="28"/>
        </w:rPr>
        <w:t>З</w:t>
      </w:r>
      <w:r w:rsidR="0057139A" w:rsidRPr="00A83526">
        <w:rPr>
          <w:rFonts w:ascii="Times New Roman" w:hAnsi="Times New Roman" w:cs="Times New Roman"/>
          <w:sz w:val="28"/>
          <w:szCs w:val="28"/>
        </w:rPr>
        <w:t>абезпечує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також виконання освітніх та практичних завдань з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навчання. Вивчення теоретичного матеріалу поєднується з виконанням п</w:t>
      </w:r>
      <w:r w:rsidRPr="00A83526">
        <w:rPr>
          <w:rFonts w:ascii="Times New Roman" w:hAnsi="Times New Roman" w:cs="Times New Roman"/>
          <w:sz w:val="28"/>
          <w:szCs w:val="28"/>
        </w:rPr>
        <w:t xml:space="preserve">рактичних робіт з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обслуговуючої праці. Учні, в основному, забезпечені необхідними матеріалами та інструментами для виконання практичних робіт. Структура уроків побудована правильно, з дотриманням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іх етапів, використовуються активні методи роботи. Здійснюється профорієнтаційна робота, ознайомлення учнів з особливостями робітничих та сільськогосподарських професій, потрібних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народному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господарству України. Учні знайомляться з народними ремеслами, вчаться виготовляти потрібні в побуті речі.</w:t>
      </w:r>
    </w:p>
    <w:p w:rsidR="0057139A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Добре володіють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методикою викладання фізкультури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вчителі , мають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хороши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й контакт з дітьми, використовують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різні фор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ми та методи навчання, спрямовують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учнів на практичне засвоєння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програмового матеріалу.Здійснюють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індивідуальний підхід до учнів, враховуючи стан їхнього здоров'я, фізичного розвитку, нахилів та здібностей учнів.</w:t>
      </w:r>
    </w:p>
    <w:p w:rsidR="0057139A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> 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Результати контрольних робіт, тематичних оцінювань показали, що рівень навчальних компетенцій учнів з базових дисциплін відповідає вимогам державних планів і програм, вони достатньо розуміють найістотніші положення, поняття і закономірності, можуть використовувати набуті знання для обґрунтування наукових фактів, власних суджень, мають певний рівень сформованості інтелектуальних та загальних умінь і навичок.</w:t>
      </w:r>
    </w:p>
    <w:p w:rsidR="004A1268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В своїй роботі педагоги використовують проведення різних типів уроків та форми роботи на уроках , які сприяють розвитку пізнавальної активності учнів, зацікавлюють їх, підвищують інтерес до предметів, сприяють оволодінню навичками самостійної роботи з підручником, довідниками, таблицями.</w:t>
      </w:r>
    </w:p>
    <w:p w:rsidR="004A1268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26">
        <w:rPr>
          <w:rFonts w:ascii="Times New Roman" w:hAnsi="Times New Roman" w:cs="Times New Roman"/>
          <w:sz w:val="28"/>
          <w:szCs w:val="28"/>
        </w:rPr>
        <w:t>Оцінювання навчальних досягнень учні</w:t>
      </w:r>
      <w:proofErr w:type="gramStart"/>
      <w:r w:rsidRPr="00A8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3526">
        <w:rPr>
          <w:rFonts w:ascii="Times New Roman" w:hAnsi="Times New Roman" w:cs="Times New Roman"/>
          <w:sz w:val="28"/>
          <w:szCs w:val="28"/>
        </w:rPr>
        <w:t xml:space="preserve"> проводиться за тематично-заліковою системою. Учні систематично беруть участь в шкільних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26">
        <w:rPr>
          <w:rFonts w:ascii="Times New Roman" w:hAnsi="Times New Roman" w:cs="Times New Roman"/>
          <w:sz w:val="28"/>
          <w:szCs w:val="28"/>
        </w:rPr>
        <w:lastRenderedPageBreak/>
        <w:t xml:space="preserve">предметних олімпіадах. Вчителі забезпечують об'єктивність оцінювання знань учнів з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предметі</w:t>
      </w:r>
      <w:proofErr w:type="gramStart"/>
      <w:r w:rsidRPr="00A8352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83526">
        <w:rPr>
          <w:rFonts w:ascii="Times New Roman" w:hAnsi="Times New Roman" w:cs="Times New Roman"/>
          <w:sz w:val="28"/>
          <w:szCs w:val="28"/>
        </w:rPr>
        <w:t>.</w:t>
      </w:r>
    </w:p>
    <w:p w:rsidR="0057139A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Вчителі спрямовують зусилля на втілення в життя української національної ідеї. виховання громадянина і патріота України, прищеплюють любов до української мови і культури, повагу до державної символіки, народних традицій.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Протягом 201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7-2018 навчального року робота педколективу була спрямована на особистісно-зорієнтоване навчання і виховання школярів.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Велика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увага у школі приділяється охопленню дітей навчанням.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 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Учні нашої школи традиційно активні учасники міжнародних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та Всеукраїнських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конкурсів.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Кожного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року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майже 100 %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уч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нів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беруть участь у конкурсах «Патріот»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,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« Колосок» , « Кенгуру» , « Гринвічі» , « Геліантус» , «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en-US"/>
        </w:rPr>
        <w:t>Sanflawer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» , « Орлятко» . </w:t>
      </w:r>
    </w:p>
    <w:p w:rsidR="00647583" w:rsidRPr="00647583" w:rsidRDefault="00BE45D0" w:rsidP="00647583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Проводилися робота з обдарованими та здібними дітьми. Учні школи взяли участь у І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етапі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Всеукраїнської  олі</w:t>
      </w:r>
      <w:r w:rsidR="00647583">
        <w:rPr>
          <w:rFonts w:ascii="Times New Roman" w:hAnsi="Times New Roman" w:cs="Times New Roman"/>
          <w:color w:val="1F1F1F"/>
          <w:sz w:val="28"/>
          <w:szCs w:val="28"/>
        </w:rPr>
        <w:t>мпіади з базових  дисциплі</w:t>
      </w:r>
      <w:proofErr w:type="gramStart"/>
      <w:r w:rsidR="00647583">
        <w:rPr>
          <w:rFonts w:ascii="Times New Roman" w:hAnsi="Times New Roman" w:cs="Times New Roman"/>
          <w:color w:val="1F1F1F"/>
          <w:sz w:val="28"/>
          <w:szCs w:val="28"/>
        </w:rPr>
        <w:t>н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57139A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36E7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>Проектування виховної роботи передбачає попереднє вивчення запитів, інтересів, здібностей, побажань школярі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.</w:t>
      </w:r>
    </w:p>
    <w:p w:rsidR="00647583" w:rsidRDefault="00647583" w:rsidP="00647583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  У грудні 2017 року щкола відзначила свій 45 – річний ювілей , на свіято було запрошено багато гостей , лунали пісні  , вірші  щирі привітання і звичайно подарунки . </w:t>
      </w:r>
    </w:p>
    <w:p w:rsidR="00647583" w:rsidRPr="00647583" w:rsidRDefault="00647583" w:rsidP="00647583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 Велика подяка колишнім випускникам школи : поету ,  прозаїку , перекладачу Сергію Жадану та   депутату районної ради Косогору В.О. </w:t>
      </w:r>
    </w:p>
    <w:p w:rsidR="00647583" w:rsidRPr="00647583" w:rsidRDefault="00647583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lang w:val="uk-UA"/>
        </w:rPr>
        <w:t>за вагомий внесок та підтримку нашого закладу .</w:t>
      </w:r>
    </w:p>
    <w:p w:rsidR="0057139A" w:rsidRPr="00647583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7139A" w:rsidRPr="00647583">
        <w:rPr>
          <w:rFonts w:ascii="Times New Roman" w:hAnsi="Times New Roman" w:cs="Times New Roman"/>
          <w:sz w:val="28"/>
          <w:szCs w:val="28"/>
          <w:lang w:val="uk-UA"/>
        </w:rPr>
        <w:t xml:space="preserve">Виховна робота школи спланована в </w:t>
      </w:r>
      <w:r w:rsidRPr="00647583">
        <w:rPr>
          <w:rFonts w:ascii="Times New Roman" w:hAnsi="Times New Roman" w:cs="Times New Roman"/>
          <w:sz w:val="28"/>
          <w:szCs w:val="28"/>
          <w:lang w:val="uk-UA"/>
        </w:rPr>
        <w:t>річному план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7139A" w:rsidRPr="00647583">
        <w:rPr>
          <w:rFonts w:ascii="Times New Roman" w:hAnsi="Times New Roman" w:cs="Times New Roman"/>
          <w:sz w:val="28"/>
          <w:szCs w:val="28"/>
          <w:lang w:val="uk-UA"/>
        </w:rPr>
        <w:t xml:space="preserve"> роботи школи, п</w:t>
      </w:r>
      <w:r w:rsidRPr="00647583">
        <w:rPr>
          <w:rFonts w:ascii="Times New Roman" w:hAnsi="Times New Roman" w:cs="Times New Roman"/>
          <w:sz w:val="28"/>
          <w:szCs w:val="28"/>
          <w:lang w:val="uk-UA"/>
        </w:rPr>
        <w:t xml:space="preserve">лануванні роботи </w:t>
      </w:r>
      <w:r w:rsidR="0057139A" w:rsidRPr="00647583">
        <w:rPr>
          <w:rFonts w:ascii="Times New Roman" w:hAnsi="Times New Roman" w:cs="Times New Roman"/>
          <w:sz w:val="28"/>
          <w:szCs w:val="28"/>
          <w:lang w:val="uk-UA"/>
        </w:rPr>
        <w:t xml:space="preserve"> класних ке</w:t>
      </w:r>
      <w:r w:rsidRPr="00647583">
        <w:rPr>
          <w:rFonts w:ascii="Times New Roman" w:hAnsi="Times New Roman" w:cs="Times New Roman"/>
          <w:sz w:val="28"/>
          <w:szCs w:val="28"/>
          <w:lang w:val="uk-UA"/>
        </w:rPr>
        <w:t>рівників</w:t>
      </w:r>
      <w:r w:rsidR="0057139A" w:rsidRPr="00647583">
        <w:rPr>
          <w:rFonts w:ascii="Times New Roman" w:hAnsi="Times New Roman" w:cs="Times New Roman"/>
          <w:sz w:val="28"/>
          <w:szCs w:val="28"/>
          <w:lang w:val="uk-UA"/>
        </w:rPr>
        <w:t xml:space="preserve"> та класоводів і здійснюється у таких пріоритетних напрямках: національно-патріотичне, правове, моральне, трудове, фізичне, екологічне виховання, художньо-естетична освіченість і вихованість особистості.</w:t>
      </w:r>
    </w:p>
    <w:p w:rsidR="0057139A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>Практикується проведення предметних, тематичних т</w:t>
      </w:r>
      <w:r w:rsidRPr="00A83526">
        <w:rPr>
          <w:rFonts w:ascii="Times New Roman" w:hAnsi="Times New Roman" w:cs="Times New Roman"/>
          <w:sz w:val="28"/>
          <w:szCs w:val="28"/>
        </w:rPr>
        <w:t>ижнів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ід час їх проведення використовуються такі форми виховної роботи: години класних </w:t>
      </w:r>
      <w:r w:rsidR="0057139A" w:rsidRPr="00A83526">
        <w:rPr>
          <w:rFonts w:ascii="Times New Roman" w:hAnsi="Times New Roman" w:cs="Times New Roman"/>
          <w:sz w:val="28"/>
          <w:szCs w:val="28"/>
        </w:rPr>
        <w:lastRenderedPageBreak/>
        <w:t>керівників, свята, конкурси, диспути, змагання, вікторини, тематичні вечори, ігри, бесіди.</w:t>
      </w:r>
    </w:p>
    <w:p w:rsidR="0057139A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Класні керівники та класоводи ведуть психолого-педагогічні спостереження за вихованцями, вивчають стан справ та тенденції в дитячому та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ідлітковому середовищі.</w:t>
      </w:r>
    </w:p>
    <w:p w:rsidR="0057139A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Основою вироблення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ійких морально-правових знань, соціально-психологічних навичок поведінки є належна організація правовиховної роботи.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метою запобігання правопорушень та зл</w:t>
      </w:r>
      <w:r w:rsidR="004936E7" w:rsidRPr="00A83526">
        <w:rPr>
          <w:rFonts w:ascii="Times New Roman" w:hAnsi="Times New Roman" w:cs="Times New Roman"/>
          <w:sz w:val="28"/>
          <w:szCs w:val="28"/>
        </w:rPr>
        <w:t xml:space="preserve">очинності проводяться </w:t>
      </w:r>
      <w:r w:rsidR="004936E7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тижні </w:t>
      </w:r>
      <w:r w:rsidR="0057139A" w:rsidRPr="00A83526">
        <w:rPr>
          <w:rFonts w:ascii="Times New Roman" w:hAnsi="Times New Roman" w:cs="Times New Roman"/>
          <w:sz w:val="28"/>
          <w:szCs w:val="28"/>
        </w:rPr>
        <w:t>правових знань та пропаганди здорового способу життя, виховні години на правову тематику, диспути, бесіди, виставки плакатів</w:t>
      </w:r>
      <w:r w:rsidR="004936E7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та малюнків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. </w:t>
      </w:r>
      <w:r w:rsidR="004936E7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7139A" w:rsidRPr="00A83526">
        <w:rPr>
          <w:rFonts w:ascii="Times New Roman" w:hAnsi="Times New Roman" w:cs="Times New Roman"/>
          <w:sz w:val="28"/>
          <w:szCs w:val="28"/>
        </w:rPr>
        <w:t>Про результативність превентивного виховання свідчить і те, що у школі протягом останніх років з боку учнів не було скоєно жодного злочину.</w:t>
      </w:r>
    </w:p>
    <w:p w:rsidR="0057139A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139A" w:rsidRPr="00A83526">
        <w:rPr>
          <w:rFonts w:ascii="Times New Roman" w:hAnsi="Times New Roman" w:cs="Times New Roman"/>
          <w:sz w:val="28"/>
          <w:szCs w:val="28"/>
        </w:rPr>
        <w:t>Одним із напрямків виховної роботи є розвиток моральності учнів. Школярі відвідують ветеранів, вчителів-пенсіонері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>, вітають їх із святами, запрошують до школи.</w:t>
      </w:r>
    </w:p>
    <w:p w:rsidR="0057139A" w:rsidRPr="00A83526" w:rsidRDefault="00A83526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36E7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Вчительський колектив спрямовує учнів на усвідомлення себе частинкою природи, відчуття відповідальності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неї, як національне багатство. Учні беруть участь у природоохоронних акціях, проводяться трудові десанти з прибирання шкільної території. Проводяться акції "Виготовлення шпаківниць, годівниць</w:t>
      </w:r>
      <w:r w:rsidR="004936E7" w:rsidRPr="00A83526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 </w:t>
      </w:r>
      <w:r w:rsidR="004936E7" w:rsidRPr="00A83526">
        <w:rPr>
          <w:rFonts w:ascii="Times New Roman" w:hAnsi="Times New Roman" w:cs="Times New Roman"/>
          <w:sz w:val="28"/>
          <w:szCs w:val="28"/>
        </w:rPr>
        <w:t xml:space="preserve">"Посади дерево" </w:t>
      </w:r>
    </w:p>
    <w:p w:rsidR="00A83526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Аналіз вивчення стану виховної роботи школи свідчить, що учні школи дисципліновані, ввічливі, працьовиті, наполегливі в здобутті знань, умінь і навичок, допитливі, справедливі, патріоти України, з любов'ю відносяться до природи, мають різнобічні художньо-естетичні смаки, з турботою відносяться до людей похилого віку.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Про рівень поведінки і вихованості учнів свідчить той факт, що в школі добре збережені і мають належний вигляд меблі, класні кімнати, коридори школи естетично оформлені, охайні. Охайною і чистою є територія школи.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  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Соц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іальна підтримка дітей пільгових категорій, що навчаються у школі, проводиться згідно з діючим законодавством. На початок навчального року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були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п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>ідготовлені списки учнів пільгових категорій. Кількість дітей у них становить: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br/>
        <w:t xml:space="preserve">•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дитина з  особливими потребами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–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1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;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br/>
        <w:t xml:space="preserve">• з неповних сімей –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4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br/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Ц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>і діти постійно перебувають у центрі уваги . 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Виховання учня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в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школі і сім’ї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школяра. Батьки є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соц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>іальним замовником школи, а тому беруть активну участь у навчально-виховному процесі. Вони є учасниками позакласних заходів, пов’язаних з професіями, світом захоплень, родинними святами. Класні керівники тісно співпрацюють з сім’ями своїх вихованці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в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>: відвідують дитину вдома, спілкуються з родиною.   Однією з традиційних з форм роботи з батьками є батьківські збори.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Медичне обслуговування учні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в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та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працівників школи організовано відповідно до нормативно-правової бази.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Для медичного забезпечення учнів та вчителів у закладі є медична аптечка,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за сумісництвом у школі працює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медсестра, яка організовує систематичне та планове медичне обслуговування учнів, забезпечує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проф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>ілактику дитячих захворювань.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Щорічно  діти проходять медичне обстеження. Відповідно до результатів медичного огляду дітей, на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п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>ідставі довідок лікувальної установи у школі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 Відповідно цих списків видається наказ по школі. Медичне обслуговування працівників школи організовано також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,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в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они щорічно проходять поглиблений медичний огляд у серпні. Працівники їдальні проходять медичні огляди два рази на рік. Проходження медичного огляду фіксується в санітарних книжках установленого зразка, які реєструються і зберігаються у директора школи.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lastRenderedPageBreak/>
        <w:t xml:space="preserve"> 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Важливим аспектом збереження здоров’я учнів є створення умов для раціонального харчування дітей протягом перебування у школі. Організація харчування учнів закладу регламентується законами України «Про освіту»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,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«Про загальну середню освіту» , «Про охорону дитинства» , Постановою Кабінету Міністрів України  «Про затвердження норм харчування у навчальних та оздоровчих закладах», іншими нормативними документами. </w:t>
      </w:r>
      <w:r w:rsidR="00A83526"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Згідно з вищезазначеними документами, учні 1-4 класів забезпечуються безоплатним одноразовим харчуванням</w:t>
      </w:r>
    </w:p>
    <w:p w:rsidR="00BE45D0" w:rsidRPr="00A83526" w:rsidRDefault="00BE45D0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   Управління школою здійснюється згідно річного плану роботи школи, плану внутрішкільного контролю та календарних планів вчителів-предметників і планів виховної роботи класних керівників. Така система планування, що відпрацьована у школі і заснована на взаємодії всіх учасників навчально-виховного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забезпечує планомірний розвиток школи.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br/>
        <w:t xml:space="preserve">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У навчальному закладі в наявності усі нормативно-правові документи, що регламентують діяльність загальноосвітнього навчального закладу.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З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підключенням школи до мережі Інтернет стало можливим користуватися матеріалами сайтів Міністерства освіти і науки України,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відділу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освіти,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сайтами обласн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ого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інститут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у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післядипломної освіти, інших закладів освіти, що дає можливість оперативно й мобільно користуватися достовірною інформацією вчителям і адміністрації школи, вчасно знайомитися з новими документами та, навіть, їх проектами.</w:t>
      </w:r>
    </w:p>
    <w:p w:rsidR="0057139A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>Управління школою здійсн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ює директор школи  Корабльова Н.І. (педстаж 25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років, спеціаліст першої категорії, працює директором даної школи з 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2010</w:t>
      </w:r>
      <w:r w:rsidR="0057139A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року), добре орієнтується в сучасних завданнях, що стають перед школою.</w:t>
      </w:r>
    </w:p>
    <w:p w:rsidR="0057139A" w:rsidRPr="00A83526" w:rsidRDefault="004936E7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139A" w:rsidRPr="00A83526">
        <w:rPr>
          <w:rFonts w:ascii="Times New Roman" w:hAnsi="Times New Roman" w:cs="Times New Roman"/>
          <w:sz w:val="28"/>
          <w:szCs w:val="28"/>
        </w:rPr>
        <w:t xml:space="preserve">Робота школи спланована в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ічному плані роботи школи та основних додатках до нього: робочому навчальному плані, розкладі уроків та позакласних заходів, якими забезпечується щоденний, тижневий, річний </w:t>
      </w:r>
      <w:r w:rsidR="0057139A" w:rsidRPr="00A83526">
        <w:rPr>
          <w:rFonts w:ascii="Times New Roman" w:hAnsi="Times New Roman" w:cs="Times New Roman"/>
          <w:sz w:val="28"/>
          <w:szCs w:val="28"/>
        </w:rPr>
        <w:lastRenderedPageBreak/>
        <w:t xml:space="preserve">режим роботи навчального закладу. Основним документом, що регулює навчально-виховний процес є навчальний план. </w:t>
      </w:r>
      <w:proofErr w:type="gramStart"/>
      <w:r w:rsidR="0057139A" w:rsidRPr="00A835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139A" w:rsidRPr="00A83526">
        <w:rPr>
          <w:rFonts w:ascii="Times New Roman" w:hAnsi="Times New Roman" w:cs="Times New Roman"/>
          <w:sz w:val="28"/>
          <w:szCs w:val="28"/>
        </w:rPr>
        <w:t xml:space="preserve">ічний план узгоджений з перспективним плануванням і відповідає принципам управлінської діяльності. </w:t>
      </w:r>
    </w:p>
    <w:p w:rsidR="00BE45D0" w:rsidRPr="00A83526" w:rsidRDefault="004A1268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3526"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45D0"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Фінансування потреб школи проводиться централізованою бухгалтерією відділу освіти </w:t>
      </w:r>
      <w:r w:rsidR="00BE45D0"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Старобільської </w:t>
      </w:r>
      <w:r w:rsidR="00BE45D0"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РДА. Протягом навчального року систематично здійснювалася виплата заробітної плати. </w:t>
      </w:r>
    </w:p>
    <w:p w:rsidR="00BE45D0" w:rsidRPr="00A83526" w:rsidRDefault="00A83526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</w:t>
      </w:r>
      <w:r w:rsidR="00BE45D0"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Протягом навчального року за кошти відділу освіти здійснено поточний ремонт  закладу ,  закупівля миючих дезинфікуючих засобів для харчоблоку, внутрішніх туалетів, 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частково замінено труби тепл</w:t>
      </w:r>
      <w:r w:rsidR="00BE45D0"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опостачання , ведеться робота щодо переведення на альтернативний вид опалення .</w:t>
      </w:r>
    </w:p>
    <w:p w:rsidR="00A83526" w:rsidRPr="00A83526" w:rsidRDefault="00A83526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 </w:t>
      </w: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>Працівниками централізованої бухгалтерії  відділу освіти  планово проводиться інвентаризація майна, зауважень щодо забезпечення його збереження та оприбуткування немає.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 </w:t>
      </w:r>
    </w:p>
    <w:p w:rsidR="00A83526" w:rsidRPr="00A83526" w:rsidRDefault="00A83526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Залишаються не завершеними ремонтні роботи у прміщенні  спортивної зали. Проблемним питанням є заміна вікон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BE45D0" w:rsidRPr="00A83526" w:rsidRDefault="00A83526" w:rsidP="00A83526">
      <w:pPr>
        <w:pStyle w:val="a7"/>
        <w:spacing w:line="360" w:lineRule="auto"/>
        <w:rPr>
          <w:rFonts w:ascii="Times New Roman" w:hAnsi="Times New Roman" w:cs="Times New Roman"/>
          <w:color w:val="1F1F1F"/>
          <w:sz w:val="28"/>
          <w:szCs w:val="28"/>
        </w:rPr>
      </w:pPr>
      <w:r w:rsidRPr="00A83526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  </w:t>
      </w:r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Фінансування освіти здійснюється по формульним розрахункам на одного учня. Ситуація дійшла до крайньої межі: учень малокомплектної школи обходиться бюджету </w:t>
      </w:r>
      <w:proofErr w:type="gramStart"/>
      <w:r w:rsidRPr="00A83526">
        <w:rPr>
          <w:rFonts w:ascii="Times New Roman" w:hAnsi="Times New Roman" w:cs="Times New Roman"/>
          <w:color w:val="1F1F1F"/>
          <w:sz w:val="28"/>
          <w:szCs w:val="28"/>
        </w:rPr>
        <w:t>у</w:t>
      </w:r>
      <w:proofErr w:type="gramEnd"/>
      <w:r w:rsidRPr="00A83526">
        <w:rPr>
          <w:rFonts w:ascii="Times New Roman" w:hAnsi="Times New Roman" w:cs="Times New Roman"/>
          <w:color w:val="1F1F1F"/>
          <w:sz w:val="28"/>
          <w:szCs w:val="28"/>
        </w:rPr>
        <w:t xml:space="preserve"> кілька разів дорожче ніж учень великої школи </w:t>
      </w:r>
    </w:p>
    <w:p w:rsidR="00A83526" w:rsidRPr="00A83526" w:rsidRDefault="00A83526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A83526">
        <w:rPr>
          <w:rFonts w:ascii="Times New Roman" w:hAnsi="Times New Roman" w:cs="Times New Roman"/>
          <w:sz w:val="28"/>
          <w:szCs w:val="28"/>
        </w:rPr>
        <w:t>ріоритетними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26">
        <w:rPr>
          <w:rFonts w:ascii="Times New Roman" w:hAnsi="Times New Roman" w:cs="Times New Roman"/>
          <w:sz w:val="28"/>
          <w:szCs w:val="28"/>
        </w:rPr>
        <w:t xml:space="preserve"> завданнями на 201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3526">
        <w:rPr>
          <w:rFonts w:ascii="Times New Roman" w:hAnsi="Times New Roman" w:cs="Times New Roman"/>
          <w:sz w:val="28"/>
          <w:szCs w:val="28"/>
        </w:rPr>
        <w:t>-201</w:t>
      </w:r>
      <w:r w:rsidRPr="00A8352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83526">
        <w:rPr>
          <w:rFonts w:ascii="Times New Roman" w:hAnsi="Times New Roman" w:cs="Times New Roman"/>
          <w:sz w:val="28"/>
          <w:szCs w:val="28"/>
        </w:rPr>
        <w:t xml:space="preserve"> навчальний рік вбачаю</w:t>
      </w:r>
    </w:p>
    <w:p w:rsidR="00A83526" w:rsidRPr="00A83526" w:rsidRDefault="00A83526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</w:rPr>
        <w:t>надання якісних освітніх послуг жителям нашого мікрорайону;</w:t>
      </w:r>
    </w:p>
    <w:p w:rsidR="00A83526" w:rsidRPr="00A83526" w:rsidRDefault="00A83526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Fonts w:ascii="Times New Roman" w:hAnsi="Times New Roman" w:cs="Times New Roman"/>
          <w:sz w:val="28"/>
          <w:szCs w:val="28"/>
        </w:rPr>
        <w:t>співпраця з батьківським колективом, громадськістю.</w:t>
      </w:r>
    </w:p>
    <w:p w:rsidR="0057139A" w:rsidRPr="000533A3" w:rsidRDefault="0057139A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526">
        <w:rPr>
          <w:rStyle w:val="a4"/>
          <w:rFonts w:ascii="Times New Roman" w:hAnsi="Times New Roman" w:cs="Times New Roman"/>
          <w:color w:val="333333"/>
          <w:sz w:val="28"/>
          <w:szCs w:val="28"/>
        </w:rPr>
        <w:t>Висновок</w:t>
      </w:r>
    </w:p>
    <w:p w:rsidR="00570132" w:rsidRPr="000533A3" w:rsidRDefault="0057139A" w:rsidP="00A8352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5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В такій веселій  українській школі виростуть ді</w:t>
      </w:r>
      <w:proofErr w:type="gramStart"/>
      <w:r w:rsidRPr="00A835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ти на</w:t>
      </w:r>
      <w:proofErr w:type="gramEnd"/>
      <w:r w:rsidRPr="00A835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радість і на користь Україні. Саме до цього прагне наш педагогічний колектив. Ми хочемо, щоб наша школа стала закладом</w:t>
      </w:r>
      <w:proofErr w:type="gramStart"/>
      <w:r w:rsidRPr="00A835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,</w:t>
      </w:r>
      <w:proofErr w:type="gramEnd"/>
      <w:r w:rsidRPr="00A835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у якому школярі вбирали б у себе все найкраще, щоб тут не просто навчалися, а формувалися особистості, громадяни України, нова еліта суспільства. Прагнемо, щоб добрі зерна педагогічної мудрості, засіяні педагогами нашої школи, дали рясні сходи в здобутках нашої держави.</w:t>
      </w:r>
    </w:p>
    <w:sectPr w:rsidR="00570132" w:rsidRPr="000533A3" w:rsidSect="0057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7139A"/>
    <w:rsid w:val="000533A3"/>
    <w:rsid w:val="00310B9F"/>
    <w:rsid w:val="003361BB"/>
    <w:rsid w:val="00407EC5"/>
    <w:rsid w:val="004936E7"/>
    <w:rsid w:val="004A1268"/>
    <w:rsid w:val="00570132"/>
    <w:rsid w:val="0057139A"/>
    <w:rsid w:val="006352E4"/>
    <w:rsid w:val="00647583"/>
    <w:rsid w:val="006707E2"/>
    <w:rsid w:val="006E19B7"/>
    <w:rsid w:val="00783F4B"/>
    <w:rsid w:val="00797000"/>
    <w:rsid w:val="00925971"/>
    <w:rsid w:val="00A83526"/>
    <w:rsid w:val="00B37A03"/>
    <w:rsid w:val="00BE45D0"/>
    <w:rsid w:val="00F5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39A"/>
    <w:rPr>
      <w:b/>
      <w:bCs/>
    </w:rPr>
  </w:style>
  <w:style w:type="character" w:styleId="a5">
    <w:name w:val="Emphasis"/>
    <w:basedOn w:val="a0"/>
    <w:uiPriority w:val="20"/>
    <w:qFormat/>
    <w:rsid w:val="0057139A"/>
    <w:rPr>
      <w:i/>
      <w:iCs/>
    </w:rPr>
  </w:style>
  <w:style w:type="character" w:styleId="a6">
    <w:name w:val="Hyperlink"/>
    <w:basedOn w:val="a0"/>
    <w:uiPriority w:val="99"/>
    <w:unhideWhenUsed/>
    <w:rsid w:val="004A1268"/>
    <w:rPr>
      <w:color w:val="0000FF"/>
      <w:u w:val="single"/>
    </w:rPr>
  </w:style>
  <w:style w:type="paragraph" w:styleId="a7">
    <w:name w:val="No Spacing"/>
    <w:uiPriority w:val="1"/>
    <w:qFormat/>
    <w:rsid w:val="004A126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83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darev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2018-05-31T10:14:00Z</dcterms:created>
  <dcterms:modified xsi:type="dcterms:W3CDTF">2018-10-22T13:19:00Z</dcterms:modified>
</cp:coreProperties>
</file>