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A5" w:rsidRDefault="008A77A5" w:rsidP="008A77A5">
      <w:pPr>
        <w:spacing w:line="240" w:lineRule="auto"/>
        <w:jc w:val="center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noProof/>
          <w:szCs w:val="26"/>
          <w:lang w:eastAsia="ru-RU"/>
        </w:rPr>
        <w:drawing>
          <wp:inline distT="0" distB="0" distL="0" distR="0">
            <wp:extent cx="400050" cy="581025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7A5" w:rsidRDefault="008A77A5" w:rsidP="008A77A5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МІНІСТЕРСТВО ОСВІТИ І НАУКИ УКРАЇНИ</w:t>
      </w:r>
    </w:p>
    <w:p w:rsidR="008A77A5" w:rsidRDefault="008A77A5" w:rsidP="008A77A5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БУСЬКА МІСЬКА РАДА ЗОЛОЧІВСЬКОГО РАЙОНУ</w:t>
      </w:r>
    </w:p>
    <w:p w:rsidR="008A77A5" w:rsidRDefault="008A77A5" w:rsidP="008A77A5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ЛЬВІВСЬКОЇ ОБЛАСТІ</w:t>
      </w:r>
    </w:p>
    <w:p w:rsidR="008A77A5" w:rsidRDefault="008A77A5" w:rsidP="008A77A5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ВІДДІЛ ОСВІТИ, КУЛЬТУРИ, МОЛОДІ ТА СПОРТУ </w:t>
      </w:r>
    </w:p>
    <w:p w:rsidR="008A77A5" w:rsidRDefault="008A77A5" w:rsidP="008A77A5">
      <w:pPr>
        <w:pStyle w:val="a5"/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БОЛОЖИНІВСЬКИЙ  З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АКЛАД </w:t>
      </w:r>
      <w:r>
        <w:rPr>
          <w:rFonts w:ascii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  <w:lang w:val="ru-RU"/>
        </w:rPr>
        <w:t>АГАЛЬНО</w:t>
      </w:r>
      <w:r>
        <w:rPr>
          <w:rFonts w:ascii="Times New Roman" w:hAnsi="Times New Roman"/>
          <w:b/>
          <w:sz w:val="24"/>
          <w:szCs w:val="24"/>
        </w:rPr>
        <w:t>Ї СЕРЕДНЬОЇ ОСВІТИ І-ІІ СТУПЕНІВ</w:t>
      </w:r>
    </w:p>
    <w:tbl>
      <w:tblPr>
        <w:tblW w:w="0" w:type="auto"/>
        <w:jc w:val="center"/>
        <w:tblInd w:w="-1235" w:type="dxa"/>
        <w:tblLook w:val="04A0"/>
      </w:tblPr>
      <w:tblGrid>
        <w:gridCol w:w="10566"/>
      </w:tblGrid>
      <w:tr w:rsidR="008A77A5" w:rsidTr="004C356C">
        <w:trPr>
          <w:jc w:val="center"/>
        </w:trPr>
        <w:tc>
          <w:tcPr>
            <w:tcW w:w="10566" w:type="dxa"/>
            <w:hideMark/>
          </w:tcPr>
          <w:p w:rsidR="008A77A5" w:rsidRDefault="008A77A5" w:rsidP="004C356C">
            <w:pPr>
              <w:pStyle w:val="a5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80527, с. Боложинів, Золочівський район, Львівська область,  тел. (03264) 4 -43-58, </w:t>
            </w:r>
            <w:r>
              <w:rPr>
                <w:sz w:val="22"/>
                <w:szCs w:val="22"/>
                <w:lang w:val="en-US"/>
              </w:rPr>
              <w:t>e-mail: bolzosh2015@gmail.com</w:t>
            </w:r>
          </w:p>
        </w:tc>
      </w:tr>
    </w:tbl>
    <w:p w:rsidR="008A77A5" w:rsidRDefault="008A77A5" w:rsidP="008A77A5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en-US" w:eastAsia="ru-RU"/>
        </w:rPr>
      </w:pPr>
    </w:p>
    <w:p w:rsidR="008A77A5" w:rsidRDefault="008A77A5" w:rsidP="008A77A5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</w:pPr>
      <w:r w:rsidRPr="008A77A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 xml:space="preserve">Письмове зобов'язання щодо безперешкодного доступу до будівель, приміщень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>Боложинівського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 xml:space="preserve"> закладу загальної середньої освіти І-ІІ ступенів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>Буської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 xml:space="preserve"> міської ради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>Золочівського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 xml:space="preserve"> району Львівської </w:t>
      </w:r>
      <w:r w:rsidRPr="008A77A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 xml:space="preserve">області для дітей з інвалідністю та інших </w:t>
      </w:r>
      <w:proofErr w:type="spellStart"/>
      <w:r w:rsidRPr="008A77A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>маломобільних</w:t>
      </w:r>
      <w:proofErr w:type="spellEnd"/>
      <w:r w:rsidRPr="008A77A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 xml:space="preserve"> груп </w:t>
      </w:r>
    </w:p>
    <w:p w:rsidR="008A77A5" w:rsidRPr="00B02EA8" w:rsidRDefault="008A77A5" w:rsidP="008A77A5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111111"/>
          <w:sz w:val="20"/>
          <w:szCs w:val="20"/>
          <w:lang w:val="uk-UA" w:eastAsia="ru-RU"/>
        </w:rPr>
      </w:pPr>
      <w:r w:rsidRPr="008A77A5"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lang w:val="uk-UA" w:eastAsia="ru-RU"/>
        </w:rPr>
        <w:t>населення.</w:t>
      </w:r>
    </w:p>
    <w:p w:rsidR="008A77A5" w:rsidRPr="008A77A5" w:rsidRDefault="00213135" w:rsidP="00213135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 </w:t>
      </w:r>
      <w:r w:rsidR="008A77A5"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 метою забезпечення права на освіту дітей з особливими освітніми потребами, в тому числі з інвалідністю, зобов'язуюсь забезпечити їм відповідні умови для навчання. Станом на 01.09.202</w:t>
      </w:r>
      <w:r w:rsid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5</w:t>
      </w:r>
      <w:r w:rsidR="008A77A5"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забезпечено:</w:t>
      </w:r>
    </w:p>
    <w:p w:rsidR="008A77A5" w:rsidRPr="008A77A5" w:rsidRDefault="008A77A5" w:rsidP="008A77A5">
      <w:pPr>
        <w:numPr>
          <w:ilvl w:val="0"/>
          <w:numId w:val="1"/>
        </w:numPr>
        <w:shd w:val="clear" w:color="auto" w:fill="FFFFFF"/>
        <w:spacing w:after="0" w:line="240" w:lineRule="auto"/>
        <w:ind w:left="122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Безпроблемне пересування по прилеглій території до будівлі навчального закладу.</w:t>
      </w:r>
    </w:p>
    <w:p w:rsidR="008A77A5" w:rsidRPr="008A77A5" w:rsidRDefault="008A77A5" w:rsidP="008A77A5">
      <w:pPr>
        <w:numPr>
          <w:ilvl w:val="0"/>
          <w:numId w:val="1"/>
        </w:numPr>
        <w:shd w:val="clear" w:color="auto" w:fill="FFFFFF"/>
        <w:spacing w:after="0" w:line="240" w:lineRule="auto"/>
        <w:ind w:left="122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spellStart"/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Безбар'єрний</w:t>
      </w:r>
      <w:proofErr w:type="spellEnd"/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вхід та безперешкодний рух у всьому закладі.</w:t>
      </w:r>
    </w:p>
    <w:p w:rsidR="008A77A5" w:rsidRPr="008A77A5" w:rsidRDefault="008A77A5" w:rsidP="008A77A5">
      <w:pPr>
        <w:numPr>
          <w:ilvl w:val="0"/>
          <w:numId w:val="1"/>
        </w:numPr>
        <w:shd w:val="clear" w:color="auto" w:fill="FFFFFF"/>
        <w:spacing w:after="0" w:line="240" w:lineRule="auto"/>
        <w:ind w:left="122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Доступність до дверних і відкритих прорізів, зручне їх розташування.</w:t>
      </w:r>
    </w:p>
    <w:p w:rsidR="008A77A5" w:rsidRPr="008A77A5" w:rsidRDefault="008A77A5" w:rsidP="008A77A5">
      <w:pPr>
        <w:numPr>
          <w:ilvl w:val="0"/>
          <w:numId w:val="1"/>
        </w:numPr>
        <w:shd w:val="clear" w:color="auto" w:fill="FFFFFF"/>
        <w:spacing w:after="0" w:line="240" w:lineRule="auto"/>
        <w:ind w:left="122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Сходи для організації безпечного переміщення дітей до закладу забезпеч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ені поруч</w:t>
      </w: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нями.</w:t>
      </w:r>
    </w:p>
    <w:p w:rsidR="008A77A5" w:rsidRPr="008A77A5" w:rsidRDefault="008A77A5" w:rsidP="008A77A5">
      <w:pPr>
        <w:numPr>
          <w:ilvl w:val="0"/>
          <w:numId w:val="1"/>
        </w:numPr>
        <w:shd w:val="clear" w:color="auto" w:fill="FFFFFF"/>
        <w:spacing w:after="0" w:line="240" w:lineRule="auto"/>
        <w:ind w:left="1222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Вхід до 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І корпусу </w:t>
      </w: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закладу забезпечено для безперешкодного доступу до закладу </w:t>
      </w:r>
      <w:proofErr w:type="spellStart"/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маломобільних</w:t>
      </w:r>
      <w:proofErr w:type="spellEnd"/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груп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– відсутні сходинки.</w:t>
      </w:r>
    </w:p>
    <w:p w:rsidR="008A77A5" w:rsidRPr="008A77A5" w:rsidRDefault="008A77A5" w:rsidP="008A7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  <w:lang w:val="uk-UA"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Усі основні приміщення закладу мають природне освітлення. Світло на робочі місця падає ліворуч. При одержанні навчальних приміщень враховано такі вимоги: стіни світлих тонів; меблі, парти – кольору натурального дерева; класні дошки коричневого та темно-зеленого кольору, стелі, двері, віконні рами – білі. Розташування меблів і обладнання, декоративних рослин сприяє максимальному використанню денного світла та рівномірному освітленню приміщення. З вересня по травень у приміщеннях рівень освітлення проводиться за допомогою штучного освітлення – енергозберігаючих ламп. У закладі проводиться </w:t>
      </w:r>
      <w:proofErr w:type="spellStart"/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повітряно</w:t>
      </w:r>
      <w:proofErr w:type="spellEnd"/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– тепловий режим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.</w:t>
      </w: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Чистота повітря в закладі забезпечує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ться</w:t>
      </w: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регулярніст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ю</w:t>
      </w: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вологого прибирання, використання всіх видів провітрювання (наскрізне, кутове, однобічне).</w:t>
      </w:r>
    </w:p>
    <w:p w:rsidR="008A77A5" w:rsidRPr="008A77A5" w:rsidRDefault="008A77A5" w:rsidP="008A7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  <w:lang w:val="uk-UA"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Навчальні меблі класних кімнат з віковими особливостями дітей.</w:t>
      </w:r>
    </w:p>
    <w:p w:rsidR="008A77A5" w:rsidRDefault="008A77A5" w:rsidP="008A77A5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Заклад забезпечення необхідними навчальними площами.</w:t>
      </w:r>
    </w:p>
    <w:p w:rsidR="00861046" w:rsidRPr="008A77A5" w:rsidRDefault="00861046" w:rsidP="008A77A5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111111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lastRenderedPageBreak/>
        <w:t xml:space="preserve">При появі у закладі дітей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груп 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зобов</w:t>
      </w:r>
      <w:proofErr w:type="spellEnd"/>
      <w:r w:rsidRPr="0086104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язуюся</w:t>
      </w:r>
      <w:proofErr w:type="spellEnd"/>
      <w:r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 xml:space="preserve"> облаштувати пандус до входу у  ІІ корпус.</w:t>
      </w:r>
    </w:p>
    <w:p w:rsidR="008A77A5" w:rsidRPr="008A77A5" w:rsidRDefault="008A77A5" w:rsidP="008A77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8A77A5">
        <w:rPr>
          <w:rFonts w:ascii="Times New Roman" w:eastAsia="Times New Roman" w:hAnsi="Times New Roman" w:cs="Times New Roman"/>
          <w:color w:val="111111"/>
          <w:sz w:val="27"/>
          <w:szCs w:val="27"/>
          <w:lang w:val="uk-UA" w:eastAsia="ru-RU"/>
        </w:rPr>
        <w:t>З метою створення безперешкодного доступу до приміщення та розміщення навчального закладу для дітей з порушенням зору та слуху, у разі їх навчання у закладі, зобов’язуюся передбачити: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4043"/>
        <w:gridCol w:w="2363"/>
        <w:gridCol w:w="1905"/>
      </w:tblGrid>
      <w:tr w:rsidR="008A77A5" w:rsidRPr="008A77A5" w:rsidTr="008A77A5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№</w:t>
            </w:r>
          </w:p>
          <w:p w:rsidR="008A77A5" w:rsidRPr="008A77A5" w:rsidRDefault="008A77A5" w:rsidP="008A77A5">
            <w:pPr>
              <w:spacing w:after="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2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20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8A77A5" w:rsidRPr="008A77A5" w:rsidTr="008A77A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20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61046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Для </w:t>
            </w:r>
            <w:proofErr w:type="spellStart"/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слаб</w:t>
            </w:r>
            <w:r w:rsidR="008610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озорих</w:t>
            </w:r>
            <w:proofErr w:type="spellEnd"/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дітей створ</w:t>
            </w:r>
            <w:r w:rsidR="008610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ити</w:t>
            </w: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у закладі систему тактильної та звукової інформації.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При появі дітей з особливими освітніми потребами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8A77A5" w:rsidRPr="008A77A5" w:rsidTr="008A77A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61046" w:rsidP="00861046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Прикріпити </w:t>
            </w:r>
            <w:r w:rsidR="008A77A5"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таблички для </w:t>
            </w:r>
            <w:proofErr w:type="spellStart"/>
            <w:r w:rsidR="008A77A5"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слабозорих</w:t>
            </w:r>
            <w:proofErr w:type="spellEnd"/>
            <w:r w:rsidR="008A77A5"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дітей зі знанням про призначення кімнати, її номер, написи на них нанести шрифтом </w:t>
            </w:r>
            <w:proofErr w:type="spellStart"/>
            <w:r w:rsidR="008A77A5"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Брайля</w:t>
            </w:r>
            <w:proofErr w:type="spellEnd"/>
            <w:r w:rsidR="008A77A5"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та роздрукувати на доступній дитині висоту на стіні з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</w:t>
            </w:r>
            <w:r w:rsidR="008A77A5"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боку від дверей.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При появі дітей з особливими освітніми потребами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8A77A5" w:rsidRPr="008A77A5" w:rsidTr="008A77A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20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Для </w:t>
            </w:r>
            <w:proofErr w:type="spellStart"/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слабозорих</w:t>
            </w:r>
            <w:proofErr w:type="spellEnd"/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 xml:space="preserve"> дітей на дверях почепити кольорові маркувальні смуги, написи «Вхід», «Вихід».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При появі дітей з особливими освітніми потребами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8A77A5" w:rsidRPr="008A77A5" w:rsidTr="008A77A5">
        <w:tc>
          <w:tcPr>
            <w:tcW w:w="5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200" w:line="240" w:lineRule="auto"/>
              <w:ind w:left="720"/>
              <w:jc w:val="center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20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Для дітей з порушенням слуху передбачити систему візуальної інформації.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ind w:left="720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8A77A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uk-UA" w:eastAsia="ru-RU"/>
              </w:rPr>
              <w:t>При появі дітей з особливими освітніми потребами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77A5" w:rsidRPr="008A77A5" w:rsidRDefault="008A77A5" w:rsidP="008A77A5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7B7BF7" w:rsidRDefault="007B7BF7">
      <w:pPr>
        <w:rPr>
          <w:lang w:val="uk-UA"/>
        </w:rPr>
      </w:pPr>
    </w:p>
    <w:p w:rsidR="00861046" w:rsidRDefault="00861046">
      <w:pPr>
        <w:rPr>
          <w:lang w:val="uk-UA"/>
        </w:rPr>
      </w:pPr>
    </w:p>
    <w:p w:rsidR="00861046" w:rsidRPr="00B02EA8" w:rsidRDefault="00B02EA8" w:rsidP="00B02E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Підставська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Л.І.</w:t>
      </w:r>
    </w:p>
    <w:sectPr w:rsidR="00861046" w:rsidRPr="00B02EA8" w:rsidSect="007B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131"/>
    <w:multiLevelType w:val="multilevel"/>
    <w:tmpl w:val="3342F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8A77A5"/>
    <w:rsid w:val="001979FF"/>
    <w:rsid w:val="00213135"/>
    <w:rsid w:val="004E4BDA"/>
    <w:rsid w:val="005054F9"/>
    <w:rsid w:val="007B7BF7"/>
    <w:rsid w:val="00861046"/>
    <w:rsid w:val="008A77A5"/>
    <w:rsid w:val="009533A0"/>
    <w:rsid w:val="00B02EA8"/>
    <w:rsid w:val="00C1387A"/>
    <w:rsid w:val="00F033C8"/>
    <w:rsid w:val="00FE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9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8A77A5"/>
    <w:pPr>
      <w:spacing w:before="120" w:after="0" w:line="288" w:lineRule="auto"/>
      <w:ind w:firstLine="709"/>
      <w:jc w:val="both"/>
    </w:pPr>
    <w:rPr>
      <w:rFonts w:ascii="Times New Roman CYR" w:eastAsia="Times New Roman" w:hAnsi="Times New Roman CYR" w:cs="Times New Roman"/>
      <w:noProof/>
      <w:sz w:val="28"/>
      <w:szCs w:val="20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8A77A5"/>
    <w:rPr>
      <w:rFonts w:ascii="Times New Roman CYR" w:eastAsia="Times New Roman" w:hAnsi="Times New Roman CYR" w:cs="Times New Roman"/>
      <w:noProof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8A7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7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lubow</dc:creator>
  <cp:lastModifiedBy>lubow</cp:lastModifiedBy>
  <cp:revision>3</cp:revision>
  <cp:lastPrinted>2025-11-05T13:53:00Z</cp:lastPrinted>
  <dcterms:created xsi:type="dcterms:W3CDTF">2025-11-05T10:14:00Z</dcterms:created>
  <dcterms:modified xsi:type="dcterms:W3CDTF">2025-11-05T14:02:00Z</dcterms:modified>
</cp:coreProperties>
</file>