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211"/>
      </w:tblGrid>
      <w:tr w:rsidR="00D15ED4" w:rsidRPr="00D15ED4" w:rsidTr="00F16562">
        <w:tc>
          <w:tcPr>
            <w:tcW w:w="2356" w:type="pct"/>
          </w:tcPr>
          <w:p w:rsidR="00D15ED4" w:rsidRPr="00D15ED4" w:rsidRDefault="00D15ED4" w:rsidP="00D15ED4">
            <w:pPr>
              <w:rPr>
                <w:sz w:val="24"/>
                <w:szCs w:val="24"/>
                <w:lang w:eastAsia="ru-RU"/>
              </w:rPr>
            </w:pPr>
          </w:p>
          <w:p w:rsidR="00D15ED4" w:rsidRPr="00F16562" w:rsidRDefault="00D15ED4" w:rsidP="00F16562">
            <w:pPr>
              <w:jc w:val="center"/>
              <w:rPr>
                <w:b/>
                <w:sz w:val="24"/>
                <w:szCs w:val="24"/>
                <w:lang w:eastAsia="ru-RU"/>
              </w:rPr>
            </w:pPr>
          </w:p>
        </w:tc>
        <w:tc>
          <w:tcPr>
            <w:tcW w:w="2644" w:type="pct"/>
          </w:tcPr>
          <w:p w:rsidR="00840137" w:rsidRPr="00840137" w:rsidRDefault="00840137" w:rsidP="00840137">
            <w:pPr>
              <w:jc w:val="both"/>
              <w:rPr>
                <w:sz w:val="24"/>
                <w:szCs w:val="24"/>
                <w:lang w:eastAsia="ru-RU"/>
              </w:rPr>
            </w:pPr>
            <w:r>
              <w:rPr>
                <w:sz w:val="24"/>
                <w:szCs w:val="24"/>
                <w:lang w:eastAsia="ru-RU"/>
              </w:rPr>
              <w:t xml:space="preserve">                       </w:t>
            </w:r>
            <w:r w:rsidRPr="00840137">
              <w:rPr>
                <w:sz w:val="24"/>
                <w:szCs w:val="24"/>
                <w:lang w:eastAsia="ru-RU"/>
              </w:rPr>
              <w:t xml:space="preserve">Затверджений на засіданні </w:t>
            </w:r>
          </w:p>
          <w:p w:rsidR="00840137" w:rsidRPr="00840137" w:rsidRDefault="00840137" w:rsidP="00840137">
            <w:pPr>
              <w:jc w:val="both"/>
              <w:rPr>
                <w:sz w:val="24"/>
                <w:szCs w:val="24"/>
                <w:lang w:eastAsia="ru-RU"/>
              </w:rPr>
            </w:pPr>
            <w:r>
              <w:rPr>
                <w:sz w:val="24"/>
                <w:szCs w:val="24"/>
                <w:lang w:eastAsia="ru-RU"/>
              </w:rPr>
              <w:t xml:space="preserve">                              </w:t>
            </w:r>
            <w:r w:rsidRPr="00840137">
              <w:rPr>
                <w:sz w:val="24"/>
                <w:szCs w:val="24"/>
                <w:lang w:eastAsia="ru-RU"/>
              </w:rPr>
              <w:t>атестаційної комісії</w:t>
            </w:r>
            <w:r>
              <w:rPr>
                <w:sz w:val="24"/>
                <w:szCs w:val="24"/>
                <w:lang w:eastAsia="ru-RU"/>
              </w:rPr>
              <w:t xml:space="preserve">                                                             </w:t>
            </w:r>
          </w:p>
          <w:p w:rsidR="00840137" w:rsidRDefault="007941BB" w:rsidP="00840137">
            <w:pPr>
              <w:ind w:left="301"/>
              <w:jc w:val="right"/>
              <w:rPr>
                <w:sz w:val="24"/>
                <w:szCs w:val="24"/>
                <w:lang w:eastAsia="ru-RU"/>
              </w:rPr>
            </w:pPr>
            <w:r>
              <w:rPr>
                <w:sz w:val="24"/>
                <w:szCs w:val="24"/>
                <w:lang w:eastAsia="ru-RU"/>
              </w:rPr>
              <w:t xml:space="preserve"> Протокол № 2</w:t>
            </w:r>
            <w:r w:rsidR="00840137" w:rsidRPr="00840137">
              <w:rPr>
                <w:sz w:val="24"/>
                <w:szCs w:val="24"/>
                <w:lang w:eastAsia="ru-RU"/>
              </w:rPr>
              <w:t xml:space="preserve"> </w:t>
            </w:r>
          </w:p>
          <w:p w:rsidR="00F16562" w:rsidRDefault="00840137" w:rsidP="00840137">
            <w:pPr>
              <w:ind w:left="301"/>
              <w:jc w:val="right"/>
              <w:rPr>
                <w:sz w:val="24"/>
                <w:szCs w:val="24"/>
                <w:lang w:eastAsia="ru-RU"/>
              </w:rPr>
            </w:pPr>
            <w:r>
              <w:rPr>
                <w:sz w:val="24"/>
                <w:szCs w:val="24"/>
                <w:lang w:eastAsia="ru-RU"/>
              </w:rPr>
              <w:t xml:space="preserve">від  </w:t>
            </w:r>
            <w:r w:rsidR="007941BB">
              <w:rPr>
                <w:sz w:val="24"/>
                <w:szCs w:val="24"/>
                <w:lang w:eastAsia="ru-RU"/>
              </w:rPr>
              <w:t>09 жовтня</w:t>
            </w:r>
            <w:r w:rsidR="00945D8B">
              <w:rPr>
                <w:sz w:val="24"/>
                <w:szCs w:val="24"/>
                <w:lang w:eastAsia="ru-RU"/>
              </w:rPr>
              <w:t xml:space="preserve"> 2024</w:t>
            </w:r>
            <w:r w:rsidRPr="00840137">
              <w:rPr>
                <w:sz w:val="24"/>
                <w:szCs w:val="24"/>
                <w:lang w:eastAsia="ru-RU"/>
              </w:rPr>
              <w:t xml:space="preserve"> року</w:t>
            </w:r>
          </w:p>
          <w:p w:rsidR="00D15ED4" w:rsidRPr="00D15ED4" w:rsidRDefault="00840137" w:rsidP="00D07752">
            <w:pPr>
              <w:tabs>
                <w:tab w:val="center" w:pos="2648"/>
                <w:tab w:val="right" w:pos="4995"/>
              </w:tabs>
              <w:rPr>
                <w:sz w:val="24"/>
                <w:szCs w:val="24"/>
                <w:lang w:eastAsia="ru-RU"/>
              </w:rPr>
            </w:pPr>
            <w:r>
              <w:rPr>
                <w:sz w:val="24"/>
                <w:szCs w:val="24"/>
                <w:lang w:eastAsia="ru-RU"/>
              </w:rPr>
              <w:t xml:space="preserve"> </w:t>
            </w:r>
            <w:r w:rsidR="007D7E0E">
              <w:rPr>
                <w:sz w:val="24"/>
                <w:szCs w:val="24"/>
                <w:lang w:eastAsia="ru-RU"/>
              </w:rPr>
              <w:t xml:space="preserve"> </w:t>
            </w:r>
            <w:r w:rsidR="00D07752">
              <w:rPr>
                <w:sz w:val="24"/>
                <w:szCs w:val="24"/>
                <w:lang w:eastAsia="ru-RU"/>
              </w:rPr>
              <w:t xml:space="preserve"> </w:t>
            </w:r>
          </w:p>
        </w:tc>
      </w:tr>
    </w:tbl>
    <w:p w:rsidR="00D07752" w:rsidRDefault="00D07752" w:rsidP="00510F9C">
      <w:pPr>
        <w:widowControl w:val="0"/>
        <w:tabs>
          <w:tab w:val="left" w:pos="8040"/>
        </w:tabs>
        <w:autoSpaceDE w:val="0"/>
        <w:autoSpaceDN w:val="0"/>
        <w:adjustRightInd w:val="0"/>
        <w:spacing w:after="0" w:line="240" w:lineRule="auto"/>
        <w:rPr>
          <w:rFonts w:ascii="Times New Roman" w:hAnsi="Times New Roman"/>
          <w:b/>
          <w:bCs/>
          <w:sz w:val="24"/>
          <w:szCs w:val="24"/>
        </w:rPr>
      </w:pPr>
    </w:p>
    <w:p w:rsidR="009C1D5F" w:rsidRPr="00D15ED4" w:rsidRDefault="00005694" w:rsidP="00D15E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ГРАФІК</w:t>
      </w:r>
      <w:r w:rsidR="00D15ED4">
        <w:rPr>
          <w:rFonts w:ascii="Times New Roman" w:hAnsi="Times New Roman"/>
          <w:b/>
          <w:bCs/>
          <w:sz w:val="24"/>
          <w:szCs w:val="24"/>
        </w:rPr>
        <w:br/>
      </w:r>
      <w:r w:rsidR="009C1D5F" w:rsidRPr="00D15ED4">
        <w:rPr>
          <w:rFonts w:ascii="Times New Roman" w:hAnsi="Times New Roman"/>
          <w:b/>
          <w:bCs/>
          <w:sz w:val="24"/>
          <w:szCs w:val="24"/>
        </w:rPr>
        <w:t>заходів з підготовки та проведення атестації педагогічних працівників</w:t>
      </w:r>
    </w:p>
    <w:p w:rsidR="009C1D5F" w:rsidRDefault="009C1D5F" w:rsidP="00D15ED4">
      <w:pPr>
        <w:widowControl w:val="0"/>
        <w:autoSpaceDE w:val="0"/>
        <w:autoSpaceDN w:val="0"/>
        <w:adjustRightInd w:val="0"/>
        <w:spacing w:after="0" w:line="240" w:lineRule="auto"/>
        <w:jc w:val="center"/>
        <w:rPr>
          <w:rFonts w:ascii="Times New Roman" w:hAnsi="Times New Roman"/>
          <w:b/>
          <w:bCs/>
          <w:sz w:val="24"/>
          <w:szCs w:val="24"/>
        </w:rPr>
      </w:pPr>
      <w:r w:rsidRPr="00D15ED4">
        <w:rPr>
          <w:rFonts w:ascii="Times New Roman" w:hAnsi="Times New Roman"/>
          <w:b/>
          <w:bCs/>
          <w:sz w:val="24"/>
          <w:szCs w:val="24"/>
        </w:rPr>
        <w:t xml:space="preserve">у </w:t>
      </w:r>
      <w:r w:rsidR="0093574A">
        <w:rPr>
          <w:rFonts w:ascii="Times New Roman" w:hAnsi="Times New Roman"/>
          <w:b/>
          <w:bCs/>
          <w:sz w:val="24"/>
          <w:szCs w:val="24"/>
        </w:rPr>
        <w:t>2024</w:t>
      </w:r>
      <w:r w:rsidR="00D07752">
        <w:rPr>
          <w:rFonts w:ascii="Times New Roman" w:hAnsi="Times New Roman"/>
          <w:b/>
          <w:bCs/>
          <w:sz w:val="24"/>
          <w:szCs w:val="24"/>
        </w:rPr>
        <w:t>/</w:t>
      </w:r>
      <w:r w:rsidR="0093574A">
        <w:rPr>
          <w:rFonts w:ascii="Times New Roman" w:hAnsi="Times New Roman"/>
          <w:b/>
          <w:bCs/>
          <w:sz w:val="24"/>
          <w:szCs w:val="24"/>
        </w:rPr>
        <w:t xml:space="preserve">2025 </w:t>
      </w:r>
      <w:r w:rsidRPr="00D15ED4">
        <w:rPr>
          <w:rFonts w:ascii="Times New Roman" w:hAnsi="Times New Roman"/>
          <w:b/>
          <w:bCs/>
          <w:sz w:val="24"/>
          <w:szCs w:val="24"/>
        </w:rPr>
        <w:t>навчальному році</w:t>
      </w:r>
    </w:p>
    <w:p w:rsidR="00D15ED4" w:rsidRPr="00D15ED4" w:rsidRDefault="00D15ED4" w:rsidP="00D15ED4">
      <w:pPr>
        <w:widowControl w:val="0"/>
        <w:autoSpaceDE w:val="0"/>
        <w:autoSpaceDN w:val="0"/>
        <w:adjustRightInd w:val="0"/>
        <w:spacing w:after="0" w:line="240" w:lineRule="auto"/>
        <w:jc w:val="center"/>
        <w:rPr>
          <w:rFonts w:ascii="Times New Roman" w:hAnsi="Times New Roman"/>
          <w:b/>
          <w:bCs/>
          <w:sz w:val="24"/>
          <w:szCs w:val="24"/>
        </w:rPr>
      </w:pPr>
    </w:p>
    <w:tbl>
      <w:tblPr>
        <w:tblStyle w:val="1"/>
        <w:tblW w:w="5233" w:type="pct"/>
        <w:tblLayout w:type="fixed"/>
        <w:tblLook w:val="0000" w:firstRow="0" w:lastRow="0" w:firstColumn="0" w:lastColumn="0" w:noHBand="0" w:noVBand="0"/>
      </w:tblPr>
      <w:tblGrid>
        <w:gridCol w:w="491"/>
        <w:gridCol w:w="5573"/>
        <w:gridCol w:w="1415"/>
        <w:gridCol w:w="1844"/>
        <w:gridCol w:w="990"/>
      </w:tblGrid>
      <w:tr w:rsidR="009C1D5F" w:rsidRPr="00D15ED4" w:rsidTr="008B5868">
        <w:trPr>
          <w:trHeight w:val="60"/>
        </w:trPr>
        <w:tc>
          <w:tcPr>
            <w:tcW w:w="238" w:type="pct"/>
          </w:tcPr>
          <w:p w:rsidR="009C1D5F" w:rsidRPr="00D15ED4" w:rsidRDefault="009C1D5F" w:rsidP="00D15ED4">
            <w:pPr>
              <w:widowControl w:val="0"/>
              <w:autoSpaceDE w:val="0"/>
              <w:autoSpaceDN w:val="0"/>
              <w:adjustRightInd w:val="0"/>
              <w:ind w:hanging="30"/>
              <w:jc w:val="center"/>
              <w:rPr>
                <w:b/>
                <w:bCs/>
                <w:sz w:val="24"/>
                <w:szCs w:val="24"/>
              </w:rPr>
            </w:pPr>
            <w:r w:rsidRPr="00D15ED4">
              <w:rPr>
                <w:b/>
                <w:bCs/>
                <w:sz w:val="24"/>
                <w:szCs w:val="24"/>
              </w:rPr>
              <w:t>№</w:t>
            </w:r>
          </w:p>
          <w:p w:rsidR="009C1D5F" w:rsidRPr="00D15ED4" w:rsidRDefault="009C1D5F" w:rsidP="00D15ED4">
            <w:pPr>
              <w:widowControl w:val="0"/>
              <w:autoSpaceDE w:val="0"/>
              <w:autoSpaceDN w:val="0"/>
              <w:adjustRightInd w:val="0"/>
              <w:ind w:hanging="30"/>
              <w:jc w:val="center"/>
              <w:rPr>
                <w:b/>
                <w:bCs/>
                <w:sz w:val="24"/>
                <w:szCs w:val="24"/>
              </w:rPr>
            </w:pPr>
            <w:r w:rsidRPr="00D15ED4">
              <w:rPr>
                <w:b/>
                <w:bCs/>
                <w:sz w:val="24"/>
                <w:szCs w:val="24"/>
              </w:rPr>
              <w:t>з/п</w:t>
            </w:r>
          </w:p>
        </w:tc>
        <w:tc>
          <w:tcPr>
            <w:tcW w:w="2702" w:type="pct"/>
          </w:tcPr>
          <w:p w:rsidR="009C1D5F" w:rsidRPr="00D15ED4" w:rsidRDefault="009C1D5F" w:rsidP="00D15ED4">
            <w:pPr>
              <w:widowControl w:val="0"/>
              <w:autoSpaceDE w:val="0"/>
              <w:autoSpaceDN w:val="0"/>
              <w:adjustRightInd w:val="0"/>
              <w:jc w:val="center"/>
              <w:rPr>
                <w:b/>
                <w:bCs/>
                <w:sz w:val="24"/>
                <w:szCs w:val="24"/>
              </w:rPr>
            </w:pPr>
            <w:r w:rsidRPr="00D15ED4">
              <w:rPr>
                <w:b/>
                <w:bCs/>
                <w:sz w:val="24"/>
                <w:szCs w:val="24"/>
              </w:rPr>
              <w:t>Заходи</w:t>
            </w:r>
          </w:p>
        </w:tc>
        <w:tc>
          <w:tcPr>
            <w:tcW w:w="686" w:type="pct"/>
          </w:tcPr>
          <w:p w:rsidR="00005694" w:rsidRDefault="00005694" w:rsidP="00D15ED4">
            <w:pPr>
              <w:widowControl w:val="0"/>
              <w:autoSpaceDE w:val="0"/>
              <w:autoSpaceDN w:val="0"/>
              <w:adjustRightInd w:val="0"/>
              <w:jc w:val="center"/>
              <w:rPr>
                <w:b/>
                <w:bCs/>
                <w:sz w:val="24"/>
                <w:szCs w:val="24"/>
              </w:rPr>
            </w:pPr>
            <w:r>
              <w:rPr>
                <w:b/>
                <w:bCs/>
                <w:sz w:val="24"/>
                <w:szCs w:val="24"/>
              </w:rPr>
              <w:t>Термін</w:t>
            </w:r>
          </w:p>
          <w:p w:rsidR="009C1D5F" w:rsidRPr="00D15ED4" w:rsidRDefault="009C1D5F" w:rsidP="00D15ED4">
            <w:pPr>
              <w:widowControl w:val="0"/>
              <w:autoSpaceDE w:val="0"/>
              <w:autoSpaceDN w:val="0"/>
              <w:adjustRightInd w:val="0"/>
              <w:jc w:val="center"/>
              <w:rPr>
                <w:b/>
                <w:bCs/>
                <w:sz w:val="24"/>
                <w:szCs w:val="24"/>
              </w:rPr>
            </w:pPr>
            <w:r w:rsidRPr="00D15ED4">
              <w:rPr>
                <w:b/>
                <w:bCs/>
                <w:sz w:val="24"/>
                <w:szCs w:val="24"/>
              </w:rPr>
              <w:t>виконання</w:t>
            </w:r>
          </w:p>
        </w:tc>
        <w:tc>
          <w:tcPr>
            <w:tcW w:w="894" w:type="pct"/>
          </w:tcPr>
          <w:p w:rsidR="009C1D5F" w:rsidRPr="00D15ED4" w:rsidRDefault="009C1D5F" w:rsidP="00D15ED4">
            <w:pPr>
              <w:widowControl w:val="0"/>
              <w:autoSpaceDE w:val="0"/>
              <w:autoSpaceDN w:val="0"/>
              <w:adjustRightInd w:val="0"/>
              <w:jc w:val="center"/>
              <w:rPr>
                <w:b/>
                <w:bCs/>
                <w:sz w:val="24"/>
                <w:szCs w:val="24"/>
              </w:rPr>
            </w:pPr>
            <w:r w:rsidRPr="00D15ED4">
              <w:rPr>
                <w:b/>
                <w:bCs/>
                <w:sz w:val="24"/>
                <w:szCs w:val="24"/>
              </w:rPr>
              <w:t>Відповідальні</w:t>
            </w:r>
          </w:p>
        </w:tc>
        <w:tc>
          <w:tcPr>
            <w:tcW w:w="480" w:type="pct"/>
          </w:tcPr>
          <w:p w:rsidR="009C1D5F" w:rsidRPr="00D15ED4" w:rsidRDefault="00005694" w:rsidP="00D15ED4">
            <w:pPr>
              <w:widowControl w:val="0"/>
              <w:autoSpaceDE w:val="0"/>
              <w:autoSpaceDN w:val="0"/>
              <w:adjustRightInd w:val="0"/>
              <w:jc w:val="center"/>
              <w:rPr>
                <w:b/>
                <w:bCs/>
                <w:sz w:val="24"/>
                <w:szCs w:val="24"/>
              </w:rPr>
            </w:pPr>
            <w:r>
              <w:rPr>
                <w:b/>
                <w:bCs/>
                <w:sz w:val="24"/>
                <w:szCs w:val="24"/>
              </w:rPr>
              <w:t>Примітка</w:t>
            </w: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w:t>
            </w:r>
          </w:p>
        </w:tc>
        <w:tc>
          <w:tcPr>
            <w:tcW w:w="2702" w:type="pct"/>
          </w:tcPr>
          <w:p w:rsidR="009C1D5F" w:rsidRDefault="00505F99" w:rsidP="00D15ED4">
            <w:pPr>
              <w:widowControl w:val="0"/>
              <w:autoSpaceDE w:val="0"/>
              <w:autoSpaceDN w:val="0"/>
              <w:adjustRightInd w:val="0"/>
              <w:rPr>
                <w:sz w:val="24"/>
                <w:szCs w:val="24"/>
              </w:rPr>
            </w:pPr>
            <w:r>
              <w:rPr>
                <w:sz w:val="24"/>
                <w:szCs w:val="24"/>
              </w:rPr>
              <w:t>Унесення коректив до перспективного плану проходження атестації та підвищення кваліфікації педагог</w:t>
            </w:r>
            <w:r w:rsidR="00005694">
              <w:rPr>
                <w:sz w:val="24"/>
                <w:szCs w:val="24"/>
              </w:rPr>
              <w:t xml:space="preserve">ічними працівниками </w:t>
            </w:r>
          </w:p>
        </w:tc>
        <w:tc>
          <w:tcPr>
            <w:tcW w:w="686" w:type="pct"/>
          </w:tcPr>
          <w:p w:rsidR="009C1D5F" w:rsidRDefault="00505F99" w:rsidP="00D15ED4">
            <w:pPr>
              <w:widowControl w:val="0"/>
              <w:autoSpaceDE w:val="0"/>
              <w:autoSpaceDN w:val="0"/>
              <w:adjustRightInd w:val="0"/>
              <w:rPr>
                <w:sz w:val="24"/>
                <w:szCs w:val="24"/>
              </w:rPr>
            </w:pPr>
            <w:r>
              <w:rPr>
                <w:sz w:val="24"/>
                <w:szCs w:val="24"/>
              </w:rPr>
              <w:t>вересень</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заступник директора з навчально-</w:t>
            </w:r>
            <w:r w:rsidR="00F16562">
              <w:rPr>
                <w:sz w:val="24"/>
                <w:szCs w:val="24"/>
              </w:rPr>
              <w:t>виховної</w:t>
            </w:r>
            <w:r w:rsidRPr="00D15ED4">
              <w:rPr>
                <w:sz w:val="24"/>
                <w:szCs w:val="24"/>
              </w:rPr>
              <w:t xml:space="preserve"> роботи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w:t>
            </w:r>
          </w:p>
        </w:tc>
        <w:tc>
          <w:tcPr>
            <w:tcW w:w="2702" w:type="pct"/>
          </w:tcPr>
          <w:p w:rsidR="009C1D5F" w:rsidRDefault="00505F99" w:rsidP="00D15ED4">
            <w:pPr>
              <w:widowControl w:val="0"/>
              <w:autoSpaceDE w:val="0"/>
              <w:autoSpaceDN w:val="0"/>
              <w:adjustRightInd w:val="0"/>
              <w:rPr>
                <w:sz w:val="24"/>
                <w:szCs w:val="24"/>
              </w:rPr>
            </w:pPr>
            <w:r>
              <w:rPr>
                <w:sz w:val="24"/>
                <w:szCs w:val="24"/>
              </w:rPr>
              <w:t>Ознайомлення педагогічних працівників з нормативно-правовими актами з питань атестації педагогічних працівників</w:t>
            </w:r>
          </w:p>
        </w:tc>
        <w:tc>
          <w:tcPr>
            <w:tcW w:w="686" w:type="pct"/>
          </w:tcPr>
          <w:p w:rsidR="009C1D5F" w:rsidRDefault="00505F99" w:rsidP="00D15ED4">
            <w:pPr>
              <w:widowControl w:val="0"/>
              <w:autoSpaceDE w:val="0"/>
              <w:autoSpaceDN w:val="0"/>
              <w:adjustRightInd w:val="0"/>
              <w:rPr>
                <w:sz w:val="24"/>
                <w:szCs w:val="24"/>
              </w:rPr>
            </w:pPr>
            <w:r>
              <w:rPr>
                <w:sz w:val="24"/>
                <w:szCs w:val="24"/>
              </w:rPr>
              <w:t>вересень</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 xml:space="preserve">заступник директора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3</w:t>
            </w:r>
          </w:p>
        </w:tc>
        <w:tc>
          <w:tcPr>
            <w:tcW w:w="2702" w:type="pct"/>
          </w:tcPr>
          <w:p w:rsidR="009C1D5F" w:rsidRDefault="00505F99" w:rsidP="00D15ED4">
            <w:pPr>
              <w:widowControl w:val="0"/>
              <w:autoSpaceDE w:val="0"/>
              <w:autoSpaceDN w:val="0"/>
              <w:adjustRightInd w:val="0"/>
              <w:rPr>
                <w:sz w:val="24"/>
                <w:szCs w:val="24"/>
              </w:rPr>
            </w:pPr>
            <w:r>
              <w:rPr>
                <w:sz w:val="24"/>
                <w:szCs w:val="24"/>
              </w:rPr>
              <w:t>Видання наказу про створення атестаційної комісії та затвердження її складу</w:t>
            </w:r>
          </w:p>
        </w:tc>
        <w:tc>
          <w:tcPr>
            <w:tcW w:w="686" w:type="pct"/>
          </w:tcPr>
          <w:p w:rsidR="009C1D5F" w:rsidRDefault="00505F99" w:rsidP="00D15ED4">
            <w:pPr>
              <w:widowControl w:val="0"/>
              <w:autoSpaceDE w:val="0"/>
              <w:autoSpaceDN w:val="0"/>
              <w:adjustRightInd w:val="0"/>
              <w:rPr>
                <w:sz w:val="24"/>
                <w:szCs w:val="24"/>
              </w:rPr>
            </w:pPr>
            <w:r>
              <w:rPr>
                <w:sz w:val="24"/>
                <w:szCs w:val="24"/>
              </w:rPr>
              <w:t>до 20 вересня</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директор</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2376"/>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4</w:t>
            </w:r>
          </w:p>
        </w:tc>
        <w:tc>
          <w:tcPr>
            <w:tcW w:w="2702" w:type="pct"/>
          </w:tcPr>
          <w:p w:rsidR="00171956" w:rsidRPr="00171956" w:rsidRDefault="00171956" w:rsidP="00171956">
            <w:pPr>
              <w:pStyle w:val="rvps2"/>
              <w:shd w:val="clear" w:color="auto" w:fill="FFFFFF"/>
              <w:spacing w:before="0" w:beforeAutospacing="0" w:after="150" w:afterAutospacing="0"/>
              <w:ind w:firstLine="450"/>
              <w:jc w:val="both"/>
              <w:rPr>
                <w:color w:val="333333"/>
                <w:lang w:val="uk-UA"/>
              </w:rPr>
            </w:pPr>
            <w:r>
              <w:rPr>
                <w:color w:val="333333"/>
                <w:lang w:val="uk-UA"/>
              </w:rPr>
              <w:t>С</w:t>
            </w:r>
            <w:r w:rsidRPr="00171956">
              <w:rPr>
                <w:color w:val="333333"/>
                <w:lang w:val="uk-UA"/>
              </w:rPr>
              <w:t>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9C1D5F" w:rsidRPr="008B5868" w:rsidRDefault="00171956" w:rsidP="008B5868">
            <w:pPr>
              <w:pStyle w:val="rvps2"/>
              <w:shd w:val="clear" w:color="auto" w:fill="FFFFFF"/>
              <w:spacing w:before="0" w:beforeAutospacing="0" w:after="150" w:afterAutospacing="0"/>
              <w:ind w:firstLine="450"/>
              <w:jc w:val="both"/>
              <w:rPr>
                <w:color w:val="333333"/>
              </w:rPr>
            </w:pPr>
            <w:bookmarkStart w:id="0" w:name="n135"/>
            <w:bookmarkEnd w:id="0"/>
            <w:r>
              <w:rPr>
                <w:color w:val="333333"/>
                <w:lang w:val="uk-UA"/>
              </w:rPr>
              <w:t>В</w:t>
            </w:r>
            <w:proofErr w:type="spellStart"/>
            <w:r>
              <w:rPr>
                <w:color w:val="333333"/>
              </w:rPr>
              <w:t>изначити</w:t>
            </w:r>
            <w:proofErr w:type="spellEnd"/>
            <w:r>
              <w:rPr>
                <w:color w:val="333333"/>
              </w:rPr>
              <w:t xml:space="preserve"> строк та адресу </w:t>
            </w:r>
            <w:proofErr w:type="spellStart"/>
            <w:r>
              <w:rPr>
                <w:color w:val="333333"/>
              </w:rPr>
              <w:t>електронної</w:t>
            </w:r>
            <w:proofErr w:type="spellEnd"/>
            <w:r>
              <w:rPr>
                <w:color w:val="333333"/>
              </w:rPr>
              <w:t xml:space="preserve"> </w:t>
            </w:r>
            <w:proofErr w:type="spellStart"/>
            <w:r>
              <w:rPr>
                <w:color w:val="333333"/>
              </w:rPr>
              <w:t>пошти</w:t>
            </w:r>
            <w:proofErr w:type="spellEnd"/>
            <w:r>
              <w:rPr>
                <w:color w:val="333333"/>
              </w:rPr>
              <w:t xml:space="preserve"> для </w:t>
            </w:r>
            <w:proofErr w:type="spellStart"/>
            <w:r>
              <w:rPr>
                <w:color w:val="333333"/>
              </w:rPr>
              <w:t>подання</w:t>
            </w:r>
            <w:proofErr w:type="spellEnd"/>
            <w:r>
              <w:rPr>
                <w:color w:val="333333"/>
              </w:rPr>
              <w:t xml:space="preserve"> </w:t>
            </w:r>
            <w:proofErr w:type="spellStart"/>
            <w:r>
              <w:rPr>
                <w:color w:val="333333"/>
              </w:rPr>
              <w:t>педагогічними</w:t>
            </w:r>
            <w:proofErr w:type="spellEnd"/>
            <w:r>
              <w:rPr>
                <w:color w:val="333333"/>
              </w:rPr>
              <w:t xml:space="preserve"> </w:t>
            </w:r>
            <w:proofErr w:type="spellStart"/>
            <w:r>
              <w:rPr>
                <w:color w:val="333333"/>
              </w:rPr>
              <w:t>працівниками</w:t>
            </w:r>
            <w:proofErr w:type="spellEnd"/>
            <w:r>
              <w:rPr>
                <w:color w:val="333333"/>
              </w:rPr>
              <w:t xml:space="preserve"> </w:t>
            </w:r>
            <w:proofErr w:type="spellStart"/>
            <w:r>
              <w:rPr>
                <w:color w:val="333333"/>
              </w:rPr>
              <w:t>документів</w:t>
            </w:r>
            <w:proofErr w:type="spellEnd"/>
            <w:r>
              <w:rPr>
                <w:color w:val="333333"/>
              </w:rPr>
              <w:t xml:space="preserve"> (у </w:t>
            </w:r>
            <w:proofErr w:type="spellStart"/>
            <w:r>
              <w:rPr>
                <w:color w:val="333333"/>
              </w:rPr>
              <w:t>разі</w:t>
            </w:r>
            <w:proofErr w:type="spellEnd"/>
            <w:r>
              <w:rPr>
                <w:color w:val="333333"/>
              </w:rPr>
              <w:t xml:space="preserve"> </w:t>
            </w:r>
            <w:proofErr w:type="spellStart"/>
            <w:r>
              <w:rPr>
                <w:color w:val="333333"/>
              </w:rPr>
              <w:t>подання</w:t>
            </w:r>
            <w:proofErr w:type="spellEnd"/>
            <w:r>
              <w:rPr>
                <w:color w:val="333333"/>
              </w:rPr>
              <w:t xml:space="preserve"> в </w:t>
            </w:r>
            <w:proofErr w:type="spellStart"/>
            <w:r>
              <w:rPr>
                <w:color w:val="333333"/>
              </w:rPr>
              <w:t>електронній</w:t>
            </w:r>
            <w:proofErr w:type="spellEnd"/>
            <w:r>
              <w:rPr>
                <w:color w:val="333333"/>
              </w:rPr>
              <w:t xml:space="preserve"> </w:t>
            </w:r>
            <w:proofErr w:type="spellStart"/>
            <w:r>
              <w:rPr>
                <w:color w:val="333333"/>
              </w:rPr>
              <w:t>формі</w:t>
            </w:r>
            <w:proofErr w:type="spellEnd"/>
            <w:r>
              <w:rPr>
                <w:color w:val="333333"/>
              </w:rPr>
              <w:t>).</w:t>
            </w:r>
          </w:p>
        </w:tc>
        <w:tc>
          <w:tcPr>
            <w:tcW w:w="686" w:type="pct"/>
          </w:tcPr>
          <w:p w:rsidR="009C1D5F" w:rsidRDefault="00505F99" w:rsidP="00171956">
            <w:pPr>
              <w:widowControl w:val="0"/>
              <w:autoSpaceDE w:val="0"/>
              <w:autoSpaceDN w:val="0"/>
              <w:adjustRightInd w:val="0"/>
              <w:rPr>
                <w:sz w:val="24"/>
                <w:szCs w:val="24"/>
              </w:rPr>
            </w:pPr>
            <w:r>
              <w:rPr>
                <w:sz w:val="24"/>
                <w:szCs w:val="24"/>
              </w:rPr>
              <w:t xml:space="preserve">до </w:t>
            </w:r>
            <w:r w:rsidR="00171956">
              <w:rPr>
                <w:sz w:val="24"/>
                <w:szCs w:val="24"/>
              </w:rPr>
              <w:t>10 жовтня</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директор</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5</w:t>
            </w:r>
          </w:p>
        </w:tc>
        <w:tc>
          <w:tcPr>
            <w:tcW w:w="2702" w:type="pct"/>
          </w:tcPr>
          <w:p w:rsidR="009C1D5F" w:rsidRDefault="00171956" w:rsidP="00D15ED4">
            <w:pPr>
              <w:widowControl w:val="0"/>
              <w:autoSpaceDE w:val="0"/>
              <w:autoSpaceDN w:val="0"/>
              <w:adjustRightInd w:val="0"/>
              <w:rPr>
                <w:sz w:val="24"/>
                <w:szCs w:val="24"/>
              </w:rPr>
            </w:pPr>
            <w:r w:rsidRPr="004105AF">
              <w:rPr>
                <w:sz w:val="24"/>
                <w:szCs w:val="24"/>
              </w:rPr>
              <w:t>Оформлення заяв педагогічних працівників про проходження позачергової атестації, перенесення терміну атестації тощо</w:t>
            </w:r>
          </w:p>
        </w:tc>
        <w:tc>
          <w:tcPr>
            <w:tcW w:w="686" w:type="pct"/>
          </w:tcPr>
          <w:p w:rsidR="009C1D5F" w:rsidRDefault="00505F99" w:rsidP="00F155CA">
            <w:pPr>
              <w:widowControl w:val="0"/>
              <w:autoSpaceDE w:val="0"/>
              <w:autoSpaceDN w:val="0"/>
              <w:adjustRightInd w:val="0"/>
              <w:rPr>
                <w:sz w:val="24"/>
                <w:szCs w:val="24"/>
              </w:rPr>
            </w:pPr>
            <w:r>
              <w:rPr>
                <w:sz w:val="24"/>
                <w:szCs w:val="24"/>
              </w:rPr>
              <w:t xml:space="preserve">до </w:t>
            </w:r>
            <w:r w:rsidR="00F155CA">
              <w:rPr>
                <w:sz w:val="24"/>
                <w:szCs w:val="24"/>
              </w:rPr>
              <w:t>20 грудня</w:t>
            </w:r>
          </w:p>
        </w:tc>
        <w:tc>
          <w:tcPr>
            <w:tcW w:w="894" w:type="pct"/>
          </w:tcPr>
          <w:p w:rsidR="009C1D5F" w:rsidRDefault="00F16562" w:rsidP="00D15ED4">
            <w:pPr>
              <w:widowControl w:val="0"/>
              <w:autoSpaceDE w:val="0"/>
              <w:autoSpaceDN w:val="0"/>
              <w:adjustRightInd w:val="0"/>
              <w:rPr>
                <w:sz w:val="24"/>
                <w:szCs w:val="24"/>
              </w:rPr>
            </w:pPr>
            <w:r>
              <w:rPr>
                <w:sz w:val="24"/>
                <w:szCs w:val="24"/>
              </w:rPr>
              <w:t>директор,</w:t>
            </w:r>
            <w:r w:rsidR="00D15ED4" w:rsidRPr="00D15ED4">
              <w:rPr>
                <w:sz w:val="24"/>
                <w:szCs w:val="24"/>
              </w:rPr>
              <w:t xml:space="preserve"> педагогічна рада</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7</w:t>
            </w:r>
          </w:p>
        </w:tc>
        <w:tc>
          <w:tcPr>
            <w:tcW w:w="2702" w:type="pct"/>
          </w:tcPr>
          <w:p w:rsidR="009C1D5F" w:rsidRDefault="00D15ED4" w:rsidP="00D15ED4">
            <w:pPr>
              <w:widowControl w:val="0"/>
              <w:autoSpaceDE w:val="0"/>
              <w:autoSpaceDN w:val="0"/>
              <w:adjustRightInd w:val="0"/>
              <w:rPr>
                <w:sz w:val="24"/>
                <w:szCs w:val="24"/>
              </w:rPr>
            </w:pPr>
            <w:r w:rsidRPr="00D15ED4">
              <w:rPr>
                <w:sz w:val="24"/>
                <w:szCs w:val="24"/>
              </w:rPr>
              <w:t>Оформлення стенда з питань атестації</w:t>
            </w:r>
          </w:p>
        </w:tc>
        <w:tc>
          <w:tcPr>
            <w:tcW w:w="686" w:type="pct"/>
          </w:tcPr>
          <w:p w:rsidR="009C1D5F" w:rsidRDefault="00505F99" w:rsidP="00D15ED4">
            <w:pPr>
              <w:widowControl w:val="0"/>
              <w:autoSpaceDE w:val="0"/>
              <w:autoSpaceDN w:val="0"/>
              <w:adjustRightInd w:val="0"/>
              <w:rPr>
                <w:sz w:val="24"/>
                <w:szCs w:val="24"/>
              </w:rPr>
            </w:pPr>
            <w:r>
              <w:rPr>
                <w:sz w:val="24"/>
                <w:szCs w:val="24"/>
              </w:rPr>
              <w:t>жовтень</w:t>
            </w:r>
          </w:p>
        </w:tc>
        <w:tc>
          <w:tcPr>
            <w:tcW w:w="894" w:type="pct"/>
          </w:tcPr>
          <w:p w:rsidR="009C1D5F" w:rsidRDefault="00D15ED4" w:rsidP="008B5868">
            <w:pPr>
              <w:widowControl w:val="0"/>
              <w:autoSpaceDE w:val="0"/>
              <w:autoSpaceDN w:val="0"/>
              <w:adjustRightInd w:val="0"/>
              <w:rPr>
                <w:sz w:val="24"/>
                <w:szCs w:val="24"/>
              </w:rPr>
            </w:pPr>
            <w:r w:rsidRPr="00D15ED4">
              <w:rPr>
                <w:sz w:val="24"/>
                <w:szCs w:val="24"/>
              </w:rPr>
              <w:t xml:space="preserve">заступник директора з </w:t>
            </w:r>
            <w:r w:rsidR="008B5868">
              <w:rPr>
                <w:sz w:val="24"/>
                <w:szCs w:val="24"/>
              </w:rPr>
              <w:t xml:space="preserve"> НВР</w:t>
            </w:r>
            <w:bookmarkStart w:id="1" w:name="_GoBack"/>
            <w:bookmarkEnd w:id="1"/>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8</w:t>
            </w:r>
          </w:p>
        </w:tc>
        <w:tc>
          <w:tcPr>
            <w:tcW w:w="2702" w:type="pct"/>
          </w:tcPr>
          <w:p w:rsidR="009C1D5F" w:rsidRDefault="00D15ED4" w:rsidP="00D15ED4">
            <w:pPr>
              <w:widowControl w:val="0"/>
              <w:autoSpaceDE w:val="0"/>
              <w:autoSpaceDN w:val="0"/>
              <w:adjustRightInd w:val="0"/>
              <w:rPr>
                <w:sz w:val="24"/>
                <w:szCs w:val="24"/>
              </w:rPr>
            </w:pPr>
            <w:r w:rsidRPr="00D15ED4">
              <w:rPr>
                <w:sz w:val="24"/>
                <w:szCs w:val="24"/>
              </w:rPr>
              <w:t>Розгляд документів, поданих до атестаційної комісії; ухвалення рішення щодо перенесення терміну атестації (якщо є відповідні заяви працівників); затвердження списку педагогічних працівників, які атестуються, графіка роботи атестаційної комісії; доведення графіка проведення атестації до відома осіб, які атестуються, під підпис</w:t>
            </w:r>
          </w:p>
        </w:tc>
        <w:tc>
          <w:tcPr>
            <w:tcW w:w="686" w:type="pct"/>
          </w:tcPr>
          <w:p w:rsidR="009C1D5F" w:rsidRDefault="00505F99" w:rsidP="00F155CA">
            <w:pPr>
              <w:widowControl w:val="0"/>
              <w:autoSpaceDE w:val="0"/>
              <w:autoSpaceDN w:val="0"/>
              <w:adjustRightInd w:val="0"/>
              <w:rPr>
                <w:sz w:val="24"/>
                <w:szCs w:val="24"/>
              </w:rPr>
            </w:pPr>
            <w:r>
              <w:rPr>
                <w:sz w:val="24"/>
                <w:szCs w:val="24"/>
              </w:rPr>
              <w:t xml:space="preserve">до 20 </w:t>
            </w:r>
            <w:r w:rsidR="00F155CA">
              <w:rPr>
                <w:sz w:val="24"/>
                <w:szCs w:val="24"/>
              </w:rPr>
              <w:t xml:space="preserve">грудня </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члени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9</w:t>
            </w:r>
          </w:p>
        </w:tc>
        <w:tc>
          <w:tcPr>
            <w:tcW w:w="2702" w:type="pct"/>
          </w:tcPr>
          <w:p w:rsidR="009C1D5F" w:rsidRDefault="00D15ED4" w:rsidP="00D15ED4">
            <w:pPr>
              <w:widowControl w:val="0"/>
              <w:autoSpaceDE w:val="0"/>
              <w:autoSpaceDN w:val="0"/>
              <w:adjustRightInd w:val="0"/>
              <w:rPr>
                <w:sz w:val="24"/>
                <w:szCs w:val="24"/>
              </w:rPr>
            </w:pPr>
            <w:r w:rsidRPr="00D15ED4">
              <w:rPr>
                <w:sz w:val="24"/>
                <w:szCs w:val="24"/>
              </w:rPr>
              <w:t xml:space="preserve">Підготовка матеріалів щодо результативності роботи педагогічних працівників, які атестуються, у </w:t>
            </w:r>
            <w:proofErr w:type="spellStart"/>
            <w:r w:rsidRPr="00D15ED4">
              <w:rPr>
                <w:sz w:val="24"/>
                <w:szCs w:val="24"/>
              </w:rPr>
              <w:t>міжатестаційний</w:t>
            </w:r>
            <w:proofErr w:type="spellEnd"/>
            <w:r w:rsidRPr="00D15ED4">
              <w:rPr>
                <w:sz w:val="24"/>
                <w:szCs w:val="24"/>
              </w:rPr>
              <w:t xml:space="preserve"> період</w:t>
            </w:r>
          </w:p>
        </w:tc>
        <w:tc>
          <w:tcPr>
            <w:tcW w:w="686" w:type="pct"/>
          </w:tcPr>
          <w:p w:rsidR="009C1D5F" w:rsidRDefault="00F155CA" w:rsidP="00D15ED4">
            <w:pPr>
              <w:widowControl w:val="0"/>
              <w:autoSpaceDE w:val="0"/>
              <w:autoSpaceDN w:val="0"/>
              <w:adjustRightInd w:val="0"/>
              <w:rPr>
                <w:sz w:val="24"/>
                <w:szCs w:val="24"/>
              </w:rPr>
            </w:pPr>
            <w:r>
              <w:rPr>
                <w:sz w:val="24"/>
                <w:szCs w:val="24"/>
              </w:rPr>
              <w:t>січень</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 xml:space="preserve">заступник директора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10</w:t>
            </w:r>
          </w:p>
        </w:tc>
        <w:tc>
          <w:tcPr>
            <w:tcW w:w="2702" w:type="pct"/>
          </w:tcPr>
          <w:p w:rsidR="009C1D5F" w:rsidRDefault="00D15ED4" w:rsidP="00D15ED4">
            <w:pPr>
              <w:widowControl w:val="0"/>
              <w:autoSpaceDE w:val="0"/>
              <w:autoSpaceDN w:val="0"/>
              <w:adjustRightInd w:val="0"/>
              <w:rPr>
                <w:sz w:val="24"/>
                <w:szCs w:val="24"/>
              </w:rPr>
            </w:pPr>
            <w:r w:rsidRPr="00D15ED4">
              <w:rPr>
                <w:sz w:val="24"/>
                <w:szCs w:val="24"/>
              </w:rPr>
              <w:t>Випуск методичних бюлетенів</w:t>
            </w:r>
          </w:p>
        </w:tc>
        <w:tc>
          <w:tcPr>
            <w:tcW w:w="686" w:type="pct"/>
          </w:tcPr>
          <w:p w:rsidR="009C1D5F" w:rsidRPr="00D15ED4" w:rsidRDefault="00505F99" w:rsidP="004105AF">
            <w:pPr>
              <w:widowControl w:val="0"/>
              <w:autoSpaceDE w:val="0"/>
              <w:autoSpaceDN w:val="0"/>
              <w:adjustRightInd w:val="0"/>
              <w:rPr>
                <w:sz w:val="24"/>
                <w:szCs w:val="24"/>
              </w:rPr>
            </w:pPr>
            <w:r>
              <w:rPr>
                <w:sz w:val="24"/>
                <w:szCs w:val="24"/>
              </w:rPr>
              <w:t>вересень — березень</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керівники методичних об’єднань</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11</w:t>
            </w:r>
          </w:p>
        </w:tc>
        <w:tc>
          <w:tcPr>
            <w:tcW w:w="2702" w:type="pct"/>
          </w:tcPr>
          <w:p w:rsidR="009C1D5F" w:rsidRDefault="00505F99" w:rsidP="00D15ED4">
            <w:pPr>
              <w:widowControl w:val="0"/>
              <w:autoSpaceDE w:val="0"/>
              <w:autoSpaceDN w:val="0"/>
              <w:adjustRightInd w:val="0"/>
              <w:rPr>
                <w:sz w:val="24"/>
                <w:szCs w:val="24"/>
              </w:rPr>
            </w:pPr>
            <w:r>
              <w:rPr>
                <w:sz w:val="24"/>
                <w:szCs w:val="24"/>
              </w:rPr>
              <w:t>Огляд навчальної бази кабінетів, де працюють педагоги, які атестуються</w:t>
            </w:r>
          </w:p>
        </w:tc>
        <w:tc>
          <w:tcPr>
            <w:tcW w:w="686" w:type="pct"/>
          </w:tcPr>
          <w:p w:rsidR="009C1D5F" w:rsidRDefault="00505F99" w:rsidP="00D15ED4">
            <w:pPr>
              <w:widowControl w:val="0"/>
              <w:autoSpaceDE w:val="0"/>
              <w:autoSpaceDN w:val="0"/>
              <w:adjustRightInd w:val="0"/>
              <w:rPr>
                <w:sz w:val="24"/>
                <w:szCs w:val="24"/>
              </w:rPr>
            </w:pPr>
            <w:r>
              <w:rPr>
                <w:sz w:val="24"/>
                <w:szCs w:val="24"/>
              </w:rPr>
              <w:t>за графіком</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члени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lastRenderedPageBreak/>
              <w:t>12</w:t>
            </w:r>
          </w:p>
        </w:tc>
        <w:tc>
          <w:tcPr>
            <w:tcW w:w="2702" w:type="pct"/>
          </w:tcPr>
          <w:p w:rsidR="009C1D5F" w:rsidRDefault="00505F99" w:rsidP="00D15ED4">
            <w:pPr>
              <w:widowControl w:val="0"/>
              <w:autoSpaceDE w:val="0"/>
              <w:autoSpaceDN w:val="0"/>
              <w:adjustRightInd w:val="0"/>
              <w:rPr>
                <w:sz w:val="24"/>
                <w:szCs w:val="24"/>
              </w:rPr>
            </w:pPr>
            <w:r>
              <w:rPr>
                <w:sz w:val="24"/>
                <w:szCs w:val="24"/>
              </w:rPr>
              <w:t>Підготовлення необхідних форм документів для проведення атестації педагогічних працівників (бланки атестаційних листів установленого зразка, бюлетені для таємного голосування тощо)</w:t>
            </w:r>
          </w:p>
        </w:tc>
        <w:tc>
          <w:tcPr>
            <w:tcW w:w="686" w:type="pct"/>
          </w:tcPr>
          <w:p w:rsidR="009C1D5F" w:rsidRDefault="00505F99" w:rsidP="00D15ED4">
            <w:pPr>
              <w:widowControl w:val="0"/>
              <w:autoSpaceDE w:val="0"/>
              <w:autoSpaceDN w:val="0"/>
              <w:adjustRightInd w:val="0"/>
              <w:rPr>
                <w:sz w:val="24"/>
                <w:szCs w:val="24"/>
              </w:rPr>
            </w:pPr>
            <w:r>
              <w:rPr>
                <w:sz w:val="24"/>
                <w:szCs w:val="24"/>
              </w:rPr>
              <w:t>листопад</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 xml:space="preserve">заступник директора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13</w:t>
            </w:r>
          </w:p>
        </w:tc>
        <w:tc>
          <w:tcPr>
            <w:tcW w:w="2702" w:type="pct"/>
          </w:tcPr>
          <w:p w:rsidR="009C1D5F" w:rsidRDefault="00505F99" w:rsidP="00D15ED4">
            <w:pPr>
              <w:widowControl w:val="0"/>
              <w:autoSpaceDE w:val="0"/>
              <w:autoSpaceDN w:val="0"/>
              <w:adjustRightInd w:val="0"/>
              <w:rPr>
                <w:sz w:val="24"/>
                <w:szCs w:val="24"/>
              </w:rPr>
            </w:pPr>
            <w:r>
              <w:rPr>
                <w:sz w:val="24"/>
                <w:szCs w:val="24"/>
              </w:rPr>
              <w:t>Вивчення рівня навчальних досягнень учнів з відповідних предметів; тестування педагогів для об’єктивного оцінювання їхньої роботи тощо</w:t>
            </w:r>
          </w:p>
        </w:tc>
        <w:tc>
          <w:tcPr>
            <w:tcW w:w="686" w:type="pct"/>
          </w:tcPr>
          <w:p w:rsidR="009C1D5F" w:rsidRDefault="00505F99" w:rsidP="00171956">
            <w:pPr>
              <w:widowControl w:val="0"/>
              <w:autoSpaceDE w:val="0"/>
              <w:autoSpaceDN w:val="0"/>
              <w:adjustRightInd w:val="0"/>
              <w:rPr>
                <w:sz w:val="24"/>
                <w:szCs w:val="24"/>
              </w:rPr>
            </w:pPr>
            <w:r>
              <w:rPr>
                <w:sz w:val="24"/>
                <w:szCs w:val="24"/>
              </w:rPr>
              <w:t xml:space="preserve">з </w:t>
            </w:r>
            <w:r w:rsidR="00171956">
              <w:rPr>
                <w:sz w:val="24"/>
                <w:szCs w:val="24"/>
              </w:rPr>
              <w:t xml:space="preserve"> 10 жовтня </w:t>
            </w:r>
            <w:r w:rsidR="008E4484">
              <w:rPr>
                <w:sz w:val="24"/>
                <w:szCs w:val="24"/>
              </w:rPr>
              <w:t xml:space="preserve">до </w:t>
            </w:r>
            <w:r w:rsidR="008E4484">
              <w:rPr>
                <w:sz w:val="24"/>
                <w:szCs w:val="24"/>
                <w:lang w:val="ru-RU"/>
              </w:rPr>
              <w:t>30</w:t>
            </w:r>
            <w:r>
              <w:rPr>
                <w:sz w:val="24"/>
                <w:szCs w:val="24"/>
              </w:rPr>
              <w:t xml:space="preserve"> березня</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члени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14</w:t>
            </w:r>
          </w:p>
        </w:tc>
        <w:tc>
          <w:tcPr>
            <w:tcW w:w="2702" w:type="pct"/>
          </w:tcPr>
          <w:p w:rsidR="009C1D5F" w:rsidRDefault="00505F99" w:rsidP="00D15ED4">
            <w:pPr>
              <w:widowControl w:val="0"/>
              <w:autoSpaceDE w:val="0"/>
              <w:autoSpaceDN w:val="0"/>
              <w:adjustRightInd w:val="0"/>
              <w:rPr>
                <w:sz w:val="24"/>
                <w:szCs w:val="24"/>
              </w:rPr>
            </w:pPr>
            <w:r>
              <w:rPr>
                <w:sz w:val="24"/>
                <w:szCs w:val="24"/>
              </w:rPr>
              <w:t>Відвідування уроків та позаурочних заходів педагогічних працівників, які атестуються</w:t>
            </w:r>
          </w:p>
        </w:tc>
        <w:tc>
          <w:tcPr>
            <w:tcW w:w="686" w:type="pct"/>
          </w:tcPr>
          <w:p w:rsidR="009C1D5F" w:rsidRDefault="00D15ED4" w:rsidP="00171956">
            <w:pPr>
              <w:widowControl w:val="0"/>
              <w:autoSpaceDE w:val="0"/>
              <w:autoSpaceDN w:val="0"/>
              <w:adjustRightInd w:val="0"/>
              <w:rPr>
                <w:sz w:val="24"/>
                <w:szCs w:val="24"/>
              </w:rPr>
            </w:pPr>
            <w:r w:rsidRPr="00D15ED4">
              <w:rPr>
                <w:sz w:val="24"/>
                <w:szCs w:val="24"/>
              </w:rPr>
              <w:t xml:space="preserve">з </w:t>
            </w:r>
            <w:r w:rsidR="00171956">
              <w:rPr>
                <w:sz w:val="24"/>
                <w:szCs w:val="24"/>
              </w:rPr>
              <w:t xml:space="preserve">10 жовтня </w:t>
            </w:r>
            <w:r w:rsidRPr="00D15ED4">
              <w:rPr>
                <w:sz w:val="24"/>
                <w:szCs w:val="24"/>
              </w:rPr>
              <w:t>до 15 березня за графіком</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члени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15</w:t>
            </w:r>
          </w:p>
        </w:tc>
        <w:tc>
          <w:tcPr>
            <w:tcW w:w="2702" w:type="pct"/>
          </w:tcPr>
          <w:p w:rsidR="009C1D5F" w:rsidRDefault="00505F99" w:rsidP="00D15ED4">
            <w:pPr>
              <w:widowControl w:val="0"/>
              <w:autoSpaceDE w:val="0"/>
              <w:autoSpaceDN w:val="0"/>
              <w:adjustRightInd w:val="0"/>
              <w:rPr>
                <w:sz w:val="24"/>
                <w:szCs w:val="24"/>
              </w:rPr>
            </w:pPr>
            <w:r>
              <w:rPr>
                <w:sz w:val="24"/>
                <w:szCs w:val="24"/>
              </w:rPr>
              <w:t>Ознайомлення з даними про участь педагогічних працівників у роботі методичних об’єднань, фахових конкурсах та інших заходах, пов’язаних з організацією навчально-виховної роботи</w:t>
            </w:r>
          </w:p>
        </w:tc>
        <w:tc>
          <w:tcPr>
            <w:tcW w:w="686" w:type="pct"/>
          </w:tcPr>
          <w:p w:rsidR="009C1D5F" w:rsidRDefault="00F155CA" w:rsidP="00D15ED4">
            <w:pPr>
              <w:widowControl w:val="0"/>
              <w:autoSpaceDE w:val="0"/>
              <w:autoSpaceDN w:val="0"/>
              <w:adjustRightInd w:val="0"/>
              <w:rPr>
                <w:sz w:val="24"/>
                <w:szCs w:val="24"/>
              </w:rPr>
            </w:pPr>
            <w:r>
              <w:rPr>
                <w:sz w:val="24"/>
                <w:szCs w:val="24"/>
              </w:rPr>
              <w:t xml:space="preserve">до 30 </w:t>
            </w:r>
            <w:r w:rsidR="00505F99">
              <w:rPr>
                <w:sz w:val="24"/>
                <w:szCs w:val="24"/>
              </w:rPr>
              <w:t xml:space="preserve"> березня</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члени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16</w:t>
            </w:r>
          </w:p>
        </w:tc>
        <w:tc>
          <w:tcPr>
            <w:tcW w:w="2702" w:type="pct"/>
          </w:tcPr>
          <w:p w:rsidR="009C1D5F" w:rsidRDefault="00505F99" w:rsidP="00D15ED4">
            <w:pPr>
              <w:widowControl w:val="0"/>
              <w:autoSpaceDE w:val="0"/>
              <w:autoSpaceDN w:val="0"/>
              <w:adjustRightInd w:val="0"/>
              <w:rPr>
                <w:sz w:val="24"/>
                <w:szCs w:val="24"/>
              </w:rPr>
            </w:pPr>
            <w:r>
              <w:rPr>
                <w:sz w:val="24"/>
                <w:szCs w:val="24"/>
              </w:rPr>
              <w:t>Анкетування учнів, батьків, педагогічних працівників для визначення рейтингу працівників, які атестуються</w:t>
            </w:r>
          </w:p>
        </w:tc>
        <w:tc>
          <w:tcPr>
            <w:tcW w:w="686" w:type="pct"/>
          </w:tcPr>
          <w:p w:rsidR="009C1D5F" w:rsidRDefault="00505F99" w:rsidP="00D15ED4">
            <w:pPr>
              <w:widowControl w:val="0"/>
              <w:autoSpaceDE w:val="0"/>
              <w:autoSpaceDN w:val="0"/>
              <w:adjustRightInd w:val="0"/>
              <w:rPr>
                <w:sz w:val="24"/>
                <w:szCs w:val="24"/>
              </w:rPr>
            </w:pPr>
            <w:r>
              <w:rPr>
                <w:sz w:val="24"/>
                <w:szCs w:val="24"/>
              </w:rPr>
              <w:t>січень — лютий</w:t>
            </w:r>
          </w:p>
        </w:tc>
        <w:tc>
          <w:tcPr>
            <w:tcW w:w="894" w:type="pct"/>
          </w:tcPr>
          <w:p w:rsidR="009C1D5F" w:rsidRDefault="00F16562" w:rsidP="00D15ED4">
            <w:pPr>
              <w:widowControl w:val="0"/>
              <w:autoSpaceDE w:val="0"/>
              <w:autoSpaceDN w:val="0"/>
              <w:adjustRightInd w:val="0"/>
              <w:rPr>
                <w:sz w:val="24"/>
                <w:szCs w:val="24"/>
              </w:rPr>
            </w:pPr>
            <w:proofErr w:type="spellStart"/>
            <w:r>
              <w:rPr>
                <w:sz w:val="24"/>
                <w:szCs w:val="24"/>
              </w:rPr>
              <w:t>педколектив</w:t>
            </w:r>
            <w:proofErr w:type="spellEnd"/>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19</w:t>
            </w:r>
          </w:p>
        </w:tc>
        <w:tc>
          <w:tcPr>
            <w:tcW w:w="2702" w:type="pct"/>
          </w:tcPr>
          <w:p w:rsidR="009C1D5F" w:rsidRDefault="00505F99" w:rsidP="00D15ED4">
            <w:pPr>
              <w:widowControl w:val="0"/>
              <w:autoSpaceDE w:val="0"/>
              <w:autoSpaceDN w:val="0"/>
              <w:adjustRightInd w:val="0"/>
              <w:rPr>
                <w:sz w:val="24"/>
                <w:szCs w:val="24"/>
              </w:rPr>
            </w:pPr>
            <w:r>
              <w:rPr>
                <w:sz w:val="24"/>
                <w:szCs w:val="24"/>
              </w:rPr>
              <w:t>Підсумкове засідання атестаційної комісії</w:t>
            </w:r>
          </w:p>
          <w:p w:rsidR="00171956" w:rsidRDefault="00171956" w:rsidP="00171956">
            <w:pPr>
              <w:widowControl w:val="0"/>
              <w:autoSpaceDE w:val="0"/>
              <w:autoSpaceDN w:val="0"/>
              <w:adjustRightInd w:val="0"/>
              <w:rPr>
                <w:sz w:val="24"/>
                <w:szCs w:val="24"/>
              </w:rPr>
            </w:pPr>
            <w:r>
              <w:rPr>
                <w:sz w:val="24"/>
                <w:szCs w:val="24"/>
              </w:rPr>
              <w:t>(присвоєння певним педагогічним працівникам кваліфікаційної категорії «спеціаліст другої категорії» «спеціаліст першої категорії» «спеціаліст вищої категорії», педагогічного звання та про відповідність працівника раніше присвоєній кваліфікаційній категоріям)</w:t>
            </w:r>
          </w:p>
        </w:tc>
        <w:tc>
          <w:tcPr>
            <w:tcW w:w="686" w:type="pct"/>
          </w:tcPr>
          <w:p w:rsidR="009C1D5F" w:rsidRDefault="00D15ED4" w:rsidP="00D15ED4">
            <w:pPr>
              <w:widowControl w:val="0"/>
              <w:autoSpaceDE w:val="0"/>
              <w:autoSpaceDN w:val="0"/>
              <w:adjustRightInd w:val="0"/>
              <w:rPr>
                <w:sz w:val="24"/>
                <w:szCs w:val="24"/>
              </w:rPr>
            </w:pPr>
            <w:r w:rsidRPr="00D15ED4">
              <w:rPr>
                <w:sz w:val="24"/>
                <w:szCs w:val="24"/>
              </w:rPr>
              <w:t>за графіком до 1 квітня</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голова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20</w:t>
            </w:r>
          </w:p>
        </w:tc>
        <w:tc>
          <w:tcPr>
            <w:tcW w:w="2702" w:type="pct"/>
          </w:tcPr>
          <w:p w:rsidR="009C1D5F" w:rsidRDefault="00505F99" w:rsidP="00D15ED4">
            <w:pPr>
              <w:widowControl w:val="0"/>
              <w:autoSpaceDE w:val="0"/>
              <w:autoSpaceDN w:val="0"/>
              <w:adjustRightInd w:val="0"/>
              <w:rPr>
                <w:sz w:val="24"/>
                <w:szCs w:val="24"/>
              </w:rPr>
            </w:pPr>
            <w:r>
              <w:rPr>
                <w:sz w:val="24"/>
                <w:szCs w:val="24"/>
              </w:rPr>
              <w:t>Вручення атестаційних листів педагогічним працівникам, які атестуються, під підпис</w:t>
            </w:r>
          </w:p>
        </w:tc>
        <w:tc>
          <w:tcPr>
            <w:tcW w:w="686" w:type="pct"/>
          </w:tcPr>
          <w:p w:rsidR="009C1D5F" w:rsidRDefault="00505F99" w:rsidP="00D15ED4">
            <w:pPr>
              <w:widowControl w:val="0"/>
              <w:autoSpaceDE w:val="0"/>
              <w:autoSpaceDN w:val="0"/>
              <w:adjustRightInd w:val="0"/>
              <w:rPr>
                <w:sz w:val="24"/>
                <w:szCs w:val="24"/>
              </w:rPr>
            </w:pPr>
            <w:r>
              <w:rPr>
                <w:sz w:val="24"/>
                <w:szCs w:val="24"/>
              </w:rPr>
              <w:t>не пізніше трьох днів після підсумкового засідання атестаційної комісії</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 xml:space="preserve">заступник директора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21</w:t>
            </w:r>
          </w:p>
        </w:tc>
        <w:tc>
          <w:tcPr>
            <w:tcW w:w="2702" w:type="pct"/>
          </w:tcPr>
          <w:p w:rsidR="009C1D5F" w:rsidRDefault="00505F99" w:rsidP="00D15ED4">
            <w:pPr>
              <w:widowControl w:val="0"/>
              <w:autoSpaceDE w:val="0"/>
              <w:autoSpaceDN w:val="0"/>
              <w:adjustRightInd w:val="0"/>
              <w:rPr>
                <w:sz w:val="24"/>
                <w:szCs w:val="24"/>
              </w:rPr>
            </w:pPr>
            <w:r>
              <w:rPr>
                <w:sz w:val="24"/>
                <w:szCs w:val="24"/>
              </w:rPr>
              <w:t>Подання клопотання до атестаційної комісії ІІ рівня про присвоєння певним педагогічним працівникам кваліфікаційної категорії «спеціаліст вищої категорії», педагогічного звання та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tc>
        <w:tc>
          <w:tcPr>
            <w:tcW w:w="686" w:type="pct"/>
          </w:tcPr>
          <w:p w:rsidR="009C1D5F" w:rsidRDefault="00505F99" w:rsidP="00D15ED4">
            <w:pPr>
              <w:widowControl w:val="0"/>
              <w:autoSpaceDE w:val="0"/>
              <w:autoSpaceDN w:val="0"/>
              <w:adjustRightInd w:val="0"/>
              <w:rPr>
                <w:sz w:val="24"/>
                <w:szCs w:val="24"/>
              </w:rPr>
            </w:pPr>
            <w:r>
              <w:rPr>
                <w:sz w:val="24"/>
                <w:szCs w:val="24"/>
              </w:rPr>
              <w:t>до 1 квітня</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голова атестаційної комісії</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22</w:t>
            </w:r>
          </w:p>
        </w:tc>
        <w:tc>
          <w:tcPr>
            <w:tcW w:w="2702" w:type="pct"/>
          </w:tcPr>
          <w:p w:rsidR="009C1D5F" w:rsidRDefault="00505F99" w:rsidP="00D15ED4">
            <w:pPr>
              <w:widowControl w:val="0"/>
              <w:autoSpaceDE w:val="0"/>
              <w:autoSpaceDN w:val="0"/>
              <w:adjustRightInd w:val="0"/>
              <w:rPr>
                <w:sz w:val="24"/>
                <w:szCs w:val="24"/>
              </w:rPr>
            </w:pPr>
            <w:r>
              <w:rPr>
                <w:sz w:val="24"/>
                <w:szCs w:val="24"/>
              </w:rPr>
              <w:t>Видання наказу про присвоєння кваліфікаційних категорій (встановлення тарифних розрядів), педагогічних звань</w:t>
            </w:r>
          </w:p>
        </w:tc>
        <w:tc>
          <w:tcPr>
            <w:tcW w:w="686" w:type="pct"/>
          </w:tcPr>
          <w:p w:rsidR="009C1D5F" w:rsidRDefault="00505F99" w:rsidP="00F155CA">
            <w:pPr>
              <w:widowControl w:val="0"/>
              <w:autoSpaceDE w:val="0"/>
              <w:autoSpaceDN w:val="0"/>
              <w:adjustRightInd w:val="0"/>
              <w:rPr>
                <w:sz w:val="24"/>
                <w:szCs w:val="24"/>
              </w:rPr>
            </w:pPr>
            <w:r>
              <w:rPr>
                <w:sz w:val="24"/>
                <w:szCs w:val="24"/>
              </w:rPr>
              <w:t xml:space="preserve">протягом </w:t>
            </w:r>
            <w:r w:rsidR="00F155CA">
              <w:rPr>
                <w:sz w:val="24"/>
                <w:szCs w:val="24"/>
              </w:rPr>
              <w:t>трьох</w:t>
            </w:r>
            <w:r>
              <w:rPr>
                <w:sz w:val="24"/>
                <w:szCs w:val="24"/>
              </w:rPr>
              <w:t xml:space="preserve"> днів після підсумкового засідання атестаційної комісії</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директор</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23</w:t>
            </w:r>
          </w:p>
        </w:tc>
        <w:tc>
          <w:tcPr>
            <w:tcW w:w="2702" w:type="pct"/>
          </w:tcPr>
          <w:p w:rsidR="009C1D5F" w:rsidRDefault="00505F99" w:rsidP="00D15ED4">
            <w:pPr>
              <w:widowControl w:val="0"/>
              <w:autoSpaceDE w:val="0"/>
              <w:autoSpaceDN w:val="0"/>
              <w:adjustRightInd w:val="0"/>
              <w:rPr>
                <w:sz w:val="24"/>
                <w:szCs w:val="24"/>
              </w:rPr>
            </w:pPr>
            <w:r>
              <w:rPr>
                <w:sz w:val="24"/>
                <w:szCs w:val="24"/>
              </w:rPr>
              <w:t xml:space="preserve">Доведення наказу про присвоєння кваліфікаційних категорій (встановлення тарифних розрядів), педагогічних звань до відома педагогічних </w:t>
            </w:r>
            <w:r>
              <w:rPr>
                <w:sz w:val="24"/>
                <w:szCs w:val="24"/>
              </w:rPr>
              <w:lastRenderedPageBreak/>
              <w:t>працівників під підпис та подання наказу в бухгалтерію для нарахування заробітної плати</w:t>
            </w:r>
          </w:p>
        </w:tc>
        <w:tc>
          <w:tcPr>
            <w:tcW w:w="686" w:type="pct"/>
          </w:tcPr>
          <w:p w:rsidR="009C1D5F" w:rsidRDefault="00505F99" w:rsidP="00D15ED4">
            <w:pPr>
              <w:widowControl w:val="0"/>
              <w:autoSpaceDE w:val="0"/>
              <w:autoSpaceDN w:val="0"/>
              <w:adjustRightInd w:val="0"/>
              <w:rPr>
                <w:sz w:val="24"/>
                <w:szCs w:val="24"/>
              </w:rPr>
            </w:pPr>
            <w:r>
              <w:rPr>
                <w:sz w:val="24"/>
                <w:szCs w:val="24"/>
              </w:rPr>
              <w:lastRenderedPageBreak/>
              <w:t xml:space="preserve">у триденний строк після </w:t>
            </w:r>
            <w:r>
              <w:rPr>
                <w:sz w:val="24"/>
                <w:szCs w:val="24"/>
              </w:rPr>
              <w:lastRenderedPageBreak/>
              <w:t>видання наказу</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lastRenderedPageBreak/>
              <w:t xml:space="preserve">заступник директора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lastRenderedPageBreak/>
              <w:t>24</w:t>
            </w:r>
          </w:p>
        </w:tc>
        <w:tc>
          <w:tcPr>
            <w:tcW w:w="2702" w:type="pct"/>
          </w:tcPr>
          <w:p w:rsidR="009C1D5F" w:rsidRDefault="00505F99" w:rsidP="00D15ED4">
            <w:pPr>
              <w:widowControl w:val="0"/>
              <w:autoSpaceDE w:val="0"/>
              <w:autoSpaceDN w:val="0"/>
              <w:adjustRightInd w:val="0"/>
              <w:rPr>
                <w:sz w:val="24"/>
                <w:szCs w:val="24"/>
              </w:rPr>
            </w:pPr>
            <w:r>
              <w:rPr>
                <w:sz w:val="24"/>
                <w:szCs w:val="24"/>
              </w:rPr>
              <w:t>Оформлення особових справ педагогічних працівників, які атестувалися</w:t>
            </w:r>
          </w:p>
        </w:tc>
        <w:tc>
          <w:tcPr>
            <w:tcW w:w="686" w:type="pct"/>
          </w:tcPr>
          <w:p w:rsidR="009C1D5F" w:rsidRDefault="00D15ED4" w:rsidP="00D15ED4">
            <w:pPr>
              <w:widowControl w:val="0"/>
              <w:autoSpaceDE w:val="0"/>
              <w:autoSpaceDN w:val="0"/>
              <w:adjustRightInd w:val="0"/>
              <w:rPr>
                <w:sz w:val="24"/>
                <w:szCs w:val="24"/>
              </w:rPr>
            </w:pPr>
            <w:r w:rsidRPr="00D15ED4">
              <w:rPr>
                <w:sz w:val="24"/>
                <w:szCs w:val="24"/>
              </w:rPr>
              <w:t>травень</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 xml:space="preserve">заступник директора </w:t>
            </w:r>
          </w:p>
        </w:tc>
        <w:tc>
          <w:tcPr>
            <w:tcW w:w="480" w:type="pct"/>
          </w:tcPr>
          <w:p w:rsidR="009C1D5F" w:rsidRPr="00D15ED4" w:rsidRDefault="009C1D5F"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25</w:t>
            </w:r>
          </w:p>
        </w:tc>
        <w:tc>
          <w:tcPr>
            <w:tcW w:w="2702" w:type="pct"/>
          </w:tcPr>
          <w:p w:rsidR="009C1D5F" w:rsidRDefault="00505F99" w:rsidP="00D15ED4">
            <w:pPr>
              <w:widowControl w:val="0"/>
              <w:autoSpaceDE w:val="0"/>
              <w:autoSpaceDN w:val="0"/>
              <w:adjustRightInd w:val="0"/>
              <w:rPr>
                <w:sz w:val="24"/>
                <w:szCs w:val="24"/>
              </w:rPr>
            </w:pPr>
            <w:r>
              <w:rPr>
                <w:sz w:val="24"/>
                <w:szCs w:val="24"/>
              </w:rPr>
              <w:t>Моніторинг атестації педагогічних працівників</w:t>
            </w:r>
          </w:p>
        </w:tc>
        <w:tc>
          <w:tcPr>
            <w:tcW w:w="686" w:type="pct"/>
          </w:tcPr>
          <w:p w:rsidR="009C1D5F" w:rsidRDefault="00D15ED4" w:rsidP="00D15ED4">
            <w:pPr>
              <w:widowControl w:val="0"/>
              <w:autoSpaceDE w:val="0"/>
              <w:autoSpaceDN w:val="0"/>
              <w:adjustRightInd w:val="0"/>
              <w:rPr>
                <w:sz w:val="24"/>
                <w:szCs w:val="24"/>
              </w:rPr>
            </w:pPr>
            <w:r w:rsidRPr="00D15ED4">
              <w:rPr>
                <w:sz w:val="24"/>
                <w:szCs w:val="24"/>
              </w:rPr>
              <w:t>травень</w:t>
            </w:r>
          </w:p>
        </w:tc>
        <w:tc>
          <w:tcPr>
            <w:tcW w:w="894" w:type="pct"/>
          </w:tcPr>
          <w:p w:rsidR="009C1D5F" w:rsidRDefault="00D15ED4" w:rsidP="00F16562">
            <w:pPr>
              <w:widowControl w:val="0"/>
              <w:autoSpaceDE w:val="0"/>
              <w:autoSpaceDN w:val="0"/>
              <w:adjustRightInd w:val="0"/>
              <w:rPr>
                <w:sz w:val="24"/>
                <w:szCs w:val="24"/>
              </w:rPr>
            </w:pPr>
            <w:r w:rsidRPr="00D15ED4">
              <w:rPr>
                <w:sz w:val="24"/>
                <w:szCs w:val="24"/>
              </w:rPr>
              <w:t xml:space="preserve">заступник директора </w:t>
            </w:r>
          </w:p>
        </w:tc>
        <w:tc>
          <w:tcPr>
            <w:tcW w:w="480" w:type="pct"/>
          </w:tcPr>
          <w:p w:rsidR="00D15ED4" w:rsidRPr="00D15ED4" w:rsidRDefault="00D15ED4" w:rsidP="00D15ED4">
            <w:pPr>
              <w:widowControl w:val="0"/>
              <w:autoSpaceDE w:val="0"/>
              <w:autoSpaceDN w:val="0"/>
              <w:adjustRightInd w:val="0"/>
              <w:rPr>
                <w:sz w:val="24"/>
                <w:szCs w:val="24"/>
              </w:rPr>
            </w:pPr>
          </w:p>
        </w:tc>
      </w:tr>
      <w:tr w:rsidR="009C1D5F" w:rsidRPr="00D15ED4" w:rsidTr="008B5868">
        <w:trPr>
          <w:trHeight w:val="60"/>
        </w:trPr>
        <w:tc>
          <w:tcPr>
            <w:tcW w:w="238" w:type="pct"/>
          </w:tcPr>
          <w:p w:rsidR="009C1D5F" w:rsidRPr="00D15ED4" w:rsidRDefault="009C1D5F" w:rsidP="00D15ED4">
            <w:pPr>
              <w:widowControl w:val="0"/>
              <w:autoSpaceDE w:val="0"/>
              <w:autoSpaceDN w:val="0"/>
              <w:adjustRightInd w:val="0"/>
              <w:rPr>
                <w:sz w:val="24"/>
                <w:szCs w:val="24"/>
              </w:rPr>
            </w:pPr>
            <w:r w:rsidRPr="00D15ED4">
              <w:rPr>
                <w:sz w:val="24"/>
                <w:szCs w:val="24"/>
              </w:rPr>
              <w:t>26</w:t>
            </w:r>
          </w:p>
        </w:tc>
        <w:tc>
          <w:tcPr>
            <w:tcW w:w="2702" w:type="pct"/>
          </w:tcPr>
          <w:p w:rsidR="009C1D5F" w:rsidRDefault="00505F99" w:rsidP="00D15ED4">
            <w:pPr>
              <w:widowControl w:val="0"/>
              <w:autoSpaceDE w:val="0"/>
              <w:autoSpaceDN w:val="0"/>
              <w:adjustRightInd w:val="0"/>
              <w:rPr>
                <w:sz w:val="24"/>
                <w:szCs w:val="24"/>
              </w:rPr>
            </w:pPr>
            <w:r>
              <w:rPr>
                <w:sz w:val="24"/>
                <w:szCs w:val="24"/>
              </w:rPr>
              <w:t xml:space="preserve">Нарада </w:t>
            </w:r>
            <w:r w:rsidR="00005694">
              <w:rPr>
                <w:sz w:val="24"/>
                <w:szCs w:val="24"/>
              </w:rPr>
              <w:t xml:space="preserve">при директору </w:t>
            </w:r>
            <w:r>
              <w:rPr>
                <w:sz w:val="24"/>
                <w:szCs w:val="24"/>
              </w:rPr>
              <w:t>за підсумками атестації педагогічних працівників</w:t>
            </w:r>
          </w:p>
        </w:tc>
        <w:tc>
          <w:tcPr>
            <w:tcW w:w="686" w:type="pct"/>
          </w:tcPr>
          <w:p w:rsidR="009C1D5F" w:rsidRDefault="00D15ED4" w:rsidP="00D15ED4">
            <w:pPr>
              <w:widowControl w:val="0"/>
              <w:autoSpaceDE w:val="0"/>
              <w:autoSpaceDN w:val="0"/>
              <w:adjustRightInd w:val="0"/>
              <w:rPr>
                <w:sz w:val="24"/>
                <w:szCs w:val="24"/>
              </w:rPr>
            </w:pPr>
            <w:r w:rsidRPr="00D15ED4">
              <w:rPr>
                <w:sz w:val="24"/>
                <w:szCs w:val="24"/>
              </w:rPr>
              <w:t>травень</w:t>
            </w:r>
          </w:p>
        </w:tc>
        <w:tc>
          <w:tcPr>
            <w:tcW w:w="894" w:type="pct"/>
          </w:tcPr>
          <w:p w:rsidR="009C1D5F" w:rsidRDefault="00D15ED4" w:rsidP="00D15ED4">
            <w:pPr>
              <w:widowControl w:val="0"/>
              <w:autoSpaceDE w:val="0"/>
              <w:autoSpaceDN w:val="0"/>
              <w:adjustRightInd w:val="0"/>
              <w:rPr>
                <w:sz w:val="24"/>
                <w:szCs w:val="24"/>
              </w:rPr>
            </w:pPr>
            <w:r w:rsidRPr="00D15ED4">
              <w:rPr>
                <w:sz w:val="24"/>
                <w:szCs w:val="24"/>
              </w:rPr>
              <w:t>директор</w:t>
            </w:r>
          </w:p>
        </w:tc>
        <w:tc>
          <w:tcPr>
            <w:tcW w:w="480" w:type="pct"/>
          </w:tcPr>
          <w:p w:rsidR="00D15ED4" w:rsidRPr="00D15ED4" w:rsidRDefault="00D15ED4" w:rsidP="00D15ED4">
            <w:pPr>
              <w:widowControl w:val="0"/>
              <w:autoSpaceDE w:val="0"/>
              <w:autoSpaceDN w:val="0"/>
              <w:adjustRightInd w:val="0"/>
              <w:rPr>
                <w:sz w:val="24"/>
                <w:szCs w:val="24"/>
              </w:rPr>
            </w:pPr>
          </w:p>
        </w:tc>
      </w:tr>
    </w:tbl>
    <w:p w:rsidR="00350C86" w:rsidRPr="00350C86" w:rsidRDefault="00350C86" w:rsidP="00D15ED4">
      <w:pPr>
        <w:widowControl w:val="0"/>
        <w:tabs>
          <w:tab w:val="left" w:pos="3600"/>
          <w:tab w:val="right" w:pos="5400"/>
          <w:tab w:val="left" w:pos="7200"/>
        </w:tabs>
        <w:autoSpaceDE w:val="0"/>
        <w:autoSpaceDN w:val="0"/>
        <w:adjustRightInd w:val="0"/>
        <w:spacing w:after="0" w:line="240" w:lineRule="auto"/>
        <w:jc w:val="both"/>
        <w:rPr>
          <w:rFonts w:ascii="Times New Roman" w:hAnsi="Times New Roman"/>
          <w:color w:val="000000"/>
          <w:sz w:val="24"/>
          <w:szCs w:val="24"/>
        </w:rPr>
      </w:pPr>
    </w:p>
    <w:p w:rsidR="009C1D5F" w:rsidRPr="00D15ED4" w:rsidRDefault="00CF20F6" w:rsidP="00005694">
      <w:pPr>
        <w:widowControl w:val="0"/>
        <w:tabs>
          <w:tab w:val="left" w:pos="5529"/>
          <w:tab w:val="left" w:pos="10773"/>
          <w:tab w:val="right" w:pos="16585"/>
        </w:tabs>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color w:val="000000"/>
          <w:sz w:val="24"/>
          <w:szCs w:val="24"/>
        </w:rPr>
        <w:tab/>
      </w:r>
    </w:p>
    <w:p w:rsidR="00CF20F6" w:rsidRPr="00CF20F6" w:rsidRDefault="00CF20F6" w:rsidP="00CF20F6">
      <w:pPr>
        <w:spacing w:after="0" w:line="240" w:lineRule="auto"/>
        <w:rPr>
          <w:rFonts w:ascii="Times New Roman" w:eastAsia="Times New Roman" w:hAnsi="Times New Roman"/>
          <w:sz w:val="24"/>
          <w:szCs w:val="24"/>
          <w:lang w:eastAsia="ru-RU"/>
        </w:rPr>
      </w:pPr>
    </w:p>
    <w:p w:rsidR="00CF20F6" w:rsidRPr="00CF20F6" w:rsidRDefault="00CF20F6" w:rsidP="00CF20F6">
      <w:pPr>
        <w:tabs>
          <w:tab w:val="left" w:pos="3765"/>
        </w:tabs>
        <w:spacing w:after="0" w:line="240" w:lineRule="auto"/>
        <w:rPr>
          <w:rFonts w:ascii="Times New Roman" w:hAnsi="Times New Roman"/>
          <w:sz w:val="24"/>
          <w:szCs w:val="24"/>
          <w:lang w:eastAsia="ru-RU"/>
        </w:rPr>
      </w:pPr>
    </w:p>
    <w:p w:rsidR="00F16562" w:rsidRPr="00CF20F6" w:rsidRDefault="00CF20F6" w:rsidP="00F16562">
      <w:pPr>
        <w:tabs>
          <w:tab w:val="left" w:pos="567"/>
          <w:tab w:val="left" w:pos="7020"/>
        </w:tabs>
        <w:spacing w:after="0" w:line="240" w:lineRule="auto"/>
        <w:rPr>
          <w:rFonts w:ascii="Times New Roman" w:hAnsi="Times New Roman"/>
          <w:color w:val="000000"/>
          <w:sz w:val="24"/>
          <w:szCs w:val="24"/>
        </w:rPr>
      </w:pPr>
      <w:r w:rsidRPr="00CF20F6">
        <w:rPr>
          <w:rFonts w:ascii="Times New Roman" w:eastAsia="Times New Roman" w:hAnsi="Times New Roman"/>
          <w:sz w:val="24"/>
          <w:szCs w:val="24"/>
          <w:vertAlign w:val="superscript"/>
          <w:lang w:eastAsia="ru-RU"/>
        </w:rPr>
        <w:tab/>
      </w:r>
    </w:p>
    <w:p w:rsidR="009C1D5F" w:rsidRPr="00CF20F6" w:rsidRDefault="009C1D5F" w:rsidP="00CF20F6">
      <w:pPr>
        <w:tabs>
          <w:tab w:val="left" w:pos="567"/>
          <w:tab w:val="left" w:pos="7020"/>
        </w:tabs>
        <w:spacing w:after="0" w:line="240" w:lineRule="auto"/>
        <w:rPr>
          <w:rFonts w:ascii="Times New Roman" w:hAnsi="Times New Roman"/>
          <w:color w:val="000000"/>
          <w:sz w:val="24"/>
          <w:szCs w:val="24"/>
        </w:rPr>
      </w:pPr>
    </w:p>
    <w:sectPr w:rsidR="009C1D5F" w:rsidRPr="00CF20F6" w:rsidSect="00F16562">
      <w:pgSz w:w="11906" w:h="16838"/>
      <w:pgMar w:top="567" w:right="1134" w:bottom="1701" w:left="1134"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56" w:rsidRDefault="005B5F56" w:rsidP="0073469F">
      <w:pPr>
        <w:spacing w:after="0" w:line="240" w:lineRule="auto"/>
      </w:pPr>
      <w:r>
        <w:separator/>
      </w:r>
    </w:p>
  </w:endnote>
  <w:endnote w:type="continuationSeparator" w:id="0">
    <w:p w:rsidR="005B5F56" w:rsidRDefault="005B5F56" w:rsidP="0073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56" w:rsidRDefault="005B5F56" w:rsidP="0073469F">
      <w:pPr>
        <w:spacing w:after="0" w:line="240" w:lineRule="auto"/>
      </w:pPr>
      <w:r>
        <w:separator/>
      </w:r>
    </w:p>
  </w:footnote>
  <w:footnote w:type="continuationSeparator" w:id="0">
    <w:p w:rsidR="005B5F56" w:rsidRDefault="005B5F56" w:rsidP="00734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64F"/>
    <w:multiLevelType w:val="hybridMultilevel"/>
    <w:tmpl w:val="B7ACB790"/>
    <w:lvl w:ilvl="0" w:tplc="75144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09B826"/>
    <w:multiLevelType w:val="multilevel"/>
    <w:tmpl w:val="67033AD3"/>
    <w:lvl w:ilvl="0">
      <w:start w:val="1"/>
      <w:numFmt w:val="decimal"/>
      <w:lvlText w:val="%1."/>
      <w:lvlJc w:val="left"/>
      <w:pPr>
        <w:tabs>
          <w:tab w:val="num" w:pos="720"/>
        </w:tabs>
        <w:ind w:left="720" w:hanging="54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356F7384"/>
    <w:multiLevelType w:val="multilevel"/>
    <w:tmpl w:val="6471F519"/>
    <w:lvl w:ilvl="0">
      <w:start w:val="1"/>
      <w:numFmt w:val="decimal"/>
      <w:lvlText w:val="%1."/>
      <w:lvlJc w:val="left"/>
      <w:pPr>
        <w:tabs>
          <w:tab w:val="num" w:pos="720"/>
        </w:tabs>
        <w:ind w:left="720" w:hanging="54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5D6C51FF"/>
    <w:multiLevelType w:val="multilevel"/>
    <w:tmpl w:val="46E5D598"/>
    <w:lvl w:ilvl="0">
      <w:start w:val="1"/>
      <w:numFmt w:val="decimal"/>
      <w:lvlText w:val="%1."/>
      <w:lvlJc w:val="left"/>
      <w:pPr>
        <w:tabs>
          <w:tab w:val="num" w:pos="720"/>
        </w:tabs>
        <w:ind w:left="720" w:hanging="54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652055D1"/>
    <w:multiLevelType w:val="multilevel"/>
    <w:tmpl w:val="445CB4C2"/>
    <w:lvl w:ilvl="0">
      <w:numFmt w:val="bullet"/>
      <w:lvlText w:val=""/>
      <w:lvlJc w:val="left"/>
      <w:pPr>
        <w:tabs>
          <w:tab w:val="num" w:pos="1800"/>
        </w:tabs>
        <w:ind w:left="1800" w:hanging="360"/>
      </w:pPr>
      <w:rPr>
        <w:rFonts w:ascii="Symbol" w:hAnsi="Symbol"/>
        <w:sz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66AB7A96"/>
    <w:multiLevelType w:val="hybridMultilevel"/>
    <w:tmpl w:val="42620092"/>
    <w:lvl w:ilvl="0" w:tplc="689813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127401"/>
    <w:multiLevelType w:val="hybridMultilevel"/>
    <w:tmpl w:val="47BC597C"/>
    <w:lvl w:ilvl="0" w:tplc="40183430">
      <w:start w:val="1"/>
      <w:numFmt w:val="decimal"/>
      <w:lvlText w:val="%1."/>
      <w:lvlJc w:val="left"/>
      <w:pPr>
        <w:ind w:left="720" w:hanging="360"/>
      </w:pPr>
    </w:lvl>
    <w:lvl w:ilvl="1" w:tplc="40183430" w:tentative="1">
      <w:start w:val="1"/>
      <w:numFmt w:val="lowerLetter"/>
      <w:lvlText w:val="%2."/>
      <w:lvlJc w:val="left"/>
      <w:pPr>
        <w:ind w:left="1440" w:hanging="360"/>
      </w:pPr>
    </w:lvl>
    <w:lvl w:ilvl="2" w:tplc="40183430" w:tentative="1">
      <w:start w:val="1"/>
      <w:numFmt w:val="lowerRoman"/>
      <w:lvlText w:val="%3."/>
      <w:lvlJc w:val="right"/>
      <w:pPr>
        <w:ind w:left="2160" w:hanging="180"/>
      </w:pPr>
    </w:lvl>
    <w:lvl w:ilvl="3" w:tplc="40183430" w:tentative="1">
      <w:start w:val="1"/>
      <w:numFmt w:val="decimal"/>
      <w:lvlText w:val="%4."/>
      <w:lvlJc w:val="left"/>
      <w:pPr>
        <w:ind w:left="2880" w:hanging="360"/>
      </w:pPr>
    </w:lvl>
    <w:lvl w:ilvl="4" w:tplc="40183430" w:tentative="1">
      <w:start w:val="1"/>
      <w:numFmt w:val="lowerLetter"/>
      <w:lvlText w:val="%5."/>
      <w:lvlJc w:val="left"/>
      <w:pPr>
        <w:ind w:left="3600" w:hanging="360"/>
      </w:pPr>
    </w:lvl>
    <w:lvl w:ilvl="5" w:tplc="40183430" w:tentative="1">
      <w:start w:val="1"/>
      <w:numFmt w:val="lowerRoman"/>
      <w:lvlText w:val="%6."/>
      <w:lvlJc w:val="right"/>
      <w:pPr>
        <w:ind w:left="4320" w:hanging="180"/>
      </w:pPr>
    </w:lvl>
    <w:lvl w:ilvl="6" w:tplc="40183430" w:tentative="1">
      <w:start w:val="1"/>
      <w:numFmt w:val="decimal"/>
      <w:lvlText w:val="%7."/>
      <w:lvlJc w:val="left"/>
      <w:pPr>
        <w:ind w:left="5040" w:hanging="360"/>
      </w:pPr>
    </w:lvl>
    <w:lvl w:ilvl="7" w:tplc="40183430" w:tentative="1">
      <w:start w:val="1"/>
      <w:numFmt w:val="lowerLetter"/>
      <w:lvlText w:val="%8."/>
      <w:lvlJc w:val="left"/>
      <w:pPr>
        <w:ind w:left="5760" w:hanging="360"/>
      </w:pPr>
    </w:lvl>
    <w:lvl w:ilvl="8" w:tplc="40183430" w:tentative="1">
      <w:start w:val="1"/>
      <w:numFmt w:val="lowerRoman"/>
      <w:lvlText w:val="%9."/>
      <w:lvlJc w:val="right"/>
      <w:pPr>
        <w:ind w:left="6480" w:hanging="180"/>
      </w:pPr>
    </w:lvl>
  </w:abstractNum>
  <w:abstractNum w:abstractNumId="7">
    <w:nsid w:val="6A684402"/>
    <w:multiLevelType w:val="multilevel"/>
    <w:tmpl w:val="3D659A00"/>
    <w:lvl w:ilvl="0">
      <w:numFmt w:val="bullet"/>
      <w:lvlText w:val=""/>
      <w:lvlJc w:val="left"/>
      <w:pPr>
        <w:tabs>
          <w:tab w:val="num" w:pos="1800"/>
        </w:tabs>
        <w:ind w:left="1800" w:hanging="360"/>
      </w:pPr>
      <w:rPr>
        <w:rFonts w:ascii="Symbol" w:hAnsi="Symbol"/>
        <w:sz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78F80911"/>
    <w:multiLevelType w:val="hybridMultilevel"/>
    <w:tmpl w:val="1C52E50A"/>
    <w:lvl w:ilvl="0" w:tplc="93415987">
      <w:start w:val="1"/>
      <w:numFmt w:val="decimal"/>
      <w:lvlText w:val="%1."/>
      <w:lvlJc w:val="left"/>
      <w:pPr>
        <w:ind w:left="720" w:hanging="360"/>
      </w:pPr>
    </w:lvl>
    <w:lvl w:ilvl="1" w:tplc="93415987" w:tentative="1">
      <w:start w:val="1"/>
      <w:numFmt w:val="lowerLetter"/>
      <w:lvlText w:val="%2."/>
      <w:lvlJc w:val="left"/>
      <w:pPr>
        <w:ind w:left="1440" w:hanging="360"/>
      </w:pPr>
    </w:lvl>
    <w:lvl w:ilvl="2" w:tplc="93415987" w:tentative="1">
      <w:start w:val="1"/>
      <w:numFmt w:val="lowerRoman"/>
      <w:lvlText w:val="%3."/>
      <w:lvlJc w:val="right"/>
      <w:pPr>
        <w:ind w:left="2160" w:hanging="180"/>
      </w:pPr>
    </w:lvl>
    <w:lvl w:ilvl="3" w:tplc="93415987" w:tentative="1">
      <w:start w:val="1"/>
      <w:numFmt w:val="decimal"/>
      <w:lvlText w:val="%4."/>
      <w:lvlJc w:val="left"/>
      <w:pPr>
        <w:ind w:left="2880" w:hanging="360"/>
      </w:pPr>
    </w:lvl>
    <w:lvl w:ilvl="4" w:tplc="93415987" w:tentative="1">
      <w:start w:val="1"/>
      <w:numFmt w:val="lowerLetter"/>
      <w:lvlText w:val="%5."/>
      <w:lvlJc w:val="left"/>
      <w:pPr>
        <w:ind w:left="3600" w:hanging="360"/>
      </w:pPr>
    </w:lvl>
    <w:lvl w:ilvl="5" w:tplc="93415987" w:tentative="1">
      <w:start w:val="1"/>
      <w:numFmt w:val="lowerRoman"/>
      <w:lvlText w:val="%6."/>
      <w:lvlJc w:val="right"/>
      <w:pPr>
        <w:ind w:left="4320" w:hanging="180"/>
      </w:pPr>
    </w:lvl>
    <w:lvl w:ilvl="6" w:tplc="93415987" w:tentative="1">
      <w:start w:val="1"/>
      <w:numFmt w:val="decimal"/>
      <w:lvlText w:val="%7."/>
      <w:lvlJc w:val="left"/>
      <w:pPr>
        <w:ind w:left="5040" w:hanging="360"/>
      </w:pPr>
    </w:lvl>
    <w:lvl w:ilvl="7" w:tplc="93415987" w:tentative="1">
      <w:start w:val="1"/>
      <w:numFmt w:val="lowerLetter"/>
      <w:lvlText w:val="%8."/>
      <w:lvlJc w:val="left"/>
      <w:pPr>
        <w:ind w:left="5760" w:hanging="360"/>
      </w:pPr>
    </w:lvl>
    <w:lvl w:ilvl="8" w:tplc="93415987"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1FF"/>
    <w:rsid w:val="00005694"/>
    <w:rsid w:val="0004436A"/>
    <w:rsid w:val="00044B1C"/>
    <w:rsid w:val="0008280B"/>
    <w:rsid w:val="000B6A65"/>
    <w:rsid w:val="00116CA6"/>
    <w:rsid w:val="00171956"/>
    <w:rsid w:val="0017212F"/>
    <w:rsid w:val="001B161A"/>
    <w:rsid w:val="001B6821"/>
    <w:rsid w:val="001E347A"/>
    <w:rsid w:val="00213F0C"/>
    <w:rsid w:val="002A782D"/>
    <w:rsid w:val="002E6332"/>
    <w:rsid w:val="00336639"/>
    <w:rsid w:val="00350C86"/>
    <w:rsid w:val="00387A07"/>
    <w:rsid w:val="004105AF"/>
    <w:rsid w:val="0047778B"/>
    <w:rsid w:val="00487DF8"/>
    <w:rsid w:val="004C0EAD"/>
    <w:rsid w:val="004D36EB"/>
    <w:rsid w:val="00505F99"/>
    <w:rsid w:val="00510F9C"/>
    <w:rsid w:val="0055232D"/>
    <w:rsid w:val="0057520C"/>
    <w:rsid w:val="00596C84"/>
    <w:rsid w:val="005B5F56"/>
    <w:rsid w:val="00651374"/>
    <w:rsid w:val="006941FF"/>
    <w:rsid w:val="0073469F"/>
    <w:rsid w:val="007941BB"/>
    <w:rsid w:val="007D7E0E"/>
    <w:rsid w:val="007E74B9"/>
    <w:rsid w:val="00840137"/>
    <w:rsid w:val="008645DE"/>
    <w:rsid w:val="00876ADC"/>
    <w:rsid w:val="008B5868"/>
    <w:rsid w:val="008E4484"/>
    <w:rsid w:val="008E6EC6"/>
    <w:rsid w:val="00915C4F"/>
    <w:rsid w:val="00917862"/>
    <w:rsid w:val="0093574A"/>
    <w:rsid w:val="00944A18"/>
    <w:rsid w:val="00945D8B"/>
    <w:rsid w:val="00983530"/>
    <w:rsid w:val="009C198F"/>
    <w:rsid w:val="009C1D5F"/>
    <w:rsid w:val="00A520D6"/>
    <w:rsid w:val="00A62C79"/>
    <w:rsid w:val="00AD5FF7"/>
    <w:rsid w:val="00C519C8"/>
    <w:rsid w:val="00C633D3"/>
    <w:rsid w:val="00C918FE"/>
    <w:rsid w:val="00C93EB6"/>
    <w:rsid w:val="00CA038B"/>
    <w:rsid w:val="00CF20F6"/>
    <w:rsid w:val="00D07752"/>
    <w:rsid w:val="00D15ED4"/>
    <w:rsid w:val="00D9188A"/>
    <w:rsid w:val="00DA5421"/>
    <w:rsid w:val="00E93C72"/>
    <w:rsid w:val="00F155CA"/>
    <w:rsid w:val="00F16562"/>
    <w:rsid w:val="00FB5092"/>
    <w:rsid w:val="00FD4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639"/>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69F"/>
    <w:pPr>
      <w:tabs>
        <w:tab w:val="center" w:pos="4819"/>
        <w:tab w:val="right" w:pos="9639"/>
      </w:tabs>
    </w:pPr>
  </w:style>
  <w:style w:type="character" w:customStyle="1" w:styleId="a4">
    <w:name w:val="Верхній колонтитул Знак"/>
    <w:basedOn w:val="a0"/>
    <w:link w:val="a3"/>
    <w:uiPriority w:val="99"/>
    <w:locked/>
    <w:rsid w:val="0073469F"/>
    <w:rPr>
      <w:rFonts w:cs="Times New Roman"/>
    </w:rPr>
  </w:style>
  <w:style w:type="paragraph" w:styleId="a5">
    <w:name w:val="footer"/>
    <w:basedOn w:val="a"/>
    <w:link w:val="a6"/>
    <w:uiPriority w:val="99"/>
    <w:unhideWhenUsed/>
    <w:rsid w:val="0073469F"/>
    <w:pPr>
      <w:tabs>
        <w:tab w:val="center" w:pos="4819"/>
        <w:tab w:val="right" w:pos="9639"/>
      </w:tabs>
    </w:pPr>
  </w:style>
  <w:style w:type="character" w:customStyle="1" w:styleId="a6">
    <w:name w:val="Нижній колонтитул Знак"/>
    <w:basedOn w:val="a0"/>
    <w:link w:val="a5"/>
    <w:uiPriority w:val="99"/>
    <w:locked/>
    <w:rsid w:val="0073469F"/>
    <w:rPr>
      <w:rFonts w:cs="Times New Roman"/>
    </w:rPr>
  </w:style>
  <w:style w:type="table" w:styleId="a7">
    <w:name w:val="Table Grid"/>
    <w:basedOn w:val="a1"/>
    <w:uiPriority w:val="59"/>
    <w:rsid w:val="00915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15ED4"/>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33663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336639"/>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rsid w:val="00336639"/>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rsid w:val="00336639"/>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customStyle="1" w:styleId="rvps2">
    <w:name w:val="rvps2"/>
    <w:basedOn w:val="a"/>
    <w:rsid w:val="00171956"/>
    <w:pPr>
      <w:spacing w:before="100" w:beforeAutospacing="1" w:after="100" w:afterAutospacing="1" w:line="240" w:lineRule="auto"/>
    </w:pPr>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69F"/>
    <w:pPr>
      <w:tabs>
        <w:tab w:val="center" w:pos="4819"/>
        <w:tab w:val="right" w:pos="9639"/>
      </w:tabs>
    </w:pPr>
  </w:style>
  <w:style w:type="character" w:customStyle="1" w:styleId="a4">
    <w:name w:val="Верхний колонтитул Знак"/>
    <w:basedOn w:val="a0"/>
    <w:link w:val="a3"/>
    <w:uiPriority w:val="99"/>
    <w:locked/>
    <w:rsid w:val="0073469F"/>
    <w:rPr>
      <w:rFonts w:cs="Times New Roman"/>
    </w:rPr>
  </w:style>
  <w:style w:type="paragraph" w:styleId="a5">
    <w:name w:val="footer"/>
    <w:basedOn w:val="a"/>
    <w:link w:val="a6"/>
    <w:uiPriority w:val="99"/>
    <w:unhideWhenUsed/>
    <w:rsid w:val="0073469F"/>
    <w:pPr>
      <w:tabs>
        <w:tab w:val="center" w:pos="4819"/>
        <w:tab w:val="right" w:pos="9639"/>
      </w:tabs>
    </w:pPr>
  </w:style>
  <w:style w:type="character" w:customStyle="1" w:styleId="a6">
    <w:name w:val="Нижний колонтитул Знак"/>
    <w:basedOn w:val="a0"/>
    <w:link w:val="a5"/>
    <w:uiPriority w:val="99"/>
    <w:locked/>
    <w:rsid w:val="0073469F"/>
    <w:rPr>
      <w:rFonts w:cs="Times New Roman"/>
    </w:rPr>
  </w:style>
  <w:style w:type="table" w:styleId="a7">
    <w:name w:val="Table Grid"/>
    <w:basedOn w:val="a1"/>
    <w:uiPriority w:val="59"/>
    <w:rsid w:val="00915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D15ED4"/>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9D9C-46C0-4F8F-AB16-53CEDBF7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3024</Words>
  <Characters>1725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Кубрак Артур</dc:creator>
  <cp:lastModifiedBy>User</cp:lastModifiedBy>
  <cp:revision>35</cp:revision>
  <cp:lastPrinted>2024-10-08T09:25:00Z</cp:lastPrinted>
  <dcterms:created xsi:type="dcterms:W3CDTF">2013-03-02T13:25:00Z</dcterms:created>
  <dcterms:modified xsi:type="dcterms:W3CDTF">2024-10-08T09:25:00Z</dcterms:modified>
</cp:coreProperties>
</file>