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Звіт роботи соціального педагога</w:t>
      </w:r>
      <w:r w:rsidR="003A2FB4">
        <w:rPr>
          <w:rFonts w:ascii="Times New Roman" w:hAnsi="Times New Roman" w:cs="Times New Roman"/>
          <w:sz w:val="28"/>
          <w:szCs w:val="28"/>
        </w:rPr>
        <w:t xml:space="preserve"> за 202</w:t>
      </w:r>
      <w:r w:rsidR="00D928E2">
        <w:rPr>
          <w:rFonts w:ascii="Times New Roman" w:hAnsi="Times New Roman" w:cs="Times New Roman"/>
          <w:sz w:val="28"/>
          <w:szCs w:val="28"/>
        </w:rPr>
        <w:t>1</w:t>
      </w:r>
      <w:r w:rsidR="003A2FB4">
        <w:rPr>
          <w:rFonts w:ascii="Times New Roman" w:hAnsi="Times New Roman" w:cs="Times New Roman"/>
          <w:sz w:val="28"/>
          <w:szCs w:val="28"/>
        </w:rPr>
        <w:t>-202</w:t>
      </w:r>
      <w:r w:rsidR="00D928E2">
        <w:rPr>
          <w:rFonts w:ascii="Times New Roman" w:hAnsi="Times New Roman" w:cs="Times New Roman"/>
          <w:sz w:val="28"/>
          <w:szCs w:val="28"/>
        </w:rPr>
        <w:t>2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 xml:space="preserve">Соціальний педагог - це фахівець з виховної роботи з дітьми, підлітками, молоддю, дорослими, який покликаний створювати сприятливі соціальні, навчально-виховні умови для розвитку і соціалізації особи; це фахівець, який зайнятий у сфері соціально-педагогічної роботи або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>- виховної діяльності; посередник між особистістю і соціумом, який розуміє дитину, знає її вікові та індивідуальні особливості.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Соціальний педагог забезпечує соціально-педагогічний патронаж дітей та молоді в системі освіти, сприяє взаємодії навчальних закладів, сім'ї, служб у справах неповнолітніх, соціального захисту, центрів соціальних служб для молоді, кримінальної міліції ті інших підрозділів державних адміністрацій, органів місцевого самоврядування неурядових та громадських організацій - з метою адаптації дитини до вимог соціального середовища і створення умов для її сприятливого розвитку.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В своїй роботі користується наступними нормативно-правовими документами: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-Закон України «Про освіту» (від 23.03.1996р.№100а/96-ВР зі змінами і доповненнями);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-Закон України «Про соціальну роботу з дітьми та молоддю» (№ 2558- ІІІ від 21.06.2001р.);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-Закон України «Про протидію торгівлі людьми» (№3739-17 від 20.09.2011р.);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-Закон України «Про попередження насильства в сім'ї » (№ 2789-ІІІ від 15.11.2001р.);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-Закон України «Про охорону дитинства» (від 26.03.2001р.);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-наказ МОН «Про затвердження Положення про психологічну службу системи освіти України» (№616 від 02.07.2009р.);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 xml:space="preserve">-методичні рекомендації щодо діяльності працівників психологічної служби у 2011-2012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>. (наказ МОН від 05.08.2010р. №1/9-516);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 xml:space="preserve">-методичні рекомендації щодо діяльності працівників психологічної служби у 2012-2013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>. (наказ МОН від 19.07.2012р. №1/9-517);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-наказ МОН України «Про затвердження Концепції формування позитивної мотивації на здоровий спосіб життя у дітей та молоді» (від 21.06.2004 року № 605);</w:t>
      </w:r>
    </w:p>
    <w:p w:rsidR="00CF162D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 xml:space="preserve">- лист МОН України «Про забезпеченість фахівцями психологічної служби системи освіти та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прірітетні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 xml:space="preserve"> напрями діяльності у 2017-2018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>.» (від 28.07.2017 р. №1/9-414)</w:t>
      </w:r>
    </w:p>
    <w:p w:rsidR="000C0389" w:rsidRPr="003A2FB4" w:rsidRDefault="000C0389" w:rsidP="00CF16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lastRenderedPageBreak/>
        <w:t>-посадова інструкція соціального педагога;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-етичний кодекс соціального педагога.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Основною метою роботи соціального педагога є створення сприятливих умов для особистісного розвитку дитини (фізичного, соціального, духовно - морального, інтелектуального), надати їй комплексної соціально-психолого-педагогічної допомоги у саморозвитку та самореалізації в процесі соціалізації, а також захист прав дитини (соціальний, психолого-педагогічний та моральний) у її життєвому просторі.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На початку навчального року, протягом вересня, було складено соціальні паспорти груп і на їх основі складено соціальний паспорт школи.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Так в нашому навчальному закладі навчалося 4</w:t>
      </w:r>
      <w:r w:rsidR="00D928E2">
        <w:rPr>
          <w:rFonts w:ascii="Times New Roman" w:hAnsi="Times New Roman" w:cs="Times New Roman"/>
          <w:sz w:val="28"/>
          <w:szCs w:val="28"/>
        </w:rPr>
        <w:t>56</w:t>
      </w:r>
      <w:r w:rsidRPr="003A2FB4">
        <w:rPr>
          <w:rFonts w:ascii="Times New Roman" w:hAnsi="Times New Roman" w:cs="Times New Roman"/>
          <w:sz w:val="28"/>
          <w:szCs w:val="28"/>
        </w:rPr>
        <w:t xml:space="preserve"> учнів пільгових категорій </w:t>
      </w:r>
      <w:r w:rsidR="00D928E2">
        <w:rPr>
          <w:rFonts w:ascii="Times New Roman" w:hAnsi="Times New Roman" w:cs="Times New Roman"/>
          <w:sz w:val="28"/>
          <w:szCs w:val="28"/>
        </w:rPr>
        <w:t>64</w:t>
      </w:r>
      <w:r w:rsidRPr="003A2FB4">
        <w:rPr>
          <w:rFonts w:ascii="Times New Roman" w:hAnsi="Times New Roman" w:cs="Times New Roman"/>
          <w:sz w:val="28"/>
          <w:szCs w:val="28"/>
        </w:rPr>
        <w:t xml:space="preserve">, З них: * дітей-сиріт та дітей позбавлених батьківського піклування – </w:t>
      </w:r>
      <w:r w:rsidR="00D928E2">
        <w:rPr>
          <w:rFonts w:ascii="Times New Roman" w:hAnsi="Times New Roman" w:cs="Times New Roman"/>
          <w:sz w:val="28"/>
          <w:szCs w:val="28"/>
        </w:rPr>
        <w:t>5</w:t>
      </w:r>
      <w:r w:rsidRPr="003A2FB4">
        <w:rPr>
          <w:rFonts w:ascii="Times New Roman" w:hAnsi="Times New Roman" w:cs="Times New Roman"/>
          <w:sz w:val="28"/>
          <w:szCs w:val="28"/>
        </w:rPr>
        <w:t xml:space="preserve"> чоловік; *дітей з багатодітних – </w:t>
      </w:r>
      <w:r w:rsidR="00D928E2">
        <w:rPr>
          <w:rFonts w:ascii="Times New Roman" w:hAnsi="Times New Roman" w:cs="Times New Roman"/>
          <w:sz w:val="28"/>
          <w:szCs w:val="28"/>
        </w:rPr>
        <w:t>30</w:t>
      </w:r>
      <w:r w:rsidRPr="003A2FB4">
        <w:rPr>
          <w:rFonts w:ascii="Times New Roman" w:hAnsi="Times New Roman" w:cs="Times New Roman"/>
          <w:sz w:val="28"/>
          <w:szCs w:val="28"/>
        </w:rPr>
        <w:t xml:space="preserve">, малозабезпечених сімей  –  </w:t>
      </w:r>
      <w:r w:rsidR="00D928E2">
        <w:rPr>
          <w:rFonts w:ascii="Times New Roman" w:hAnsi="Times New Roman" w:cs="Times New Roman"/>
          <w:sz w:val="28"/>
          <w:szCs w:val="28"/>
        </w:rPr>
        <w:t>1</w:t>
      </w:r>
      <w:r w:rsidRPr="003A2FB4">
        <w:rPr>
          <w:rFonts w:ascii="Times New Roman" w:hAnsi="Times New Roman" w:cs="Times New Roman"/>
          <w:sz w:val="28"/>
          <w:szCs w:val="28"/>
        </w:rPr>
        <w:t xml:space="preserve">; *дітей-інвалідів – </w:t>
      </w:r>
      <w:r w:rsidR="00D928E2">
        <w:rPr>
          <w:rFonts w:ascii="Times New Roman" w:hAnsi="Times New Roman" w:cs="Times New Roman"/>
          <w:sz w:val="28"/>
          <w:szCs w:val="28"/>
        </w:rPr>
        <w:t>7</w:t>
      </w:r>
      <w:r w:rsidRPr="003A2FB4">
        <w:rPr>
          <w:rFonts w:ascii="Times New Roman" w:hAnsi="Times New Roman" w:cs="Times New Roman"/>
          <w:sz w:val="28"/>
          <w:szCs w:val="28"/>
        </w:rPr>
        <w:t xml:space="preserve"> чоловік; *діти воїнів АТО– </w:t>
      </w:r>
      <w:r w:rsidR="00D928E2">
        <w:rPr>
          <w:rFonts w:ascii="Times New Roman" w:hAnsi="Times New Roman" w:cs="Times New Roman"/>
          <w:sz w:val="28"/>
          <w:szCs w:val="28"/>
        </w:rPr>
        <w:t>19</w:t>
      </w:r>
      <w:r w:rsidRPr="003A2FB4">
        <w:rPr>
          <w:rFonts w:ascii="Times New Roman" w:hAnsi="Times New Roman" w:cs="Times New Roman"/>
          <w:sz w:val="28"/>
          <w:szCs w:val="28"/>
        </w:rPr>
        <w:t xml:space="preserve">; *діти  переміщенні з зони АТО – </w:t>
      </w:r>
      <w:r w:rsidR="00D928E2">
        <w:rPr>
          <w:rFonts w:ascii="Times New Roman" w:hAnsi="Times New Roman" w:cs="Times New Roman"/>
          <w:sz w:val="28"/>
          <w:szCs w:val="28"/>
        </w:rPr>
        <w:t>2</w:t>
      </w:r>
      <w:r w:rsidRPr="003A2FB4">
        <w:rPr>
          <w:rFonts w:ascii="Times New Roman" w:hAnsi="Times New Roman" w:cs="Times New Roman"/>
          <w:sz w:val="28"/>
          <w:szCs w:val="28"/>
        </w:rPr>
        <w:t>. На цих учнів заведені картки, в яких зафіксовані загальні відомості про дитину, батьків або осіб, що їх заміняють, місце їх роботи, житлово-побутові умови , зайнятість дитини в позаурочний час. Сім’ї такої категорії знаходяться під супроводом класних керівників та соціального педагога, який дає рекомендації батькам, вчителям, дітям, які потребують піклування чи знаходяться у складних життєвих обставинах.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Велика увага приділяється організації профілактичної роботи з попередження девіантної поведінки. Проведено профілактичні бесіди як з учнями так і з їхніми батьками. Ведеться контроль за відвідуванням занять учнів даної категорії.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Профілактична робота є системою спільних дій усіх учасників навчально-виховного процесу і ґрунтується на своєчасному виявленні та усуненні негативних інформаційних, педагогічних, психологічних, організаційних факторів,</w:t>
      </w:r>
      <w:r w:rsidR="00D928E2">
        <w:rPr>
          <w:rFonts w:ascii="Times New Roman" w:hAnsi="Times New Roman" w:cs="Times New Roman"/>
          <w:sz w:val="28"/>
          <w:szCs w:val="28"/>
        </w:rPr>
        <w:t xml:space="preserve"> </w:t>
      </w:r>
      <w:r w:rsidRPr="003A2FB4">
        <w:rPr>
          <w:rFonts w:ascii="Times New Roman" w:hAnsi="Times New Roman" w:cs="Times New Roman"/>
          <w:sz w:val="28"/>
          <w:szCs w:val="28"/>
        </w:rPr>
        <w:t>що зумовлюють відхилення в психологічному та соціальному розвитку учнівської молоді, в їхній поведінці, стані здоров’я, а також в організації життєдіяльності і дозвілля.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 xml:space="preserve">В школі систематично ведеться робота з учнями, що стоять на внутрішньому обліку. На кінець року – 2 чоловік. З ними проводилась відповідна робота: профілактичні бесіди, відвідування вдома, розмова з вчителями з приводу поведінки на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>. Проводяться регулярні рейди-перевірки стану відвідування уроків. Після цього з боку адміністрації, соціального педагога проводилася робота з батьками, учнями та класними керівниками щодо запобігання пропусків занять без поважних причин, більш відповідального ставлення до навчального процесу з боку учнів та батьків щодо запобігання дитячої бездоглядності.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Протягом року соціальний педагог працював над проблемою: «Попередження негативних явищ в учнівському середовищі».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Протягом 20</w:t>
      </w:r>
      <w:r w:rsidR="00D928E2">
        <w:rPr>
          <w:rFonts w:ascii="Times New Roman" w:hAnsi="Times New Roman" w:cs="Times New Roman"/>
          <w:sz w:val="28"/>
          <w:szCs w:val="28"/>
        </w:rPr>
        <w:t>21</w:t>
      </w:r>
      <w:r w:rsidRPr="003A2FB4">
        <w:rPr>
          <w:rFonts w:ascii="Times New Roman" w:hAnsi="Times New Roman" w:cs="Times New Roman"/>
          <w:sz w:val="28"/>
          <w:szCs w:val="28"/>
        </w:rPr>
        <w:t>-20</w:t>
      </w:r>
      <w:r w:rsidR="00D928E2">
        <w:rPr>
          <w:rFonts w:ascii="Times New Roman" w:hAnsi="Times New Roman" w:cs="Times New Roman"/>
          <w:sz w:val="28"/>
          <w:szCs w:val="28"/>
        </w:rPr>
        <w:t>22</w:t>
      </w:r>
      <w:r w:rsidRPr="003A2FB4">
        <w:rPr>
          <w:rFonts w:ascii="Times New Roman" w:hAnsi="Times New Roman" w:cs="Times New Roman"/>
          <w:sz w:val="28"/>
          <w:szCs w:val="28"/>
        </w:rPr>
        <w:t xml:space="preserve"> навчального року соціальним педагогом були розроблені заходи щодо роботи Ради з профілактики правопорушень для оформлення індивідуальних планів роботи з учнями, які схильні до правопорушень. Відновлювалась база даних різних категорій учнів.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 xml:space="preserve">На початку навчального року соціальний педагог разом з класоводами та класними керівниками склала соціальні паспорти класів та школи. Під час проведення індивідуальних бесід з класними керівниками та директором школи, були визначені діти, які безпосередньо потребують особливої уваги з боку соціального педагога. Протягом навчального року соціальним педагогом відвідувались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 xml:space="preserve"> з метою спостереження за поведінкою учнів, виокремлення проблем у поведінці учнів. З учнями систематично проводились групові та індивідуальні бесіди для здійснення корекційного впливу на їх поведінки на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>, перервах та в позаурочний час.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З учнями старших класів були проведені бесіди на тему «Цінність життя». З метою профілактики здорового способу життя соціальним педагогом були проведені наступні бесіди з учнями: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 Скажемо: СТОП ! Наркоманії, тютюнопалінню та алкоголізму» ( 9 – 11 класи)»;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«Що тобі відомо про ВІЛ/СНІД ?» ( 10-11 класи )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«Шкідливість куріння» з елементом анкетування «Тютюн здоров’ю не товариш» ( 6</w:t>
      </w:r>
      <w:r w:rsidR="003A2FB4" w:rsidRPr="003A2FB4">
        <w:rPr>
          <w:rFonts w:ascii="Times New Roman" w:hAnsi="Times New Roman" w:cs="Times New Roman"/>
          <w:sz w:val="28"/>
          <w:szCs w:val="28"/>
        </w:rPr>
        <w:t>-11</w:t>
      </w:r>
      <w:r w:rsidRPr="003A2FB4">
        <w:rPr>
          <w:rFonts w:ascii="Times New Roman" w:hAnsi="Times New Roman" w:cs="Times New Roman"/>
          <w:sz w:val="28"/>
          <w:szCs w:val="28"/>
        </w:rPr>
        <w:t xml:space="preserve"> клас )?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«Загроза наркотиків» ( 9-11 класи);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«Комп’ютерні ігри. Як не нашкодити собі» ( 5 – 6 класи);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Пірсінг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 xml:space="preserve"> та татуювання» ( 7 клас);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«Шлях до справжнього кохання» ( 8-11 класи) . Під час проведення бесід учням були продемонстровані відеоматеріали про шкідливість куріння, вживання спиртних напоїв та наркотиків.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З метою згуртування учнівського колективу були проведені бесіди на тему: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«Права дитини» ( 6 клас);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«Скажи насильству в сім’ї та школі - Ні!» ( 5-11 класи ).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lastRenderedPageBreak/>
        <w:t>- «Торгівля людьми та її причини. Як себе захистити» ( 9-11 класи).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 xml:space="preserve">Протягом навчального року систематично проводились бесіди з учнями, які порушують дисципліну і пропускають заняття без поважних причин. 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 xml:space="preserve">Профорієнтаційна робота з учнями 9 та 11 класів проводилася соціальним педагогом в декілька етапів та за кількома методиками. 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Основною метою роботи соціального педагога є створення сприятливих умов для особистісного розвитку дитини (фізичного, соціального, духовно - морального, інтелектуального), надати їй комплексної соціально-психолого-педагогічної допомоги у саморозвитку та самореалізації в процесі соціалізації, а також захист прав дитини (соціальний, психолого-педагогічний та моральний) у її життєвому просторі.</w:t>
      </w:r>
    </w:p>
    <w:p w:rsidR="00CF162D" w:rsidRPr="003A2FB4" w:rsidRDefault="00CF162D" w:rsidP="003A2F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Перед соціальним педагогом школи поставлені завдання: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забезпечення, збереження і зміцнення фізичного, психологічного, соціального та морального здоров’я особистості;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формування моральної свідомості, моральних якостей, соціально-значущих орієнтацій і установок у життєвому самовизначенні і моральної поведінки;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 xml:space="preserve">- створення сприятливих умов у 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мікросоціумі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 xml:space="preserve"> для розвитку здібностей та реалізації можливостей дитини, її позитивного потенціалу в соціально корисних сферах життєдіяльності, її пристосованості до життя, попередження тупикових ситуацій в особистому розвиту;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надання комплексної соціально-психолого-</w:t>
      </w:r>
      <w:proofErr w:type="spellStart"/>
      <w:r w:rsidRPr="003A2FB4">
        <w:rPr>
          <w:rFonts w:ascii="Times New Roman" w:hAnsi="Times New Roman" w:cs="Times New Roman"/>
          <w:sz w:val="28"/>
          <w:szCs w:val="28"/>
        </w:rPr>
        <w:t>педагогічнолї</w:t>
      </w:r>
      <w:proofErr w:type="spellEnd"/>
      <w:r w:rsidRPr="003A2FB4">
        <w:rPr>
          <w:rFonts w:ascii="Times New Roman" w:hAnsi="Times New Roman" w:cs="Times New Roman"/>
          <w:sz w:val="28"/>
          <w:szCs w:val="28"/>
        </w:rPr>
        <w:t xml:space="preserve"> допомоги і підтримки;</w:t>
      </w:r>
    </w:p>
    <w:p w:rsidR="00CF162D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вести серед батьків роботу щодо роз`яснення правових та педагогічних знань;</w:t>
      </w:r>
    </w:p>
    <w:p w:rsidR="00F35519" w:rsidRPr="003A2FB4" w:rsidRDefault="00CF162D" w:rsidP="00CF162D">
      <w:pPr>
        <w:rPr>
          <w:rFonts w:ascii="Times New Roman" w:hAnsi="Times New Roman" w:cs="Times New Roman"/>
          <w:sz w:val="28"/>
          <w:szCs w:val="28"/>
        </w:rPr>
      </w:pPr>
      <w:r w:rsidRPr="003A2FB4">
        <w:rPr>
          <w:rFonts w:ascii="Times New Roman" w:hAnsi="Times New Roman" w:cs="Times New Roman"/>
          <w:sz w:val="28"/>
          <w:szCs w:val="28"/>
        </w:rPr>
        <w:t>- представляти інтереси учнів в органах законодавчої та виконавчої влади.</w:t>
      </w:r>
    </w:p>
    <w:sectPr w:rsidR="00F35519" w:rsidRPr="003A2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2D"/>
    <w:rsid w:val="000C0389"/>
    <w:rsid w:val="003A2FB4"/>
    <w:rsid w:val="00681D22"/>
    <w:rsid w:val="008A106E"/>
    <w:rsid w:val="00CF162D"/>
    <w:rsid w:val="00D928E2"/>
    <w:rsid w:val="00F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0FDA"/>
  <w15:chartTrackingRefBased/>
  <w15:docId w15:val="{94446932-A7DC-4A5B-BDAD-CDFA708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5124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2021-05-20T06:30:00Z</dcterms:created>
  <dcterms:modified xsi:type="dcterms:W3CDTF">2022-05-24T06:56:00Z</dcterms:modified>
</cp:coreProperties>
</file>