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44D" w:rsidRDefault="007139A6">
      <w:pPr>
        <w:pStyle w:val="a3"/>
        <w:spacing w:before="101"/>
        <w:ind w:left="1426"/>
      </w:pPr>
      <w:r>
        <w:t>Схвалено</w:t>
      </w:r>
    </w:p>
    <w:p w:rsidR="00D15030" w:rsidRDefault="007139A6">
      <w:pPr>
        <w:pStyle w:val="a3"/>
        <w:spacing w:before="2"/>
        <w:ind w:left="106" w:right="162"/>
      </w:pPr>
      <w:r>
        <w:t>на засіданні педагогічної ра</w:t>
      </w:r>
      <w:r w:rsidR="00D15030">
        <w:t xml:space="preserve">ди </w:t>
      </w:r>
    </w:p>
    <w:p w:rsidR="00A3744D" w:rsidRDefault="00D15030">
      <w:pPr>
        <w:pStyle w:val="a3"/>
        <w:spacing w:before="2"/>
        <w:ind w:left="106" w:right="162"/>
      </w:pPr>
      <w:proofErr w:type="spellStart"/>
      <w:r>
        <w:t>Бірківського</w:t>
      </w:r>
      <w:proofErr w:type="spellEnd"/>
      <w:r>
        <w:t xml:space="preserve"> ЗЗСО І-ІІ ст. (протокол від 28</w:t>
      </w:r>
      <w:r w:rsidR="007139A6">
        <w:t>.08.2020р. №1) Голова педагогічної ради,</w:t>
      </w:r>
    </w:p>
    <w:p w:rsidR="00A3744D" w:rsidRDefault="007139A6">
      <w:pPr>
        <w:pStyle w:val="a3"/>
        <w:spacing w:line="321" w:lineRule="exact"/>
        <w:ind w:left="106"/>
      </w:pPr>
      <w:r>
        <w:t>директор закладу</w:t>
      </w:r>
    </w:p>
    <w:p w:rsidR="00A3744D" w:rsidRDefault="007139A6">
      <w:pPr>
        <w:pStyle w:val="a3"/>
        <w:tabs>
          <w:tab w:val="left" w:pos="1853"/>
        </w:tabs>
        <w:ind w:left="106"/>
        <w:rPr>
          <w:rFonts w:ascii="Microsoft Sans Serif" w:hAnsi="Microsoft Sans Serif"/>
        </w:rPr>
      </w:pPr>
      <w:r>
        <w:t>_</w:t>
      </w:r>
      <w:r>
        <w:tab/>
      </w:r>
      <w:r w:rsidR="00D15030">
        <w:t xml:space="preserve">   О.А. Голуб</w:t>
      </w:r>
      <w:r>
        <w:rPr>
          <w:rFonts w:ascii="Microsoft Sans Serif" w:hAnsi="Microsoft Sans Serif"/>
        </w:rPr>
        <w:t xml:space="preserve"> </w:t>
      </w:r>
    </w:p>
    <w:p w:rsidR="00A3744D" w:rsidRDefault="007139A6">
      <w:pPr>
        <w:pStyle w:val="a3"/>
        <w:spacing w:before="3"/>
        <w:ind w:left="0"/>
        <w:rPr>
          <w:rFonts w:ascii="Microsoft Sans Serif"/>
          <w:sz w:val="33"/>
        </w:rPr>
      </w:pPr>
      <w:r>
        <w:br w:type="column"/>
      </w:r>
    </w:p>
    <w:p w:rsidR="00D15030" w:rsidRDefault="007139A6">
      <w:pPr>
        <w:pStyle w:val="a3"/>
        <w:spacing w:line="482" w:lineRule="auto"/>
        <w:ind w:left="106" w:right="1767" w:firstLine="1816"/>
      </w:pPr>
      <w:r>
        <w:t>Затверджено Директор закладу</w:t>
      </w:r>
      <w:r w:rsidR="00D15030">
        <w:t xml:space="preserve">                                       </w:t>
      </w:r>
    </w:p>
    <w:p w:rsidR="00A3744D" w:rsidRDefault="00D15030" w:rsidP="00D15030">
      <w:pPr>
        <w:pStyle w:val="a3"/>
        <w:spacing w:line="482" w:lineRule="auto"/>
        <w:ind w:left="106" w:right="1767"/>
      </w:pPr>
      <w:r>
        <w:t xml:space="preserve">                             О.А. Голуб</w:t>
      </w:r>
    </w:p>
    <w:p w:rsidR="00D15030" w:rsidRDefault="00D15030" w:rsidP="00D15030">
      <w:pPr>
        <w:pStyle w:val="a3"/>
        <w:spacing w:line="317" w:lineRule="exact"/>
        <w:ind w:left="106"/>
        <w:sectPr w:rsidR="00D15030">
          <w:footerReference w:type="default" r:id="rId7"/>
          <w:type w:val="continuous"/>
          <w:pgSz w:w="11910" w:h="16850"/>
          <w:pgMar w:top="280" w:right="460" w:bottom="480" w:left="460" w:header="720" w:footer="294" w:gutter="0"/>
          <w:pgNumType w:start="1"/>
          <w:cols w:num="2" w:space="720" w:equalWidth="0">
            <w:col w:w="4197" w:space="1550"/>
            <w:col w:w="5243"/>
          </w:cols>
        </w:sectPr>
      </w:pPr>
      <w:r>
        <w:t xml:space="preserve">                   </w:t>
      </w:r>
    </w:p>
    <w:p w:rsidR="00A3744D" w:rsidRDefault="00A3744D">
      <w:pPr>
        <w:pStyle w:val="a3"/>
        <w:ind w:left="0"/>
        <w:rPr>
          <w:sz w:val="20"/>
        </w:rPr>
      </w:pPr>
    </w:p>
    <w:p w:rsidR="00A3744D" w:rsidRDefault="00A3744D">
      <w:pPr>
        <w:pStyle w:val="a3"/>
        <w:ind w:left="0"/>
        <w:rPr>
          <w:sz w:val="20"/>
        </w:rPr>
      </w:pPr>
    </w:p>
    <w:p w:rsidR="00A3744D" w:rsidRDefault="00A3744D">
      <w:pPr>
        <w:pStyle w:val="a3"/>
        <w:ind w:left="0"/>
        <w:rPr>
          <w:sz w:val="20"/>
        </w:rPr>
      </w:pPr>
    </w:p>
    <w:p w:rsidR="00A3744D" w:rsidRDefault="00A3744D">
      <w:pPr>
        <w:pStyle w:val="a3"/>
        <w:ind w:left="0"/>
        <w:rPr>
          <w:sz w:val="20"/>
        </w:rPr>
      </w:pPr>
    </w:p>
    <w:p w:rsidR="00A3744D" w:rsidRDefault="00A3744D">
      <w:pPr>
        <w:pStyle w:val="a3"/>
        <w:ind w:left="0"/>
        <w:rPr>
          <w:sz w:val="20"/>
        </w:rPr>
      </w:pPr>
    </w:p>
    <w:p w:rsidR="00A3744D" w:rsidRDefault="00A3744D">
      <w:pPr>
        <w:pStyle w:val="a3"/>
        <w:ind w:left="0"/>
        <w:rPr>
          <w:sz w:val="20"/>
        </w:rPr>
      </w:pPr>
    </w:p>
    <w:p w:rsidR="00A3744D" w:rsidRDefault="00A3744D">
      <w:pPr>
        <w:pStyle w:val="a3"/>
        <w:ind w:left="0"/>
        <w:rPr>
          <w:sz w:val="20"/>
        </w:rPr>
      </w:pPr>
    </w:p>
    <w:p w:rsidR="00A3744D" w:rsidRDefault="00A3744D">
      <w:pPr>
        <w:pStyle w:val="a3"/>
        <w:ind w:left="0"/>
        <w:rPr>
          <w:sz w:val="20"/>
        </w:rPr>
      </w:pPr>
    </w:p>
    <w:p w:rsidR="00A3744D" w:rsidRDefault="00A3744D">
      <w:pPr>
        <w:pStyle w:val="a3"/>
        <w:ind w:left="0"/>
        <w:rPr>
          <w:sz w:val="20"/>
        </w:rPr>
      </w:pPr>
    </w:p>
    <w:p w:rsidR="00A3744D" w:rsidRDefault="00A3744D">
      <w:pPr>
        <w:pStyle w:val="a3"/>
        <w:ind w:left="0"/>
        <w:rPr>
          <w:sz w:val="20"/>
        </w:rPr>
      </w:pPr>
    </w:p>
    <w:p w:rsidR="00A3744D" w:rsidRDefault="00A3744D">
      <w:pPr>
        <w:pStyle w:val="a3"/>
        <w:ind w:left="0"/>
        <w:rPr>
          <w:sz w:val="20"/>
        </w:rPr>
      </w:pPr>
    </w:p>
    <w:p w:rsidR="00A3744D" w:rsidRDefault="00A3744D">
      <w:pPr>
        <w:pStyle w:val="a3"/>
        <w:ind w:left="0"/>
        <w:rPr>
          <w:sz w:val="20"/>
        </w:rPr>
      </w:pPr>
    </w:p>
    <w:p w:rsidR="00A3744D" w:rsidRDefault="00A3744D">
      <w:pPr>
        <w:pStyle w:val="a3"/>
        <w:spacing w:before="3"/>
        <w:ind w:left="0"/>
        <w:rPr>
          <w:sz w:val="21"/>
        </w:rPr>
      </w:pPr>
    </w:p>
    <w:p w:rsidR="00D15030" w:rsidRDefault="007139A6" w:rsidP="00D15030">
      <w:pPr>
        <w:spacing w:before="79"/>
        <w:ind w:left="2713" w:right="2511" w:hanging="2"/>
        <w:jc w:val="center"/>
        <w:rPr>
          <w:b/>
          <w:sz w:val="52"/>
        </w:rPr>
      </w:pPr>
      <w:r>
        <w:rPr>
          <w:b/>
          <w:sz w:val="52"/>
        </w:rPr>
        <w:t xml:space="preserve">Освітня програма </w:t>
      </w:r>
      <w:proofErr w:type="spellStart"/>
      <w:r w:rsidR="00D15030">
        <w:rPr>
          <w:b/>
          <w:sz w:val="52"/>
        </w:rPr>
        <w:t>Бірківського</w:t>
      </w:r>
      <w:proofErr w:type="spellEnd"/>
      <w:r w:rsidR="00D15030">
        <w:rPr>
          <w:b/>
          <w:sz w:val="52"/>
        </w:rPr>
        <w:t xml:space="preserve">  закладу загальної середньої освіти І-ІІ ступенів</w:t>
      </w:r>
    </w:p>
    <w:p w:rsidR="00A3744D" w:rsidRDefault="007139A6">
      <w:pPr>
        <w:ind w:left="201"/>
        <w:jc w:val="center"/>
        <w:rPr>
          <w:b/>
          <w:sz w:val="52"/>
        </w:rPr>
      </w:pPr>
      <w:proofErr w:type="spellStart"/>
      <w:r>
        <w:rPr>
          <w:b/>
          <w:sz w:val="52"/>
        </w:rPr>
        <w:t>Любомльської</w:t>
      </w:r>
      <w:proofErr w:type="spellEnd"/>
      <w:r>
        <w:rPr>
          <w:b/>
          <w:sz w:val="52"/>
        </w:rPr>
        <w:t xml:space="preserve"> міської ради</w:t>
      </w:r>
    </w:p>
    <w:p w:rsidR="00A3744D" w:rsidRDefault="007139A6">
      <w:pPr>
        <w:tabs>
          <w:tab w:val="left" w:pos="2779"/>
        </w:tabs>
        <w:spacing w:line="597" w:lineRule="exact"/>
        <w:ind w:left="329"/>
        <w:jc w:val="center"/>
        <w:rPr>
          <w:b/>
          <w:sz w:val="52"/>
        </w:rPr>
      </w:pPr>
      <w:r>
        <w:rPr>
          <w:b/>
          <w:sz w:val="52"/>
        </w:rPr>
        <w:t>І</w:t>
      </w:r>
      <w:r>
        <w:rPr>
          <w:b/>
          <w:spacing w:val="-2"/>
          <w:sz w:val="52"/>
        </w:rPr>
        <w:t xml:space="preserve"> </w:t>
      </w:r>
      <w:r>
        <w:rPr>
          <w:b/>
          <w:sz w:val="52"/>
        </w:rPr>
        <w:t>ступеня</w:t>
      </w:r>
      <w:r>
        <w:rPr>
          <w:b/>
          <w:sz w:val="52"/>
        </w:rPr>
        <w:tab/>
        <w:t>(1-2</w:t>
      </w:r>
      <w:r>
        <w:rPr>
          <w:b/>
          <w:spacing w:val="-1"/>
          <w:sz w:val="52"/>
        </w:rPr>
        <w:t xml:space="preserve"> </w:t>
      </w:r>
      <w:r>
        <w:rPr>
          <w:b/>
          <w:sz w:val="52"/>
        </w:rPr>
        <w:t>класи)</w:t>
      </w:r>
    </w:p>
    <w:p w:rsidR="00A3744D" w:rsidRDefault="007139A6">
      <w:pPr>
        <w:ind w:left="203"/>
        <w:jc w:val="center"/>
        <w:rPr>
          <w:b/>
          <w:sz w:val="52"/>
        </w:rPr>
      </w:pPr>
      <w:r>
        <w:rPr>
          <w:b/>
          <w:sz w:val="52"/>
        </w:rPr>
        <w:t>на 2020/2025 навчальні роки</w:t>
      </w:r>
    </w:p>
    <w:p w:rsidR="00A3744D" w:rsidRDefault="00A3744D">
      <w:pPr>
        <w:jc w:val="center"/>
        <w:rPr>
          <w:sz w:val="52"/>
        </w:rPr>
        <w:sectPr w:rsidR="00A3744D">
          <w:type w:val="continuous"/>
          <w:pgSz w:w="11910" w:h="16850"/>
          <w:pgMar w:top="280" w:right="460" w:bottom="480" w:left="460" w:header="720" w:footer="720" w:gutter="0"/>
          <w:cols w:space="720"/>
        </w:sectPr>
      </w:pPr>
    </w:p>
    <w:p w:rsidR="00A3744D" w:rsidRDefault="007139A6" w:rsidP="00D15030">
      <w:pPr>
        <w:pStyle w:val="1"/>
        <w:spacing w:line="322" w:lineRule="exact"/>
        <w:ind w:left="196"/>
      </w:pPr>
      <w:r>
        <w:lastRenderedPageBreak/>
        <w:t>Освітня програма</w:t>
      </w:r>
    </w:p>
    <w:p w:rsidR="00D15030" w:rsidRPr="00D15030" w:rsidRDefault="00D15030" w:rsidP="00D15030">
      <w:pPr>
        <w:ind w:left="2713" w:right="2511" w:hanging="2"/>
        <w:jc w:val="center"/>
        <w:rPr>
          <w:b/>
          <w:sz w:val="28"/>
        </w:rPr>
      </w:pPr>
      <w:proofErr w:type="spellStart"/>
      <w:r w:rsidRPr="00D15030">
        <w:rPr>
          <w:b/>
          <w:sz w:val="28"/>
        </w:rPr>
        <w:t>Бірківського</w:t>
      </w:r>
      <w:proofErr w:type="spellEnd"/>
      <w:r w:rsidRPr="00D15030">
        <w:rPr>
          <w:b/>
          <w:sz w:val="28"/>
        </w:rPr>
        <w:t xml:space="preserve">  закладу загальної середньої освіти І-ІІ ступенів</w:t>
      </w:r>
    </w:p>
    <w:p w:rsidR="00D15030" w:rsidRDefault="00D15030" w:rsidP="00D15030">
      <w:pPr>
        <w:ind w:left="201"/>
        <w:jc w:val="center"/>
        <w:rPr>
          <w:b/>
          <w:sz w:val="52"/>
        </w:rPr>
      </w:pPr>
      <w:proofErr w:type="spellStart"/>
      <w:r w:rsidRPr="00D15030">
        <w:rPr>
          <w:b/>
          <w:sz w:val="28"/>
        </w:rPr>
        <w:t>Любомльської</w:t>
      </w:r>
      <w:proofErr w:type="spellEnd"/>
      <w:r w:rsidRPr="00D15030">
        <w:rPr>
          <w:b/>
          <w:sz w:val="28"/>
        </w:rPr>
        <w:t xml:space="preserve"> міської ради</w:t>
      </w:r>
    </w:p>
    <w:p w:rsidR="00A3744D" w:rsidRDefault="007139A6" w:rsidP="00D15030">
      <w:pPr>
        <w:pStyle w:val="1"/>
        <w:spacing w:line="410" w:lineRule="auto"/>
        <w:ind w:left="4146" w:right="3846" w:firstLine="136"/>
        <w:jc w:val="left"/>
      </w:pPr>
      <w:r>
        <w:t>І ступеня (1-2 класи) Пояснювальна записка</w:t>
      </w:r>
    </w:p>
    <w:p w:rsidR="00A3744D" w:rsidRDefault="007139A6">
      <w:pPr>
        <w:pStyle w:val="a3"/>
        <w:spacing w:before="96"/>
        <w:ind w:right="1242"/>
      </w:pPr>
      <w:r>
        <w:rPr>
          <w:b/>
        </w:rPr>
        <w:t xml:space="preserve">Початкова освіта </w:t>
      </w:r>
      <w:r>
        <w:t>- це перший рівень повної загальної середньої освіти, який відповідає першому рівню Національної рамки кваліфікацій.</w:t>
      </w:r>
    </w:p>
    <w:p w:rsidR="00A3744D" w:rsidRDefault="007139A6">
      <w:pPr>
        <w:pStyle w:val="a3"/>
        <w:ind w:right="979"/>
      </w:pPr>
      <w:r>
        <w:rPr>
          <w:b/>
        </w:rPr>
        <w:t xml:space="preserve">Метою початкової освіти </w:t>
      </w:r>
      <w:r>
        <w:t xml:space="preserve">є всебічний розвиток дитини, її талантів, здібностей, </w:t>
      </w:r>
      <w:proofErr w:type="spellStart"/>
      <w:r>
        <w:t>компетентностей</w:t>
      </w:r>
      <w:proofErr w:type="spellEnd"/>
      <w:r>
        <w:t xml:space="preserve"> та наскрізних умінь відповідно до вікових та індивідуальних психофізіологічних особливостей і потреб, формування цінностей та розвиток</w:t>
      </w:r>
    </w:p>
    <w:p w:rsidR="00A3744D" w:rsidRDefault="007139A6">
      <w:pPr>
        <w:pStyle w:val="a3"/>
        <w:spacing w:before="1"/>
        <w:ind w:right="616"/>
      </w:pPr>
      <w:r>
        <w:t>самостійності, творчості, допитливості, що забезпечують її готовність до життя в демократичному й інформаційному суспільстві, продовження навчання в основній школі.</w:t>
      </w:r>
    </w:p>
    <w:p w:rsidR="00A3744D" w:rsidRDefault="007139A6">
      <w:pPr>
        <w:pStyle w:val="a3"/>
        <w:ind w:right="112"/>
        <w:jc w:val="both"/>
      </w:pPr>
      <w:r>
        <w:t>Початкова освіта передбачає поділ на два цикли - 1-2 класи і 3-4 класи, що враховують вікові особливості розвитку та потреб дітей і дають можливість забезпечити подолання розбіжностей у їхніх досягненнях, зумовлених готовністю до здобуття освіти.</w:t>
      </w:r>
    </w:p>
    <w:p w:rsidR="00A3744D" w:rsidRDefault="007139A6">
      <w:pPr>
        <w:pStyle w:val="a3"/>
        <w:ind w:right="616"/>
      </w:pPr>
      <w:r>
        <w:t>Освітня про</w:t>
      </w:r>
      <w:r w:rsidR="00D15030">
        <w:t xml:space="preserve">грама І ступеня (1-2 класи) </w:t>
      </w:r>
      <w:proofErr w:type="spellStart"/>
      <w:r w:rsidR="00D15030">
        <w:t>Бірківського</w:t>
      </w:r>
      <w:proofErr w:type="spellEnd"/>
      <w:r w:rsidR="00D15030">
        <w:t xml:space="preserve"> ЗЗСО І-ІІ ст.</w:t>
      </w:r>
      <w:r>
        <w:t xml:space="preserve"> розроблена на виконання ст.33 Закону України «Про освіту», ст.11 Закону України</w:t>
      </w:r>
    </w:p>
    <w:p w:rsidR="00A3744D" w:rsidRDefault="007139A6">
      <w:pPr>
        <w:pStyle w:val="a3"/>
      </w:pPr>
      <w:r>
        <w:t>«Про загальну середню освіту» на основі Типової освітньої програми для закладів загальної середньої освіти , розробленої під керівництвом Савченко О.Я, затвердженої наказом МОН України від 08.10.2019 року №1272.</w:t>
      </w:r>
    </w:p>
    <w:p w:rsidR="00A3744D" w:rsidRDefault="007139A6">
      <w:pPr>
        <w:pStyle w:val="a3"/>
        <w:spacing w:line="321" w:lineRule="exact"/>
      </w:pPr>
      <w:r>
        <w:t>Програму побудовано із врахуванням таких принципів:</w:t>
      </w:r>
    </w:p>
    <w:p w:rsidR="00A3744D" w:rsidRDefault="007139A6">
      <w:pPr>
        <w:pStyle w:val="a4"/>
        <w:numPr>
          <w:ilvl w:val="0"/>
          <w:numId w:val="4"/>
        </w:numPr>
        <w:tabs>
          <w:tab w:val="left" w:pos="556"/>
        </w:tabs>
        <w:spacing w:before="2" w:line="322" w:lineRule="exact"/>
        <w:ind w:left="555"/>
        <w:rPr>
          <w:sz w:val="28"/>
        </w:rPr>
      </w:pPr>
      <w:proofErr w:type="spellStart"/>
      <w:r>
        <w:rPr>
          <w:sz w:val="28"/>
        </w:rPr>
        <w:t>дитиноцентрованості</w:t>
      </w:r>
      <w:proofErr w:type="spellEnd"/>
      <w:r>
        <w:rPr>
          <w:sz w:val="28"/>
        </w:rPr>
        <w:t xml:space="preserve"> і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природовідповідності</w:t>
      </w:r>
      <w:proofErr w:type="spellEnd"/>
      <w:r>
        <w:rPr>
          <w:sz w:val="28"/>
        </w:rPr>
        <w:t>;</w:t>
      </w:r>
    </w:p>
    <w:p w:rsidR="00A3744D" w:rsidRDefault="007139A6">
      <w:pPr>
        <w:pStyle w:val="a4"/>
        <w:numPr>
          <w:ilvl w:val="0"/>
          <w:numId w:val="4"/>
        </w:numPr>
        <w:tabs>
          <w:tab w:val="left" w:pos="556"/>
        </w:tabs>
        <w:spacing w:line="322" w:lineRule="exact"/>
        <w:ind w:left="555"/>
        <w:rPr>
          <w:sz w:val="28"/>
        </w:rPr>
      </w:pPr>
      <w:r>
        <w:rPr>
          <w:sz w:val="28"/>
        </w:rPr>
        <w:t>узгодження цілей, змісту і очікуваних результатів</w:t>
      </w:r>
      <w:r>
        <w:rPr>
          <w:spacing w:val="-7"/>
          <w:sz w:val="28"/>
        </w:rPr>
        <w:t xml:space="preserve"> </w:t>
      </w:r>
      <w:r>
        <w:rPr>
          <w:sz w:val="28"/>
        </w:rPr>
        <w:t>навчання;</w:t>
      </w:r>
    </w:p>
    <w:p w:rsidR="00A3744D" w:rsidRDefault="007139A6">
      <w:pPr>
        <w:pStyle w:val="a4"/>
        <w:numPr>
          <w:ilvl w:val="0"/>
          <w:numId w:val="4"/>
        </w:numPr>
        <w:tabs>
          <w:tab w:val="left" w:pos="556"/>
        </w:tabs>
        <w:spacing w:line="322" w:lineRule="exact"/>
        <w:ind w:left="555"/>
        <w:rPr>
          <w:sz w:val="28"/>
        </w:rPr>
      </w:pPr>
      <w:r>
        <w:rPr>
          <w:sz w:val="28"/>
        </w:rPr>
        <w:t>науковості, доступності і практичної спрямованості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змісту;</w:t>
      </w:r>
    </w:p>
    <w:p w:rsidR="00A3744D" w:rsidRDefault="007139A6">
      <w:pPr>
        <w:pStyle w:val="a4"/>
        <w:numPr>
          <w:ilvl w:val="0"/>
          <w:numId w:val="4"/>
        </w:numPr>
        <w:tabs>
          <w:tab w:val="left" w:pos="556"/>
        </w:tabs>
        <w:spacing w:line="322" w:lineRule="exact"/>
        <w:ind w:left="555"/>
        <w:rPr>
          <w:sz w:val="28"/>
        </w:rPr>
      </w:pPr>
      <w:r>
        <w:rPr>
          <w:sz w:val="28"/>
        </w:rPr>
        <w:t>наступності і перспективності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навчання;</w:t>
      </w:r>
    </w:p>
    <w:p w:rsidR="00A3744D" w:rsidRDefault="007139A6">
      <w:pPr>
        <w:pStyle w:val="a4"/>
        <w:numPr>
          <w:ilvl w:val="0"/>
          <w:numId w:val="4"/>
        </w:numPr>
        <w:tabs>
          <w:tab w:val="left" w:pos="556"/>
        </w:tabs>
        <w:spacing w:line="322" w:lineRule="exact"/>
        <w:ind w:left="555"/>
        <w:rPr>
          <w:sz w:val="28"/>
        </w:rPr>
      </w:pPr>
      <w:r>
        <w:rPr>
          <w:sz w:val="28"/>
        </w:rPr>
        <w:t>взаємозв’язаного формування ключових і предметних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компетентностей</w:t>
      </w:r>
      <w:proofErr w:type="spellEnd"/>
      <w:r>
        <w:rPr>
          <w:sz w:val="28"/>
        </w:rPr>
        <w:t>;</w:t>
      </w:r>
    </w:p>
    <w:p w:rsidR="00A3744D" w:rsidRDefault="007139A6">
      <w:pPr>
        <w:pStyle w:val="a4"/>
        <w:numPr>
          <w:ilvl w:val="0"/>
          <w:numId w:val="4"/>
        </w:numPr>
        <w:tabs>
          <w:tab w:val="left" w:pos="556"/>
        </w:tabs>
        <w:spacing w:line="322" w:lineRule="exact"/>
        <w:ind w:left="555"/>
        <w:rPr>
          <w:sz w:val="28"/>
        </w:rPr>
      </w:pPr>
      <w:r>
        <w:rPr>
          <w:sz w:val="28"/>
        </w:rPr>
        <w:t>логічної послідовності і достатності засвоєння учнями предметних</w:t>
      </w:r>
      <w:r>
        <w:rPr>
          <w:spacing w:val="-23"/>
          <w:sz w:val="28"/>
        </w:rPr>
        <w:t xml:space="preserve"> </w:t>
      </w:r>
      <w:proofErr w:type="spellStart"/>
      <w:r>
        <w:rPr>
          <w:sz w:val="28"/>
        </w:rPr>
        <w:t>компетентностей</w:t>
      </w:r>
      <w:proofErr w:type="spellEnd"/>
      <w:r>
        <w:rPr>
          <w:sz w:val="28"/>
        </w:rPr>
        <w:t>;</w:t>
      </w:r>
    </w:p>
    <w:p w:rsidR="00A3744D" w:rsidRDefault="007139A6">
      <w:pPr>
        <w:pStyle w:val="a4"/>
        <w:numPr>
          <w:ilvl w:val="0"/>
          <w:numId w:val="4"/>
        </w:numPr>
        <w:tabs>
          <w:tab w:val="left" w:pos="556"/>
        </w:tabs>
        <w:spacing w:line="242" w:lineRule="auto"/>
        <w:ind w:right="1338" w:firstLine="0"/>
        <w:rPr>
          <w:sz w:val="28"/>
        </w:rPr>
      </w:pPr>
      <w:r>
        <w:rPr>
          <w:sz w:val="28"/>
        </w:rPr>
        <w:t>можливостей реалізації змісту освіти через предмети або інтегровані</w:t>
      </w:r>
      <w:r>
        <w:rPr>
          <w:spacing w:val="-31"/>
          <w:sz w:val="28"/>
        </w:rPr>
        <w:t xml:space="preserve"> </w:t>
      </w:r>
      <w:r>
        <w:rPr>
          <w:sz w:val="28"/>
        </w:rPr>
        <w:t>курси; творчого використання вчителем програми залежно від умов</w:t>
      </w:r>
      <w:r>
        <w:rPr>
          <w:spacing w:val="-15"/>
          <w:sz w:val="28"/>
        </w:rPr>
        <w:t xml:space="preserve"> </w:t>
      </w:r>
      <w:r>
        <w:rPr>
          <w:sz w:val="28"/>
        </w:rPr>
        <w:t>навчання;</w:t>
      </w:r>
    </w:p>
    <w:p w:rsidR="00A3744D" w:rsidRDefault="007139A6">
      <w:pPr>
        <w:pStyle w:val="a4"/>
        <w:numPr>
          <w:ilvl w:val="0"/>
          <w:numId w:val="4"/>
        </w:numPr>
        <w:tabs>
          <w:tab w:val="left" w:pos="556"/>
        </w:tabs>
        <w:ind w:right="211" w:firstLine="0"/>
        <w:rPr>
          <w:sz w:val="28"/>
        </w:rPr>
      </w:pPr>
      <w:r>
        <w:rPr>
          <w:sz w:val="28"/>
        </w:rPr>
        <w:t>адаптації до індивідуальних особливостей, інтелектуальних і фізичних можливостей, потреб та інтересів</w:t>
      </w:r>
      <w:r>
        <w:rPr>
          <w:spacing w:val="-2"/>
          <w:sz w:val="28"/>
        </w:rPr>
        <w:t xml:space="preserve"> </w:t>
      </w:r>
      <w:r>
        <w:rPr>
          <w:sz w:val="28"/>
        </w:rPr>
        <w:t>дітей.</w:t>
      </w:r>
    </w:p>
    <w:p w:rsidR="00A3744D" w:rsidRDefault="007139A6">
      <w:pPr>
        <w:ind w:left="392" w:right="1317"/>
        <w:rPr>
          <w:sz w:val="28"/>
        </w:rPr>
      </w:pPr>
      <w:r>
        <w:rPr>
          <w:sz w:val="28"/>
        </w:rPr>
        <w:t xml:space="preserve">Зміст програми має потенціал для формування у здобувачів таких </w:t>
      </w:r>
      <w:r>
        <w:rPr>
          <w:b/>
          <w:sz w:val="28"/>
        </w:rPr>
        <w:t xml:space="preserve">ключових </w:t>
      </w:r>
      <w:proofErr w:type="spellStart"/>
      <w:r>
        <w:rPr>
          <w:b/>
          <w:sz w:val="28"/>
        </w:rPr>
        <w:t>компетентностей</w:t>
      </w:r>
      <w:proofErr w:type="spellEnd"/>
      <w:r>
        <w:rPr>
          <w:sz w:val="28"/>
        </w:rPr>
        <w:t>:</w:t>
      </w:r>
    </w:p>
    <w:p w:rsidR="00A3744D" w:rsidRDefault="007139A6">
      <w:pPr>
        <w:pStyle w:val="a4"/>
        <w:numPr>
          <w:ilvl w:val="0"/>
          <w:numId w:val="3"/>
        </w:numPr>
        <w:tabs>
          <w:tab w:val="left" w:pos="697"/>
        </w:tabs>
        <w:ind w:right="196" w:firstLine="0"/>
        <w:rPr>
          <w:sz w:val="28"/>
        </w:rPr>
      </w:pPr>
      <w:r>
        <w:rPr>
          <w:sz w:val="28"/>
        </w:rPr>
        <w:t>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</w:t>
      </w:r>
      <w:r>
        <w:rPr>
          <w:spacing w:val="-22"/>
          <w:sz w:val="28"/>
        </w:rPr>
        <w:t xml:space="preserve"> </w:t>
      </w:r>
      <w:r>
        <w:rPr>
          <w:sz w:val="28"/>
        </w:rPr>
        <w:t>ефективного</w:t>
      </w:r>
    </w:p>
    <w:p w:rsidR="00A3744D" w:rsidRDefault="007139A6">
      <w:pPr>
        <w:pStyle w:val="a3"/>
        <w:ind w:right="494"/>
      </w:pPr>
      <w:r>
        <w:t>спілкування та культурного самовираження, готовність вживати українську мову як рідну в різних життєвих ситуаціях;</w:t>
      </w:r>
    </w:p>
    <w:p w:rsidR="00A3744D" w:rsidRDefault="007139A6">
      <w:pPr>
        <w:pStyle w:val="a4"/>
        <w:numPr>
          <w:ilvl w:val="0"/>
          <w:numId w:val="3"/>
        </w:numPr>
        <w:tabs>
          <w:tab w:val="left" w:pos="697"/>
        </w:tabs>
        <w:ind w:right="572" w:firstLine="0"/>
        <w:rPr>
          <w:sz w:val="28"/>
        </w:rPr>
      </w:pPr>
      <w:r>
        <w:rPr>
          <w:sz w:val="28"/>
        </w:rPr>
        <w:t>здатність спілкуватися рідною (у разі відмінності від державної) та іноземними мовами, що передбачає активне використання рідної мови в різних</w:t>
      </w:r>
      <w:r>
        <w:rPr>
          <w:spacing w:val="-36"/>
          <w:sz w:val="28"/>
        </w:rPr>
        <w:t xml:space="preserve"> </w:t>
      </w:r>
      <w:r>
        <w:rPr>
          <w:sz w:val="28"/>
        </w:rPr>
        <w:t>комунікативних ситуаціях, зокрема в побуті, освітньому процесі, культурному житті</w:t>
      </w:r>
      <w:r>
        <w:rPr>
          <w:spacing w:val="-17"/>
          <w:sz w:val="28"/>
        </w:rPr>
        <w:t xml:space="preserve"> </w:t>
      </w:r>
      <w:r>
        <w:rPr>
          <w:sz w:val="28"/>
        </w:rPr>
        <w:t>громади,</w:t>
      </w:r>
    </w:p>
    <w:p w:rsidR="00A3744D" w:rsidRDefault="007139A6">
      <w:pPr>
        <w:pStyle w:val="a3"/>
        <w:ind w:right="649"/>
      </w:pPr>
      <w:r>
        <w:t>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:rsidR="00A3744D" w:rsidRDefault="007139A6">
      <w:pPr>
        <w:pStyle w:val="a4"/>
        <w:numPr>
          <w:ilvl w:val="0"/>
          <w:numId w:val="3"/>
        </w:numPr>
        <w:tabs>
          <w:tab w:val="left" w:pos="697"/>
        </w:tabs>
        <w:ind w:right="826" w:firstLine="0"/>
        <w:rPr>
          <w:sz w:val="28"/>
        </w:rPr>
      </w:pPr>
      <w:r>
        <w:rPr>
          <w:sz w:val="28"/>
        </w:rPr>
        <w:t>математична компетентність, що передбачає виявлення простих</w:t>
      </w:r>
      <w:r>
        <w:rPr>
          <w:spacing w:val="-25"/>
          <w:sz w:val="28"/>
        </w:rPr>
        <w:t xml:space="preserve"> </w:t>
      </w:r>
      <w:r>
        <w:rPr>
          <w:sz w:val="28"/>
        </w:rPr>
        <w:t xml:space="preserve">математичних </w:t>
      </w:r>
      <w:proofErr w:type="spellStart"/>
      <w:r>
        <w:rPr>
          <w:sz w:val="28"/>
        </w:rPr>
        <w:t>залежностей</w:t>
      </w:r>
      <w:proofErr w:type="spellEnd"/>
      <w:r>
        <w:rPr>
          <w:sz w:val="28"/>
        </w:rPr>
        <w:t xml:space="preserve"> в навколишньому світі, моделювання процесів та ситуацій</w:t>
      </w:r>
      <w:r>
        <w:rPr>
          <w:spacing w:val="-12"/>
          <w:sz w:val="28"/>
        </w:rPr>
        <w:t xml:space="preserve"> </w:t>
      </w:r>
      <w:r>
        <w:rPr>
          <w:sz w:val="28"/>
        </w:rPr>
        <w:t>із</w:t>
      </w:r>
    </w:p>
    <w:p w:rsidR="00A3744D" w:rsidRDefault="00A3744D">
      <w:pPr>
        <w:rPr>
          <w:sz w:val="28"/>
        </w:rPr>
        <w:sectPr w:rsidR="00A3744D" w:rsidSect="00D15030">
          <w:pgSz w:w="11910" w:h="16850"/>
          <w:pgMar w:top="142" w:right="460" w:bottom="480" w:left="460" w:header="0" w:footer="294" w:gutter="0"/>
          <w:cols w:space="720"/>
        </w:sectPr>
      </w:pPr>
    </w:p>
    <w:p w:rsidR="00A3744D" w:rsidRDefault="007139A6">
      <w:pPr>
        <w:pStyle w:val="a3"/>
        <w:spacing w:before="59"/>
        <w:ind w:right="1587"/>
      </w:pPr>
      <w:r>
        <w:lastRenderedPageBreak/>
        <w:t>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:rsidR="00A3744D" w:rsidRDefault="007139A6">
      <w:pPr>
        <w:pStyle w:val="a4"/>
        <w:numPr>
          <w:ilvl w:val="0"/>
          <w:numId w:val="3"/>
        </w:numPr>
        <w:tabs>
          <w:tab w:val="left" w:pos="697"/>
        </w:tabs>
        <w:ind w:right="275" w:firstLine="0"/>
        <w:rPr>
          <w:sz w:val="28"/>
        </w:rPr>
      </w:pPr>
      <w:r>
        <w:rPr>
          <w:sz w:val="28"/>
        </w:rPr>
        <w:t>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</w:t>
      </w:r>
      <w:r>
        <w:rPr>
          <w:spacing w:val="-40"/>
          <w:sz w:val="28"/>
        </w:rPr>
        <w:t xml:space="preserve"> </w:t>
      </w:r>
      <w:r>
        <w:rPr>
          <w:sz w:val="28"/>
        </w:rPr>
        <w:t>спостереження та</w:t>
      </w:r>
      <w:r>
        <w:rPr>
          <w:spacing w:val="-1"/>
          <w:sz w:val="28"/>
        </w:rPr>
        <w:t xml:space="preserve"> </w:t>
      </w:r>
      <w:r>
        <w:rPr>
          <w:sz w:val="28"/>
        </w:rPr>
        <w:t>дослідження;</w:t>
      </w:r>
    </w:p>
    <w:p w:rsidR="00A3744D" w:rsidRDefault="007139A6">
      <w:pPr>
        <w:pStyle w:val="a4"/>
        <w:numPr>
          <w:ilvl w:val="0"/>
          <w:numId w:val="3"/>
        </w:numPr>
        <w:tabs>
          <w:tab w:val="left" w:pos="698"/>
        </w:tabs>
        <w:ind w:right="1160" w:firstLine="0"/>
        <w:rPr>
          <w:sz w:val="28"/>
        </w:rPr>
      </w:pPr>
      <w:proofErr w:type="spellStart"/>
      <w:r>
        <w:rPr>
          <w:sz w:val="28"/>
        </w:rPr>
        <w:t>інноваційність</w:t>
      </w:r>
      <w:proofErr w:type="spellEnd"/>
      <w:r>
        <w:rPr>
          <w:sz w:val="28"/>
        </w:rPr>
        <w:t>, що передбачає відкритість до нових ідей, ініціювання змін</w:t>
      </w:r>
      <w:r>
        <w:rPr>
          <w:spacing w:val="-39"/>
          <w:sz w:val="28"/>
        </w:rPr>
        <w:t xml:space="preserve"> </w:t>
      </w:r>
      <w:r>
        <w:rPr>
          <w:sz w:val="28"/>
        </w:rPr>
        <w:t>у близькому середовищі (клас, школа, громада тощо), формування знань,</w:t>
      </w:r>
      <w:r>
        <w:rPr>
          <w:spacing w:val="-23"/>
          <w:sz w:val="28"/>
        </w:rPr>
        <w:t xml:space="preserve"> </w:t>
      </w:r>
      <w:r>
        <w:rPr>
          <w:sz w:val="28"/>
        </w:rPr>
        <w:t>умінь,</w:t>
      </w:r>
    </w:p>
    <w:p w:rsidR="00A3744D" w:rsidRDefault="007139A6">
      <w:pPr>
        <w:pStyle w:val="a3"/>
        <w:spacing w:line="242" w:lineRule="auto"/>
        <w:ind w:right="339"/>
      </w:pPr>
      <w:r>
        <w:t xml:space="preserve">ставлень, що є основою </w:t>
      </w:r>
      <w:proofErr w:type="spellStart"/>
      <w:r>
        <w:t>компетентнісного</w:t>
      </w:r>
      <w:proofErr w:type="spellEnd"/>
      <w:r>
        <w:t xml:space="preserve"> підходу, забезпечують подальшу здатність успішно навчатися, провадити професійну діяльність, відчувати себе частиною</w:t>
      </w:r>
    </w:p>
    <w:p w:rsidR="00A3744D" w:rsidRDefault="007139A6">
      <w:pPr>
        <w:pStyle w:val="a3"/>
        <w:spacing w:line="317" w:lineRule="exact"/>
      </w:pPr>
      <w:r>
        <w:t>спільноти і брати участь у справах громади;</w:t>
      </w:r>
    </w:p>
    <w:p w:rsidR="00A3744D" w:rsidRDefault="007139A6">
      <w:pPr>
        <w:pStyle w:val="a4"/>
        <w:numPr>
          <w:ilvl w:val="0"/>
          <w:numId w:val="3"/>
        </w:numPr>
        <w:tabs>
          <w:tab w:val="left" w:pos="697"/>
        </w:tabs>
        <w:ind w:right="619" w:firstLine="0"/>
        <w:rPr>
          <w:sz w:val="28"/>
        </w:rPr>
      </w:pPr>
      <w:r>
        <w:rPr>
          <w:sz w:val="28"/>
        </w:rPr>
        <w:t>екологічна компетентність, що передбачає усвідомлення основи екологічного природокористування, дотримання правил природоохоронної поведінки,</w:t>
      </w:r>
      <w:r>
        <w:rPr>
          <w:spacing w:val="-39"/>
          <w:sz w:val="28"/>
        </w:rPr>
        <w:t xml:space="preserve"> </w:t>
      </w:r>
      <w:r>
        <w:rPr>
          <w:sz w:val="28"/>
        </w:rPr>
        <w:t>ощадного використання природних ресурсів, розуміючи важливість збереження природи для сталого 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суспільства;</w:t>
      </w:r>
    </w:p>
    <w:p w:rsidR="00A3744D" w:rsidRDefault="007139A6">
      <w:pPr>
        <w:pStyle w:val="a4"/>
        <w:numPr>
          <w:ilvl w:val="0"/>
          <w:numId w:val="3"/>
        </w:numPr>
        <w:tabs>
          <w:tab w:val="left" w:pos="697"/>
        </w:tabs>
        <w:ind w:right="427" w:firstLine="0"/>
        <w:rPr>
          <w:sz w:val="28"/>
        </w:rPr>
      </w:pPr>
      <w:r>
        <w:rPr>
          <w:sz w:val="28"/>
        </w:rPr>
        <w:t>інформаційно-комунікаційна компетентність, що передбачає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ситуаціях;</w:t>
      </w:r>
    </w:p>
    <w:p w:rsidR="00A3744D" w:rsidRDefault="007139A6">
      <w:pPr>
        <w:pStyle w:val="a4"/>
        <w:numPr>
          <w:ilvl w:val="0"/>
          <w:numId w:val="3"/>
        </w:numPr>
        <w:tabs>
          <w:tab w:val="left" w:pos="697"/>
        </w:tabs>
        <w:ind w:right="1016" w:firstLine="0"/>
        <w:rPr>
          <w:sz w:val="28"/>
        </w:rPr>
      </w:pPr>
      <w:r>
        <w:rPr>
          <w:sz w:val="28"/>
        </w:rPr>
        <w:t>навчання впродовж життя, що передбачає опанування уміннями і</w:t>
      </w:r>
      <w:r>
        <w:rPr>
          <w:spacing w:val="-29"/>
          <w:sz w:val="28"/>
        </w:rPr>
        <w:t xml:space="preserve"> </w:t>
      </w:r>
      <w:r>
        <w:rPr>
          <w:sz w:val="28"/>
        </w:rPr>
        <w:t>навичками, необхідними для подальшого навчання, організацію власного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навчального</w:t>
      </w:r>
    </w:p>
    <w:p w:rsidR="00A3744D" w:rsidRDefault="007139A6">
      <w:pPr>
        <w:pStyle w:val="a3"/>
        <w:spacing w:line="321" w:lineRule="exact"/>
      </w:pPr>
      <w:r>
        <w:t>середовища, отримання нової інформації з метою застосування її для оцінювання</w:t>
      </w:r>
    </w:p>
    <w:p w:rsidR="00A3744D" w:rsidRDefault="007139A6">
      <w:pPr>
        <w:pStyle w:val="a3"/>
        <w:spacing w:before="1"/>
      </w:pPr>
      <w:r>
        <w:t>навчальних потреб, визначення власних навчальних цілей та способів їх досягнення, навчання працювати самостійно і в групі;</w:t>
      </w:r>
    </w:p>
    <w:p w:rsidR="00A3744D" w:rsidRDefault="007139A6">
      <w:pPr>
        <w:pStyle w:val="a4"/>
        <w:numPr>
          <w:ilvl w:val="0"/>
          <w:numId w:val="3"/>
        </w:numPr>
        <w:tabs>
          <w:tab w:val="left" w:pos="697"/>
        </w:tabs>
        <w:spacing w:line="321" w:lineRule="exact"/>
        <w:ind w:left="696"/>
        <w:rPr>
          <w:sz w:val="28"/>
        </w:rPr>
      </w:pPr>
      <w:r>
        <w:rPr>
          <w:sz w:val="28"/>
        </w:rPr>
        <w:t>громадянські та соціальні компетентності, пов’язані з ідеями</w:t>
      </w:r>
      <w:r>
        <w:rPr>
          <w:spacing w:val="-3"/>
          <w:sz w:val="28"/>
        </w:rPr>
        <w:t xml:space="preserve"> </w:t>
      </w:r>
      <w:r>
        <w:rPr>
          <w:sz w:val="28"/>
        </w:rPr>
        <w:t>демократії,</w:t>
      </w:r>
    </w:p>
    <w:p w:rsidR="00A3744D" w:rsidRDefault="007139A6">
      <w:pPr>
        <w:pStyle w:val="a3"/>
        <w:ind w:right="616"/>
      </w:pPr>
      <w:r>
        <w:t>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</w:t>
      </w:r>
    </w:p>
    <w:p w:rsidR="00A3744D" w:rsidRDefault="007139A6">
      <w:pPr>
        <w:pStyle w:val="a3"/>
        <w:spacing w:line="321" w:lineRule="exact"/>
      </w:pPr>
      <w:r>
        <w:t>особами для досягнення спільної мети, активність в житті класу і школи, повагу до</w:t>
      </w:r>
    </w:p>
    <w:p w:rsidR="00A3744D" w:rsidRDefault="007139A6">
      <w:pPr>
        <w:pStyle w:val="a3"/>
        <w:spacing w:before="2"/>
      </w:pPr>
      <w:r>
        <w:t>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:rsidR="00A3744D" w:rsidRDefault="007139A6">
      <w:pPr>
        <w:pStyle w:val="a4"/>
        <w:numPr>
          <w:ilvl w:val="0"/>
          <w:numId w:val="3"/>
        </w:numPr>
        <w:tabs>
          <w:tab w:val="left" w:pos="836"/>
        </w:tabs>
        <w:ind w:right="191" w:firstLine="0"/>
        <w:rPr>
          <w:sz w:val="28"/>
        </w:rPr>
      </w:pPr>
      <w:r>
        <w:rPr>
          <w:sz w:val="28"/>
        </w:rPr>
        <w:t>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</w:t>
      </w:r>
      <w:r>
        <w:rPr>
          <w:spacing w:val="-36"/>
          <w:sz w:val="28"/>
        </w:rPr>
        <w:t xml:space="preserve"> </w:t>
      </w:r>
      <w:r>
        <w:rPr>
          <w:sz w:val="28"/>
        </w:rPr>
        <w:t>розвитку природних здібностей, творчого вираження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особистості;</w:t>
      </w:r>
    </w:p>
    <w:p w:rsidR="00A3744D" w:rsidRDefault="007139A6">
      <w:pPr>
        <w:pStyle w:val="a4"/>
        <w:numPr>
          <w:ilvl w:val="0"/>
          <w:numId w:val="3"/>
        </w:numPr>
        <w:tabs>
          <w:tab w:val="left" w:pos="836"/>
        </w:tabs>
        <w:spacing w:before="1"/>
        <w:ind w:right="861" w:firstLine="0"/>
        <w:rPr>
          <w:sz w:val="28"/>
        </w:rPr>
      </w:pPr>
      <w:r>
        <w:rPr>
          <w:sz w:val="28"/>
        </w:rPr>
        <w:t>підприємливість та фінансова грамотність, що передбачають ініціативність, готовність брати відповідальність за власні рішення, вміння організовувати</w:t>
      </w:r>
      <w:r>
        <w:rPr>
          <w:spacing w:val="-35"/>
          <w:sz w:val="28"/>
        </w:rPr>
        <w:t xml:space="preserve"> </w:t>
      </w:r>
      <w:r>
        <w:rPr>
          <w:sz w:val="28"/>
        </w:rPr>
        <w:t>свою діяльність для досягнення цілей, усвідомлення етичних цінностей</w:t>
      </w:r>
      <w:r>
        <w:rPr>
          <w:spacing w:val="-23"/>
          <w:sz w:val="28"/>
        </w:rPr>
        <w:t xml:space="preserve"> </w:t>
      </w:r>
      <w:r>
        <w:rPr>
          <w:sz w:val="28"/>
        </w:rPr>
        <w:t>ефективної</w:t>
      </w:r>
    </w:p>
    <w:p w:rsidR="00A3744D" w:rsidRDefault="007139A6">
      <w:pPr>
        <w:pStyle w:val="a3"/>
        <w:ind w:right="1059"/>
      </w:pPr>
      <w:r>
        <w:t>співпраці, готовність до втілення в життя ініційованих ідей, прийняття власних рішень.</w:t>
      </w:r>
    </w:p>
    <w:p w:rsidR="00A3744D" w:rsidRDefault="007139A6">
      <w:pPr>
        <w:pStyle w:val="a3"/>
        <w:ind w:right="315"/>
        <w:jc w:val="both"/>
      </w:pPr>
      <w:r>
        <w:t xml:space="preserve">Спільними для всіх ключових </w:t>
      </w:r>
      <w:proofErr w:type="spellStart"/>
      <w:r>
        <w:t>компетентностей</w:t>
      </w:r>
      <w:proofErr w:type="spellEnd"/>
      <w:r>
        <w:t xml:space="preserve"> є такі </w:t>
      </w:r>
      <w:r>
        <w:rPr>
          <w:b/>
        </w:rPr>
        <w:t>вміння</w:t>
      </w:r>
      <w:r>
        <w:t xml:space="preserve">: читання з розумінням, уміння висловлювати власну думку усно і письмово, критичне та системне мислення, творчість, ініціативність, здатність </w:t>
      </w:r>
      <w:proofErr w:type="spellStart"/>
      <w:r>
        <w:t>логічно</w:t>
      </w:r>
      <w:proofErr w:type="spellEnd"/>
      <w:r>
        <w:t xml:space="preserve"> обґрунтовувати позицію, вміння</w:t>
      </w:r>
    </w:p>
    <w:p w:rsidR="00A3744D" w:rsidRDefault="007139A6">
      <w:pPr>
        <w:pStyle w:val="a3"/>
      </w:pPr>
      <w:proofErr w:type="spellStart"/>
      <w:r>
        <w:t>конструктивно</w:t>
      </w:r>
      <w:proofErr w:type="spellEnd"/>
      <w:r>
        <w:t xml:space="preserve"> керувати емоціями, оцінювати ризики, приймати рішення, розв'язувати проблеми, співпрацювати з іншими особами.</w:t>
      </w:r>
    </w:p>
    <w:p w:rsidR="00A3744D" w:rsidRDefault="007139A6">
      <w:pPr>
        <w:pStyle w:val="a3"/>
        <w:ind w:right="681"/>
      </w:pPr>
      <w:r>
        <w:t xml:space="preserve">Враховуючи інтегрований характер компетентності, у процесі реалізації Освітньої програми закладу рекомендується використовувати </w:t>
      </w:r>
      <w:proofErr w:type="spellStart"/>
      <w:r>
        <w:rPr>
          <w:b/>
        </w:rPr>
        <w:t>внутрішньопредметні</w:t>
      </w:r>
      <w:proofErr w:type="spellEnd"/>
      <w:r>
        <w:rPr>
          <w:b/>
        </w:rPr>
        <w:t xml:space="preserve"> </w:t>
      </w:r>
      <w:r>
        <w:t>і</w:t>
      </w:r>
    </w:p>
    <w:p w:rsidR="00A3744D" w:rsidRDefault="00A3744D">
      <w:pPr>
        <w:sectPr w:rsidR="00A3744D">
          <w:pgSz w:w="11910" w:h="16850"/>
          <w:pgMar w:top="300" w:right="460" w:bottom="480" w:left="460" w:header="0" w:footer="294" w:gutter="0"/>
          <w:cols w:space="720"/>
        </w:sectPr>
      </w:pPr>
    </w:p>
    <w:p w:rsidR="00A3744D" w:rsidRDefault="007139A6">
      <w:pPr>
        <w:pStyle w:val="a3"/>
        <w:spacing w:before="59"/>
        <w:ind w:right="922"/>
      </w:pPr>
      <w:r>
        <w:rPr>
          <w:b/>
        </w:rPr>
        <w:lastRenderedPageBreak/>
        <w:t>міжпредметні зв’язки</w:t>
      </w:r>
      <w:r>
        <w:t>, які сприяють цілісності результатів початкової освіти та переносу умінь у нові ситуації.</w:t>
      </w:r>
    </w:p>
    <w:p w:rsidR="00A3744D" w:rsidRDefault="007139A6">
      <w:pPr>
        <w:pStyle w:val="a3"/>
        <w:ind w:right="372"/>
      </w:pPr>
      <w:r>
        <w:t>Вимоги до дітей, які розпочинають навчання у початковій школі, мають враховувати досягнення попереднього етапу їхнього розвитку.</w:t>
      </w:r>
    </w:p>
    <w:p w:rsidR="00A3744D" w:rsidRDefault="007139A6">
      <w:pPr>
        <w:pStyle w:val="a3"/>
        <w:spacing w:before="1"/>
      </w:pPr>
      <w:r>
        <w:t>Період життя дитини від п’яти до шести (семи) років (старший дошкільний вік) визначається цілісною зміною її особистості, готовністю до нової соціальної ситуації розвитку. Пріоритетом цього процесу є формування і розвиток базових особистісних якостей дітей: спостережливості, допитливості, довільності поведінки,</w:t>
      </w:r>
    </w:p>
    <w:p w:rsidR="00A3744D" w:rsidRDefault="007139A6">
      <w:pPr>
        <w:ind w:left="392"/>
        <w:rPr>
          <w:i/>
          <w:sz w:val="28"/>
        </w:rPr>
      </w:pPr>
      <w:r>
        <w:rPr>
          <w:sz w:val="28"/>
        </w:rPr>
        <w:t xml:space="preserve">міжособистісної позитивної комунікації, відповідальності, діяльнісного і різнобічного освоєння навколишньої дійсності та ін. Потенційно це виявляється у певному рівні готовності дитини до систематичного навчання - </w:t>
      </w:r>
      <w:r>
        <w:rPr>
          <w:i/>
          <w:sz w:val="28"/>
        </w:rPr>
        <w:t xml:space="preserve">фізичної, соціальної, </w:t>
      </w:r>
      <w:proofErr w:type="spellStart"/>
      <w:r>
        <w:rPr>
          <w:i/>
          <w:sz w:val="28"/>
        </w:rPr>
        <w:t>емоційно</w:t>
      </w:r>
      <w:proofErr w:type="spellEnd"/>
      <w:r>
        <w:rPr>
          <w:i/>
          <w:sz w:val="28"/>
        </w:rPr>
        <w:t>- ціннісної, пізнавальної, мовленнєвої, творчої.</w:t>
      </w:r>
    </w:p>
    <w:p w:rsidR="00A3744D" w:rsidRDefault="007139A6">
      <w:pPr>
        <w:pStyle w:val="a3"/>
        <w:ind w:right="339"/>
      </w:pPr>
      <w:r>
        <w:t>Зберігаючи наступність із дошкільним періодом дитинства, початкова школа забезпечує подальше становлення особистості дитини, її фізичний, інтелектуальний, соціальний розвиток; формує здатність до творчого самовираження, критичного</w:t>
      </w:r>
    </w:p>
    <w:p w:rsidR="00A3744D" w:rsidRDefault="007139A6">
      <w:pPr>
        <w:pStyle w:val="a3"/>
        <w:ind w:right="97"/>
      </w:pPr>
      <w:r>
        <w:t>мислення, виховує ціннісне ставлення до держави, рідного краю, української культури, пошанування своєї гідності та інших людей, збереження здоров’я.</w:t>
      </w:r>
    </w:p>
    <w:p w:rsidR="00A3744D" w:rsidRDefault="007139A6">
      <w:pPr>
        <w:pStyle w:val="a3"/>
        <w:spacing w:before="1"/>
        <w:ind w:right="616"/>
      </w:pPr>
      <w:r>
        <w:t>Розподіл навчальних годин за темами, розділами, 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програмі.</w:t>
      </w:r>
    </w:p>
    <w:p w:rsidR="00A3744D" w:rsidRDefault="007139A6">
      <w:pPr>
        <w:pStyle w:val="a3"/>
        <w:ind w:right="406"/>
      </w:pPr>
      <w:r>
        <w:t>Програми інваріантного складника Базового навчального плану є обов’язковими для використання в закладі.</w:t>
      </w:r>
    </w:p>
    <w:p w:rsidR="00A3744D" w:rsidRDefault="007139A6">
      <w:pPr>
        <w:pStyle w:val="a3"/>
        <w:ind w:right="105"/>
      </w:pPr>
      <w:r>
        <w:rPr>
          <w:b/>
        </w:rPr>
        <w:t xml:space="preserve">Контроль і оцінювання навчальних досягнень здобувачів </w:t>
      </w:r>
      <w:r>
        <w:t>здійснюються на суб’єкт- суб’єктних засадах, що передбачає систематичне відстеження їхнього індивідуального розвитку у процесі навчання. За цих умов контрольно-оцінювальна діяльність набуває для здобувачів формувального характеру. Контроль спрямований на пошук</w:t>
      </w:r>
    </w:p>
    <w:p w:rsidR="00A3744D" w:rsidRDefault="007139A6">
      <w:pPr>
        <w:pStyle w:val="a3"/>
        <w:ind w:right="328"/>
      </w:pPr>
      <w:r>
        <w:t>ефективних шляхів поступу кожного здобувача у навчанні,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органів.</w:t>
      </w:r>
    </w:p>
    <w:p w:rsidR="00A3744D" w:rsidRDefault="007139A6">
      <w:pPr>
        <w:pStyle w:val="a3"/>
        <w:spacing w:before="1"/>
        <w:ind w:right="979"/>
      </w:pPr>
      <w:r>
        <w:t xml:space="preserve">Упродовж навчання в початковій школі здобувачі освіти опановують способи самоконтролю, саморефлексії і </w:t>
      </w:r>
      <w:proofErr w:type="spellStart"/>
      <w:r>
        <w:t>самооцінювання</w:t>
      </w:r>
      <w:proofErr w:type="spellEnd"/>
      <w:r>
        <w:t>, що сприяє вихованню</w:t>
      </w:r>
    </w:p>
    <w:p w:rsidR="00A3744D" w:rsidRDefault="007139A6">
      <w:pPr>
        <w:pStyle w:val="a3"/>
        <w:ind w:right="772"/>
      </w:pPr>
      <w:r>
        <w:t>відповідальності, розвитку інтересу, своєчасному виявленню прогалин у знаннях, уміннях, навичках та їх корекції.</w:t>
      </w:r>
    </w:p>
    <w:p w:rsidR="00A3744D" w:rsidRDefault="007139A6">
      <w:pPr>
        <w:pStyle w:val="a3"/>
        <w:ind w:right="1986"/>
      </w:pPr>
      <w:r>
        <w:t>Навчальні досягнення здобувачів у 1-2 класах підлягають вербальному, формувальному оцінюванню.</w:t>
      </w:r>
    </w:p>
    <w:p w:rsidR="00A3744D" w:rsidRDefault="007139A6">
      <w:pPr>
        <w:pStyle w:val="a3"/>
        <w:ind w:right="427"/>
      </w:pPr>
      <w:r>
        <w:rPr>
          <w:b/>
        </w:rPr>
        <w:t xml:space="preserve">Формувальне оцінювання </w:t>
      </w:r>
      <w:r>
        <w:t>має на меті: підтримати навчальний розвиток дітей; вибудовувати індивідуальну траєкторію їхнього розвитку; діагностувати досягнення на кожному з етапів процесу навчання; вчасно виявляти проблеми й запобігати їх</w:t>
      </w:r>
    </w:p>
    <w:p w:rsidR="00A3744D" w:rsidRDefault="007139A6">
      <w:pPr>
        <w:pStyle w:val="a3"/>
        <w:ind w:right="253"/>
      </w:pPr>
      <w:r>
        <w:t>нашаруванню;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дитини; мотивувати прагнення здобути максимально можливі результати; виховувати ціннісні якості особистості, бажання навчатися, не боятися помилок, переконання у власних можливостях і здібностях.</w:t>
      </w:r>
    </w:p>
    <w:p w:rsidR="00A3744D" w:rsidRDefault="007139A6">
      <w:pPr>
        <w:spacing w:line="322" w:lineRule="exact"/>
        <w:ind w:left="392"/>
        <w:rPr>
          <w:sz w:val="28"/>
        </w:rPr>
      </w:pPr>
      <w:r>
        <w:rPr>
          <w:b/>
          <w:sz w:val="28"/>
        </w:rPr>
        <w:t xml:space="preserve">Підсумкове оцінювання </w:t>
      </w:r>
      <w:r>
        <w:rPr>
          <w:sz w:val="28"/>
        </w:rPr>
        <w:t>передбачає зіставлення навчальних досягнень здобувачів з</w:t>
      </w:r>
    </w:p>
    <w:p w:rsidR="00A3744D" w:rsidRDefault="007139A6">
      <w:pPr>
        <w:pStyle w:val="a3"/>
        <w:ind w:right="105"/>
      </w:pPr>
      <w:r>
        <w:t>конкретними очікуваними результатами навчання, визначеними освітньою програмою. Здобувачі початкової освіти проходять державну підсумкову атестацію, яка здійснюється лише з метою моніторингу якості освітньої діяльності закладів освіти та (або) якості освіти.</w:t>
      </w:r>
    </w:p>
    <w:p w:rsidR="00A3744D" w:rsidRDefault="00A3744D">
      <w:pPr>
        <w:sectPr w:rsidR="00A3744D">
          <w:pgSz w:w="11910" w:h="16850"/>
          <w:pgMar w:top="300" w:right="460" w:bottom="480" w:left="460" w:header="0" w:footer="294" w:gutter="0"/>
          <w:cols w:space="720"/>
        </w:sectPr>
      </w:pPr>
    </w:p>
    <w:p w:rsidR="00A3744D" w:rsidRDefault="007139A6">
      <w:pPr>
        <w:pStyle w:val="a3"/>
        <w:spacing w:before="59"/>
        <w:ind w:right="172"/>
      </w:pPr>
      <w:r>
        <w:lastRenderedPageBreak/>
        <w:t>З метою неперервного відстеження результатів початкової освіти, їх прогнозування та коригування можуть проводитися моніторингові дослідження навчальних досягнень на національному, обласному, районному, шкільному рівнях, а також на рівні окремих класів. Аналіз результатів моніторингу дає можливість відстежувати стан реалізації цілей початкової освіти та вчасно приймати необхідні педагогічні рішення.</w:t>
      </w:r>
    </w:p>
    <w:p w:rsidR="00A3744D" w:rsidRDefault="007139A6">
      <w:pPr>
        <w:pStyle w:val="1"/>
        <w:spacing w:before="1"/>
        <w:ind w:left="461"/>
        <w:jc w:val="left"/>
      </w:pPr>
      <w:r>
        <w:t>Освітня програма визначає:</w:t>
      </w:r>
    </w:p>
    <w:p w:rsidR="00A3744D" w:rsidRDefault="007139A6">
      <w:pPr>
        <w:pStyle w:val="a4"/>
        <w:numPr>
          <w:ilvl w:val="0"/>
          <w:numId w:val="2"/>
        </w:numPr>
        <w:tabs>
          <w:tab w:val="left" w:pos="1101"/>
        </w:tabs>
        <w:spacing w:before="48" w:line="276" w:lineRule="auto"/>
        <w:ind w:right="110"/>
        <w:rPr>
          <w:sz w:val="28"/>
        </w:rPr>
      </w:pPr>
      <w:r>
        <w:rPr>
          <w:sz w:val="28"/>
        </w:rPr>
        <w:t>загальний обсяг навчального навантаження та очікувані результати навчання здобувачів освіти, подані в рамках освітніх</w:t>
      </w:r>
      <w:r>
        <w:rPr>
          <w:spacing w:val="-5"/>
          <w:sz w:val="28"/>
        </w:rPr>
        <w:t xml:space="preserve"> </w:t>
      </w:r>
      <w:r>
        <w:rPr>
          <w:sz w:val="28"/>
        </w:rPr>
        <w:t>галузей;</w:t>
      </w:r>
    </w:p>
    <w:p w:rsidR="00A3744D" w:rsidRDefault="007139A6">
      <w:pPr>
        <w:pStyle w:val="a4"/>
        <w:numPr>
          <w:ilvl w:val="0"/>
          <w:numId w:val="2"/>
        </w:numPr>
        <w:tabs>
          <w:tab w:val="left" w:pos="1169"/>
          <w:tab w:val="left" w:pos="1171"/>
        </w:tabs>
        <w:spacing w:before="1"/>
        <w:ind w:left="1170" w:hanging="352"/>
        <w:rPr>
          <w:sz w:val="28"/>
        </w:rPr>
      </w:pPr>
      <w:r>
        <w:rPr>
          <w:sz w:val="28"/>
        </w:rPr>
        <w:t>вимоги до осіб, які можуть розпочати навчання за цією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програмою.</w:t>
      </w:r>
    </w:p>
    <w:p w:rsidR="00A3744D" w:rsidRDefault="007139A6">
      <w:pPr>
        <w:pStyle w:val="a4"/>
        <w:numPr>
          <w:ilvl w:val="0"/>
          <w:numId w:val="2"/>
        </w:numPr>
        <w:tabs>
          <w:tab w:val="left" w:pos="1101"/>
        </w:tabs>
        <w:spacing w:before="47" w:line="276" w:lineRule="auto"/>
        <w:ind w:right="109"/>
        <w:rPr>
          <w:sz w:val="28"/>
        </w:rPr>
      </w:pPr>
      <w:r>
        <w:rPr>
          <w:sz w:val="28"/>
        </w:rPr>
        <w:t>перелік, зміст, тривалість і взаємозв’язок освітніх галузей, предметів, логічну послідовність їх</w:t>
      </w:r>
      <w:r>
        <w:rPr>
          <w:spacing w:val="-4"/>
          <w:sz w:val="28"/>
        </w:rPr>
        <w:t xml:space="preserve"> </w:t>
      </w:r>
      <w:r>
        <w:rPr>
          <w:sz w:val="28"/>
        </w:rPr>
        <w:t>вивчення;</w:t>
      </w:r>
    </w:p>
    <w:p w:rsidR="00A3744D" w:rsidRDefault="007139A6">
      <w:pPr>
        <w:pStyle w:val="a4"/>
        <w:numPr>
          <w:ilvl w:val="0"/>
          <w:numId w:val="2"/>
        </w:numPr>
        <w:tabs>
          <w:tab w:val="left" w:pos="1101"/>
        </w:tabs>
        <w:spacing w:line="321" w:lineRule="exact"/>
        <w:ind w:hanging="282"/>
        <w:rPr>
          <w:sz w:val="28"/>
        </w:rPr>
      </w:pPr>
      <w:r>
        <w:rPr>
          <w:sz w:val="28"/>
        </w:rPr>
        <w:t>рекомендовані форми організації освітнього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процесу;</w:t>
      </w:r>
    </w:p>
    <w:p w:rsidR="00A3744D" w:rsidRDefault="007139A6">
      <w:pPr>
        <w:pStyle w:val="a4"/>
        <w:numPr>
          <w:ilvl w:val="0"/>
          <w:numId w:val="2"/>
        </w:numPr>
        <w:tabs>
          <w:tab w:val="left" w:pos="1101"/>
        </w:tabs>
        <w:spacing w:before="50"/>
        <w:ind w:hanging="282"/>
        <w:rPr>
          <w:sz w:val="28"/>
        </w:rPr>
      </w:pPr>
      <w:r>
        <w:rPr>
          <w:sz w:val="28"/>
        </w:rPr>
        <w:t>опис та інструменти системи внутрішнього забезпечення якості</w:t>
      </w:r>
      <w:r>
        <w:rPr>
          <w:spacing w:val="-8"/>
          <w:sz w:val="28"/>
        </w:rPr>
        <w:t xml:space="preserve"> </w:t>
      </w:r>
      <w:r>
        <w:rPr>
          <w:sz w:val="28"/>
        </w:rPr>
        <w:t>освіти.</w:t>
      </w:r>
    </w:p>
    <w:p w:rsidR="00A3744D" w:rsidRDefault="00A3744D">
      <w:pPr>
        <w:pStyle w:val="a3"/>
        <w:spacing w:before="2"/>
        <w:ind w:left="0"/>
        <w:rPr>
          <w:sz w:val="32"/>
        </w:rPr>
      </w:pPr>
    </w:p>
    <w:p w:rsidR="00A3744D" w:rsidRDefault="007139A6">
      <w:pPr>
        <w:pStyle w:val="1"/>
        <w:spacing w:line="322" w:lineRule="exact"/>
      </w:pPr>
      <w:r>
        <w:t>Загальний обсяг навчального навантаження</w:t>
      </w:r>
    </w:p>
    <w:p w:rsidR="00A3744D" w:rsidRDefault="007139A6">
      <w:pPr>
        <w:ind w:left="349"/>
        <w:jc w:val="center"/>
        <w:rPr>
          <w:b/>
          <w:sz w:val="28"/>
        </w:rPr>
      </w:pPr>
      <w:r>
        <w:rPr>
          <w:b/>
          <w:sz w:val="28"/>
        </w:rPr>
        <w:t>та очікувані результати навчання здобувачів освіти</w:t>
      </w:r>
    </w:p>
    <w:p w:rsidR="00A3744D" w:rsidRDefault="00A3744D">
      <w:pPr>
        <w:pStyle w:val="a3"/>
        <w:spacing w:before="11"/>
        <w:ind w:left="0"/>
        <w:rPr>
          <w:b/>
          <w:sz w:val="23"/>
        </w:rPr>
      </w:pPr>
    </w:p>
    <w:p w:rsidR="00A3744D" w:rsidRDefault="008A560D">
      <w:pPr>
        <w:spacing w:line="242" w:lineRule="auto"/>
        <w:ind w:left="392" w:right="411"/>
        <w:rPr>
          <w:b/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308800" behindDoc="1" locked="0" layoutInCell="1" allowOverlap="1">
                <wp:simplePos x="0" y="0"/>
                <wp:positionH relativeFrom="page">
                  <wp:posOffset>502285</wp:posOffset>
                </wp:positionH>
                <wp:positionV relativeFrom="paragraph">
                  <wp:posOffset>1176020</wp:posOffset>
                </wp:positionV>
                <wp:extent cx="371729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72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1A698" id="Line 2" o:spid="_x0000_s1026" style="position:absolute;z-index:-160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.55pt,92.6pt" to="332.25pt,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" strokeweight="1pt">
                <w10:wrap anchorx="page"/>
              </v:line>
            </w:pict>
          </mc:Fallback>
        </mc:AlternateContent>
      </w:r>
      <w:r w:rsidR="007139A6">
        <w:rPr>
          <w:sz w:val="28"/>
        </w:rPr>
        <w:t xml:space="preserve">Закладом використовується </w:t>
      </w:r>
      <w:r w:rsidR="007139A6">
        <w:rPr>
          <w:b/>
          <w:sz w:val="28"/>
        </w:rPr>
        <w:t>Навчальний план</w:t>
      </w:r>
      <w:r w:rsidR="007139A6">
        <w:rPr>
          <w:sz w:val="28"/>
        </w:rPr>
        <w:t xml:space="preserve">, який укладений на основі </w:t>
      </w:r>
      <w:r w:rsidR="007139A6">
        <w:rPr>
          <w:b/>
          <w:sz w:val="28"/>
        </w:rPr>
        <w:t>Типового навчального плану для 1-2 класів початкової школи</w:t>
      </w:r>
    </w:p>
    <w:p w:rsidR="00A3744D" w:rsidRDefault="00A3744D">
      <w:pPr>
        <w:pStyle w:val="a3"/>
        <w:spacing w:before="6"/>
        <w:ind w:left="0"/>
        <w:rPr>
          <w:b/>
          <w:sz w:val="2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191"/>
        <w:gridCol w:w="813"/>
        <w:gridCol w:w="1288"/>
        <w:gridCol w:w="1424"/>
        <w:gridCol w:w="1134"/>
        <w:gridCol w:w="1277"/>
      </w:tblGrid>
      <w:tr w:rsidR="00A3744D">
        <w:trPr>
          <w:trHeight w:val="517"/>
        </w:trPr>
        <w:tc>
          <w:tcPr>
            <w:tcW w:w="2628" w:type="dxa"/>
            <w:vMerge w:val="restart"/>
            <w:tcBorders>
              <w:right w:val="nil"/>
            </w:tcBorders>
          </w:tcPr>
          <w:p w:rsidR="00A3744D" w:rsidRDefault="007139A6">
            <w:pPr>
              <w:pStyle w:val="TableParagraph"/>
              <w:ind w:left="136"/>
              <w:jc w:val="left"/>
              <w:rPr>
                <w:sz w:val="24"/>
              </w:rPr>
            </w:pPr>
            <w:r>
              <w:rPr>
                <w:sz w:val="24"/>
              </w:rPr>
              <w:t>Назва</w:t>
            </w:r>
          </w:p>
          <w:p w:rsidR="00A3744D" w:rsidRDefault="007139A6">
            <w:pPr>
              <w:pStyle w:val="TableParagraph"/>
              <w:spacing w:line="240" w:lineRule="auto"/>
              <w:ind w:left="136"/>
              <w:jc w:val="left"/>
              <w:rPr>
                <w:sz w:val="24"/>
              </w:rPr>
            </w:pPr>
            <w:r>
              <w:rPr>
                <w:sz w:val="24"/>
              </w:rPr>
              <w:t>освітньої галузі</w:t>
            </w:r>
          </w:p>
        </w:tc>
        <w:tc>
          <w:tcPr>
            <w:tcW w:w="1191" w:type="dxa"/>
            <w:vMerge w:val="restart"/>
            <w:tcBorders>
              <w:left w:val="nil"/>
              <w:right w:val="nil"/>
            </w:tcBorders>
          </w:tcPr>
          <w:p w:rsidR="00A3744D" w:rsidRDefault="00A3744D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13" w:type="dxa"/>
            <w:vMerge w:val="restart"/>
            <w:tcBorders>
              <w:left w:val="nil"/>
              <w:right w:val="nil"/>
            </w:tcBorders>
          </w:tcPr>
          <w:p w:rsidR="00A3744D" w:rsidRDefault="00A3744D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88" w:type="dxa"/>
            <w:vMerge w:val="restart"/>
            <w:tcBorders>
              <w:left w:val="nil"/>
            </w:tcBorders>
          </w:tcPr>
          <w:p w:rsidR="00A3744D" w:rsidRDefault="00A3744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3744D" w:rsidRDefault="00A3744D">
            <w:pPr>
              <w:pStyle w:val="TableParagraph"/>
              <w:spacing w:before="10" w:line="240" w:lineRule="auto"/>
              <w:jc w:val="left"/>
              <w:rPr>
                <w:b/>
                <w:sz w:val="21"/>
              </w:rPr>
            </w:pPr>
          </w:p>
          <w:p w:rsidR="00A3744D" w:rsidRDefault="007139A6">
            <w:pPr>
              <w:pStyle w:val="TableParagraph"/>
              <w:spacing w:line="240" w:lineRule="auto"/>
              <w:ind w:left="565"/>
              <w:jc w:val="left"/>
              <w:rPr>
                <w:sz w:val="24"/>
              </w:rPr>
            </w:pPr>
            <w:r>
              <w:rPr>
                <w:sz w:val="24"/>
              </w:rPr>
              <w:t>Класи</w:t>
            </w:r>
          </w:p>
        </w:tc>
        <w:tc>
          <w:tcPr>
            <w:tcW w:w="3835" w:type="dxa"/>
            <w:gridSpan w:val="3"/>
          </w:tcPr>
          <w:p w:rsidR="00A3744D" w:rsidRDefault="00A3744D"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 w:rsidR="00A3744D" w:rsidRDefault="007139A6">
            <w:pPr>
              <w:pStyle w:val="TableParagraph"/>
              <w:spacing w:line="221" w:lineRule="exact"/>
              <w:ind w:left="215"/>
              <w:jc w:val="left"/>
              <w:rPr>
                <w:sz w:val="21"/>
              </w:rPr>
            </w:pPr>
            <w:r>
              <w:rPr>
                <w:sz w:val="21"/>
              </w:rPr>
              <w:t>Кількість годин на тиждень</w:t>
            </w:r>
          </w:p>
        </w:tc>
      </w:tr>
      <w:tr w:rsidR="00A3744D">
        <w:trPr>
          <w:trHeight w:val="347"/>
        </w:trPr>
        <w:tc>
          <w:tcPr>
            <w:tcW w:w="2628" w:type="dxa"/>
            <w:vMerge/>
            <w:tcBorders>
              <w:top w:val="nil"/>
              <w:right w:val="nil"/>
            </w:tcBorders>
          </w:tcPr>
          <w:p w:rsidR="00A3744D" w:rsidRDefault="00A3744D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left w:val="nil"/>
              <w:right w:val="nil"/>
            </w:tcBorders>
          </w:tcPr>
          <w:p w:rsidR="00A3744D" w:rsidRDefault="00A3744D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right w:val="nil"/>
            </w:tcBorders>
          </w:tcPr>
          <w:p w:rsidR="00A3744D" w:rsidRDefault="00A3744D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  <w:left w:val="nil"/>
            </w:tcBorders>
          </w:tcPr>
          <w:p w:rsidR="00A3744D" w:rsidRDefault="00A3744D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A3744D" w:rsidRDefault="007139A6">
            <w:pPr>
              <w:pStyle w:val="TableParagraph"/>
              <w:ind w:left="343" w:right="29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A3744D" w:rsidRDefault="007139A6">
            <w:pPr>
              <w:pStyle w:val="TableParagraph"/>
              <w:ind w:left="194" w:right="142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A3744D" w:rsidRDefault="007139A6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Разом</w:t>
            </w:r>
          </w:p>
        </w:tc>
      </w:tr>
      <w:tr w:rsidR="00A3744D">
        <w:trPr>
          <w:trHeight w:val="403"/>
        </w:trPr>
        <w:tc>
          <w:tcPr>
            <w:tcW w:w="9755" w:type="dxa"/>
            <w:gridSpan w:val="7"/>
          </w:tcPr>
          <w:p w:rsidR="00A3744D" w:rsidRDefault="007139A6">
            <w:pPr>
              <w:pStyle w:val="TableParagraph"/>
              <w:ind w:left="122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Інваріантний складник</w:t>
            </w:r>
          </w:p>
        </w:tc>
      </w:tr>
      <w:tr w:rsidR="00A3744D">
        <w:trPr>
          <w:trHeight w:val="405"/>
        </w:trPr>
        <w:tc>
          <w:tcPr>
            <w:tcW w:w="5920" w:type="dxa"/>
            <w:gridSpan w:val="4"/>
          </w:tcPr>
          <w:p w:rsidR="00A3744D" w:rsidRDefault="007139A6">
            <w:pPr>
              <w:pStyle w:val="TableParagraph"/>
              <w:spacing w:before="1" w:line="240" w:lineRule="auto"/>
              <w:ind w:left="136"/>
              <w:jc w:val="left"/>
              <w:rPr>
                <w:sz w:val="24"/>
              </w:rPr>
            </w:pPr>
            <w:r>
              <w:rPr>
                <w:sz w:val="24"/>
              </w:rPr>
              <w:t>Мовно-літературна, в тому числі</w:t>
            </w:r>
          </w:p>
        </w:tc>
        <w:tc>
          <w:tcPr>
            <w:tcW w:w="1424" w:type="dxa"/>
          </w:tcPr>
          <w:p w:rsidR="00A3744D" w:rsidRDefault="007139A6">
            <w:pPr>
              <w:pStyle w:val="TableParagraph"/>
              <w:spacing w:before="1" w:line="240" w:lineRule="auto"/>
              <w:ind w:left="4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</w:tcPr>
          <w:p w:rsidR="00A3744D" w:rsidRDefault="007139A6">
            <w:pPr>
              <w:pStyle w:val="TableParagraph"/>
              <w:spacing w:before="1" w:line="240" w:lineRule="auto"/>
              <w:ind w:left="194" w:right="1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7" w:type="dxa"/>
          </w:tcPr>
          <w:p w:rsidR="00A3744D" w:rsidRDefault="007139A6">
            <w:pPr>
              <w:pStyle w:val="TableParagraph"/>
              <w:spacing w:before="1" w:line="240" w:lineRule="auto"/>
              <w:ind w:left="511" w:right="45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A3744D">
        <w:trPr>
          <w:trHeight w:val="462"/>
        </w:trPr>
        <w:tc>
          <w:tcPr>
            <w:tcW w:w="5920" w:type="dxa"/>
            <w:gridSpan w:val="4"/>
          </w:tcPr>
          <w:p w:rsidR="00A3744D" w:rsidRDefault="007139A6">
            <w:pPr>
              <w:pStyle w:val="TableParagraph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Українська мова та література</w:t>
            </w:r>
          </w:p>
        </w:tc>
        <w:tc>
          <w:tcPr>
            <w:tcW w:w="1424" w:type="dxa"/>
          </w:tcPr>
          <w:p w:rsidR="00A3744D" w:rsidRDefault="007139A6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7</w:t>
            </w:r>
            <w:r w:rsidR="009479B6">
              <w:rPr>
                <w:sz w:val="24"/>
              </w:rPr>
              <w:t>+1</w:t>
            </w:r>
          </w:p>
        </w:tc>
        <w:tc>
          <w:tcPr>
            <w:tcW w:w="1134" w:type="dxa"/>
          </w:tcPr>
          <w:p w:rsidR="00A3744D" w:rsidRDefault="007139A6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7</w:t>
            </w:r>
            <w:r w:rsidR="009479B6">
              <w:rPr>
                <w:sz w:val="24"/>
              </w:rPr>
              <w:t>+1</w:t>
            </w:r>
          </w:p>
        </w:tc>
        <w:tc>
          <w:tcPr>
            <w:tcW w:w="1277" w:type="dxa"/>
          </w:tcPr>
          <w:p w:rsidR="00A3744D" w:rsidRDefault="009479B6" w:rsidP="009479B6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</w:tr>
      <w:tr w:rsidR="00A3744D">
        <w:trPr>
          <w:trHeight w:val="460"/>
        </w:trPr>
        <w:tc>
          <w:tcPr>
            <w:tcW w:w="5920" w:type="dxa"/>
            <w:gridSpan w:val="4"/>
          </w:tcPr>
          <w:p w:rsidR="00A3744D" w:rsidRDefault="007139A6">
            <w:pPr>
              <w:pStyle w:val="TableParagraph"/>
              <w:ind w:left="136"/>
              <w:jc w:val="left"/>
              <w:rPr>
                <w:sz w:val="24"/>
              </w:rPr>
            </w:pPr>
            <w:r>
              <w:rPr>
                <w:sz w:val="24"/>
              </w:rPr>
              <w:t>Іноземна мова (англійська)</w:t>
            </w:r>
          </w:p>
        </w:tc>
        <w:tc>
          <w:tcPr>
            <w:tcW w:w="1424" w:type="dxa"/>
          </w:tcPr>
          <w:p w:rsidR="00A3744D" w:rsidRDefault="007139A6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A3744D" w:rsidRDefault="007139A6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A3744D" w:rsidRDefault="009479B6" w:rsidP="009479B6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A3744D">
        <w:trPr>
          <w:trHeight w:val="405"/>
        </w:trPr>
        <w:tc>
          <w:tcPr>
            <w:tcW w:w="5920" w:type="dxa"/>
            <w:gridSpan w:val="4"/>
          </w:tcPr>
          <w:p w:rsidR="00A3744D" w:rsidRDefault="007139A6">
            <w:pPr>
              <w:pStyle w:val="TableParagraph"/>
              <w:ind w:left="136"/>
              <w:jc w:val="left"/>
              <w:rPr>
                <w:sz w:val="24"/>
              </w:rPr>
            </w:pPr>
            <w:r>
              <w:rPr>
                <w:sz w:val="24"/>
              </w:rPr>
              <w:t>Математична</w:t>
            </w:r>
          </w:p>
        </w:tc>
        <w:tc>
          <w:tcPr>
            <w:tcW w:w="1424" w:type="dxa"/>
          </w:tcPr>
          <w:p w:rsidR="00A3744D" w:rsidRDefault="007139A6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A3744D" w:rsidRDefault="007139A6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A3744D" w:rsidRDefault="007139A6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3744D">
        <w:trPr>
          <w:trHeight w:val="705"/>
        </w:trPr>
        <w:tc>
          <w:tcPr>
            <w:tcW w:w="5920" w:type="dxa"/>
            <w:gridSpan w:val="4"/>
          </w:tcPr>
          <w:p w:rsidR="00A3744D" w:rsidRDefault="007139A6">
            <w:pPr>
              <w:pStyle w:val="TableParagraph"/>
              <w:ind w:left="136"/>
              <w:jc w:val="left"/>
              <w:rPr>
                <w:sz w:val="24"/>
              </w:rPr>
            </w:pPr>
            <w:r>
              <w:rPr>
                <w:sz w:val="24"/>
              </w:rPr>
              <w:t>Я досліджую світ (</w:t>
            </w:r>
            <w:proofErr w:type="spellStart"/>
            <w:r>
              <w:rPr>
                <w:sz w:val="24"/>
              </w:rPr>
              <w:t>природнича,громадянська</w:t>
            </w:r>
            <w:proofErr w:type="spellEnd"/>
            <w:r>
              <w:rPr>
                <w:sz w:val="24"/>
              </w:rPr>
              <w:t xml:space="preserve"> й</w:t>
            </w:r>
          </w:p>
          <w:p w:rsidR="00A3744D" w:rsidRDefault="007139A6">
            <w:pPr>
              <w:pStyle w:val="TableParagraph"/>
              <w:spacing w:before="69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історична, </w:t>
            </w:r>
            <w:proofErr w:type="spellStart"/>
            <w:r>
              <w:rPr>
                <w:sz w:val="24"/>
              </w:rPr>
              <w:t>cоціальна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здоров’язбережувальна</w:t>
            </w:r>
            <w:proofErr w:type="spellEnd"/>
            <w:r>
              <w:rPr>
                <w:sz w:val="24"/>
              </w:rPr>
              <w:t xml:space="preserve"> галузі)</w:t>
            </w:r>
          </w:p>
        </w:tc>
        <w:tc>
          <w:tcPr>
            <w:tcW w:w="1424" w:type="dxa"/>
          </w:tcPr>
          <w:p w:rsidR="00A3744D" w:rsidRDefault="007139A6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A3744D" w:rsidRDefault="007139A6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A3744D" w:rsidRDefault="007139A6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3744D">
        <w:trPr>
          <w:trHeight w:val="345"/>
        </w:trPr>
        <w:tc>
          <w:tcPr>
            <w:tcW w:w="5920" w:type="dxa"/>
            <w:gridSpan w:val="4"/>
          </w:tcPr>
          <w:p w:rsidR="00A3744D" w:rsidRDefault="007139A6">
            <w:pPr>
              <w:pStyle w:val="TableParagraph"/>
              <w:ind w:left="136"/>
              <w:jc w:val="left"/>
              <w:rPr>
                <w:sz w:val="24"/>
              </w:rPr>
            </w:pPr>
            <w:r>
              <w:rPr>
                <w:sz w:val="24"/>
              </w:rPr>
              <w:t>Технологічна</w:t>
            </w:r>
          </w:p>
        </w:tc>
        <w:tc>
          <w:tcPr>
            <w:tcW w:w="1424" w:type="dxa"/>
            <w:vMerge w:val="restart"/>
          </w:tcPr>
          <w:p w:rsidR="00A3744D" w:rsidRDefault="007139A6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A3744D" w:rsidRDefault="007139A6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vMerge w:val="restart"/>
          </w:tcPr>
          <w:p w:rsidR="00A3744D" w:rsidRDefault="007139A6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3744D">
        <w:trPr>
          <w:trHeight w:val="350"/>
        </w:trPr>
        <w:tc>
          <w:tcPr>
            <w:tcW w:w="5920" w:type="dxa"/>
            <w:gridSpan w:val="4"/>
          </w:tcPr>
          <w:p w:rsidR="00A3744D" w:rsidRDefault="007139A6">
            <w:pPr>
              <w:pStyle w:val="TableParagraph"/>
              <w:ind w:left="13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Інформатична</w:t>
            </w:r>
            <w:proofErr w:type="spellEnd"/>
          </w:p>
        </w:tc>
        <w:tc>
          <w:tcPr>
            <w:tcW w:w="1424" w:type="dxa"/>
            <w:vMerge/>
            <w:tcBorders>
              <w:top w:val="nil"/>
            </w:tcBorders>
          </w:tcPr>
          <w:p w:rsidR="00A3744D" w:rsidRDefault="00A3744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3744D" w:rsidRDefault="00A3744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3744D" w:rsidRDefault="00A3744D">
            <w:pPr>
              <w:rPr>
                <w:sz w:val="2"/>
                <w:szCs w:val="2"/>
              </w:rPr>
            </w:pPr>
          </w:p>
        </w:tc>
      </w:tr>
      <w:tr w:rsidR="00A3744D">
        <w:trPr>
          <w:trHeight w:val="343"/>
        </w:trPr>
        <w:tc>
          <w:tcPr>
            <w:tcW w:w="5920" w:type="dxa"/>
            <w:gridSpan w:val="4"/>
          </w:tcPr>
          <w:p w:rsidR="00A3744D" w:rsidRDefault="007139A6">
            <w:pPr>
              <w:pStyle w:val="TableParagraph"/>
              <w:spacing w:line="276" w:lineRule="exact"/>
              <w:ind w:left="136"/>
              <w:jc w:val="left"/>
              <w:rPr>
                <w:sz w:val="24"/>
              </w:rPr>
            </w:pPr>
            <w:r>
              <w:rPr>
                <w:sz w:val="24"/>
              </w:rPr>
              <w:t>Мистецька</w:t>
            </w:r>
          </w:p>
        </w:tc>
        <w:tc>
          <w:tcPr>
            <w:tcW w:w="1424" w:type="dxa"/>
          </w:tcPr>
          <w:p w:rsidR="00A3744D" w:rsidRDefault="007139A6">
            <w:pPr>
              <w:pStyle w:val="TableParagraph"/>
              <w:spacing w:line="276" w:lineRule="exact"/>
              <w:ind w:left="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A3744D" w:rsidRDefault="007139A6">
            <w:pPr>
              <w:pStyle w:val="TableParagraph"/>
              <w:spacing w:line="276" w:lineRule="exact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A3744D" w:rsidRDefault="007139A6">
            <w:pPr>
              <w:pStyle w:val="TableParagraph"/>
              <w:spacing w:line="276" w:lineRule="exact"/>
              <w:ind w:left="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3744D">
        <w:trPr>
          <w:trHeight w:val="345"/>
        </w:trPr>
        <w:tc>
          <w:tcPr>
            <w:tcW w:w="5920" w:type="dxa"/>
            <w:gridSpan w:val="4"/>
          </w:tcPr>
          <w:p w:rsidR="00A3744D" w:rsidRDefault="007139A6">
            <w:pPr>
              <w:pStyle w:val="TableParagraph"/>
              <w:spacing w:before="1" w:line="240" w:lineRule="auto"/>
              <w:ind w:left="136"/>
              <w:jc w:val="left"/>
              <w:rPr>
                <w:sz w:val="24"/>
              </w:rPr>
            </w:pPr>
            <w:r>
              <w:rPr>
                <w:sz w:val="24"/>
              </w:rPr>
              <w:t>Фізкультурна</w:t>
            </w:r>
          </w:p>
        </w:tc>
        <w:tc>
          <w:tcPr>
            <w:tcW w:w="1424" w:type="dxa"/>
          </w:tcPr>
          <w:p w:rsidR="00A3744D" w:rsidRDefault="007139A6">
            <w:pPr>
              <w:pStyle w:val="TableParagraph"/>
              <w:spacing w:before="1" w:line="240" w:lineRule="auto"/>
              <w:ind w:left="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A3744D" w:rsidRDefault="007139A6">
            <w:pPr>
              <w:pStyle w:val="TableParagraph"/>
              <w:spacing w:before="1" w:line="240" w:lineRule="auto"/>
              <w:ind w:left="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A3744D" w:rsidRDefault="007139A6">
            <w:pPr>
              <w:pStyle w:val="TableParagraph"/>
              <w:spacing w:before="1" w:line="240" w:lineRule="auto"/>
              <w:ind w:left="5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3744D">
        <w:trPr>
          <w:trHeight w:val="433"/>
        </w:trPr>
        <w:tc>
          <w:tcPr>
            <w:tcW w:w="5920" w:type="dxa"/>
            <w:gridSpan w:val="4"/>
          </w:tcPr>
          <w:p w:rsidR="00A3744D" w:rsidRDefault="007139A6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Усього</w:t>
            </w:r>
          </w:p>
        </w:tc>
        <w:tc>
          <w:tcPr>
            <w:tcW w:w="1424" w:type="dxa"/>
          </w:tcPr>
          <w:p w:rsidR="00A3744D" w:rsidRDefault="009479B6">
            <w:pPr>
              <w:pStyle w:val="TableParagraph"/>
              <w:ind w:left="343" w:right="299"/>
              <w:rPr>
                <w:sz w:val="24"/>
              </w:rPr>
            </w:pPr>
            <w:r>
              <w:rPr>
                <w:sz w:val="24"/>
              </w:rPr>
              <w:t>20+3</w:t>
            </w:r>
          </w:p>
        </w:tc>
        <w:tc>
          <w:tcPr>
            <w:tcW w:w="1134" w:type="dxa"/>
          </w:tcPr>
          <w:p w:rsidR="00A3744D" w:rsidRDefault="009479B6">
            <w:pPr>
              <w:pStyle w:val="TableParagraph"/>
              <w:ind w:left="194" w:right="139"/>
              <w:rPr>
                <w:sz w:val="24"/>
              </w:rPr>
            </w:pPr>
            <w:r>
              <w:rPr>
                <w:sz w:val="24"/>
              </w:rPr>
              <w:t>22+3</w:t>
            </w:r>
          </w:p>
        </w:tc>
        <w:tc>
          <w:tcPr>
            <w:tcW w:w="1277" w:type="dxa"/>
          </w:tcPr>
          <w:p w:rsidR="00A3744D" w:rsidRDefault="009479B6">
            <w:pPr>
              <w:pStyle w:val="TableParagraph"/>
              <w:ind w:left="511" w:right="45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A3744D">
        <w:trPr>
          <w:trHeight w:val="345"/>
        </w:trPr>
        <w:tc>
          <w:tcPr>
            <w:tcW w:w="9755" w:type="dxa"/>
            <w:gridSpan w:val="7"/>
          </w:tcPr>
          <w:p w:rsidR="00A3744D" w:rsidRDefault="007139A6">
            <w:pPr>
              <w:pStyle w:val="TableParagraph"/>
              <w:ind w:left="14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Варіативний складник</w:t>
            </w:r>
          </w:p>
        </w:tc>
      </w:tr>
      <w:tr w:rsidR="00A3744D">
        <w:trPr>
          <w:trHeight w:val="827"/>
        </w:trPr>
        <w:tc>
          <w:tcPr>
            <w:tcW w:w="5920" w:type="dxa"/>
            <w:gridSpan w:val="4"/>
          </w:tcPr>
          <w:p w:rsidR="00A3744D" w:rsidRDefault="007139A6">
            <w:pPr>
              <w:pStyle w:val="TableParagraph"/>
              <w:spacing w:before="2" w:line="276" w:lineRule="exact"/>
              <w:ind w:left="107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1424" w:type="dxa"/>
          </w:tcPr>
          <w:p w:rsidR="00A3744D" w:rsidRDefault="00A3744D" w:rsidP="009479B6">
            <w:pPr>
              <w:pStyle w:val="TableParagraph"/>
              <w:spacing w:before="11" w:line="240" w:lineRule="auto"/>
              <w:rPr>
                <w:b/>
                <w:sz w:val="20"/>
              </w:rPr>
            </w:pPr>
          </w:p>
          <w:p w:rsidR="009479B6" w:rsidRDefault="009479B6" w:rsidP="009479B6">
            <w:pPr>
              <w:pStyle w:val="TableParagraph"/>
              <w:spacing w:before="1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A3744D" w:rsidRDefault="00A3744D">
            <w:pPr>
              <w:pStyle w:val="TableParagraph"/>
              <w:spacing w:line="240" w:lineRule="auto"/>
              <w:ind w:left="34"/>
              <w:rPr>
                <w:sz w:val="24"/>
              </w:rPr>
            </w:pPr>
          </w:p>
        </w:tc>
        <w:tc>
          <w:tcPr>
            <w:tcW w:w="1134" w:type="dxa"/>
          </w:tcPr>
          <w:p w:rsidR="00A3744D" w:rsidRDefault="00A3744D">
            <w:pPr>
              <w:pStyle w:val="TableParagraph"/>
              <w:spacing w:before="11" w:line="240" w:lineRule="auto"/>
              <w:jc w:val="left"/>
              <w:rPr>
                <w:b/>
                <w:sz w:val="20"/>
              </w:rPr>
            </w:pPr>
          </w:p>
          <w:p w:rsidR="00A3744D" w:rsidRDefault="009479B6">
            <w:pPr>
              <w:pStyle w:val="TableParagraph"/>
              <w:spacing w:line="240" w:lineRule="auto"/>
              <w:ind w:left="3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7" w:type="dxa"/>
          </w:tcPr>
          <w:p w:rsidR="00A3744D" w:rsidRDefault="00A3744D">
            <w:pPr>
              <w:pStyle w:val="TableParagraph"/>
              <w:spacing w:before="11" w:line="240" w:lineRule="auto"/>
              <w:jc w:val="left"/>
              <w:rPr>
                <w:b/>
                <w:sz w:val="20"/>
              </w:rPr>
            </w:pPr>
          </w:p>
          <w:p w:rsidR="00A3744D" w:rsidRDefault="00A3744D">
            <w:pPr>
              <w:pStyle w:val="TableParagraph"/>
              <w:spacing w:line="240" w:lineRule="auto"/>
              <w:ind w:left="35"/>
              <w:rPr>
                <w:sz w:val="24"/>
              </w:rPr>
            </w:pPr>
          </w:p>
        </w:tc>
      </w:tr>
      <w:tr w:rsidR="00A3744D">
        <w:trPr>
          <w:trHeight w:val="343"/>
        </w:trPr>
        <w:tc>
          <w:tcPr>
            <w:tcW w:w="5920" w:type="dxa"/>
            <w:gridSpan w:val="4"/>
          </w:tcPr>
          <w:p w:rsidR="00A3744D" w:rsidRDefault="007139A6">
            <w:pPr>
              <w:pStyle w:val="TableParagraph"/>
              <w:spacing w:line="273" w:lineRule="exact"/>
              <w:ind w:left="14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Загальнорічна</w:t>
            </w:r>
            <w:proofErr w:type="spellEnd"/>
            <w:r>
              <w:rPr>
                <w:sz w:val="24"/>
              </w:rPr>
              <w:t xml:space="preserve"> кількість навчальних годин</w:t>
            </w:r>
          </w:p>
        </w:tc>
        <w:tc>
          <w:tcPr>
            <w:tcW w:w="1424" w:type="dxa"/>
          </w:tcPr>
          <w:p w:rsidR="00A3744D" w:rsidRDefault="007139A6">
            <w:pPr>
              <w:pStyle w:val="TableParagraph"/>
              <w:spacing w:line="273" w:lineRule="exact"/>
              <w:ind w:left="343" w:right="30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34" w:type="dxa"/>
          </w:tcPr>
          <w:p w:rsidR="00A3744D" w:rsidRDefault="007139A6">
            <w:pPr>
              <w:pStyle w:val="TableParagraph"/>
              <w:spacing w:line="273" w:lineRule="exact"/>
              <w:ind w:left="194" w:right="16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77" w:type="dxa"/>
          </w:tcPr>
          <w:p w:rsidR="00A3744D" w:rsidRDefault="007139A6">
            <w:pPr>
              <w:pStyle w:val="TableParagraph"/>
              <w:spacing w:line="273" w:lineRule="exact"/>
              <w:ind w:left="501" w:right="46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A3744D">
        <w:trPr>
          <w:trHeight w:val="691"/>
        </w:trPr>
        <w:tc>
          <w:tcPr>
            <w:tcW w:w="2628" w:type="dxa"/>
            <w:tcBorders>
              <w:right w:val="nil"/>
            </w:tcBorders>
          </w:tcPr>
          <w:p w:rsidR="00A3744D" w:rsidRDefault="007139A6">
            <w:pPr>
              <w:pStyle w:val="TableParagraph"/>
              <w:tabs>
                <w:tab w:val="left" w:pos="1405"/>
              </w:tabs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Гранично</w:t>
            </w:r>
            <w:r>
              <w:rPr>
                <w:sz w:val="24"/>
              </w:rPr>
              <w:tab/>
              <w:t>допустиме</w:t>
            </w:r>
          </w:p>
          <w:p w:rsidR="00A3744D" w:rsidRDefault="007139A6">
            <w:pPr>
              <w:pStyle w:val="TableParagraph"/>
              <w:spacing w:before="69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навантаження учня</w:t>
            </w:r>
          </w:p>
        </w:tc>
        <w:tc>
          <w:tcPr>
            <w:tcW w:w="1191" w:type="dxa"/>
            <w:tcBorders>
              <w:left w:val="nil"/>
              <w:right w:val="nil"/>
            </w:tcBorders>
          </w:tcPr>
          <w:p w:rsidR="00A3744D" w:rsidRDefault="007139A6">
            <w:pPr>
              <w:pStyle w:val="TableParagraph"/>
              <w:ind w:left="140"/>
              <w:jc w:val="left"/>
              <w:rPr>
                <w:sz w:val="24"/>
              </w:rPr>
            </w:pPr>
            <w:r>
              <w:rPr>
                <w:sz w:val="24"/>
              </w:rPr>
              <w:t>тижневе/</w:t>
            </w:r>
          </w:p>
        </w:tc>
        <w:tc>
          <w:tcPr>
            <w:tcW w:w="813" w:type="dxa"/>
            <w:tcBorders>
              <w:left w:val="nil"/>
              <w:right w:val="nil"/>
            </w:tcBorders>
          </w:tcPr>
          <w:p w:rsidR="00A3744D" w:rsidRDefault="007139A6">
            <w:pPr>
              <w:pStyle w:val="TableParagraph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річне</w:t>
            </w:r>
          </w:p>
        </w:tc>
        <w:tc>
          <w:tcPr>
            <w:tcW w:w="1288" w:type="dxa"/>
            <w:tcBorders>
              <w:left w:val="nil"/>
            </w:tcBorders>
          </w:tcPr>
          <w:p w:rsidR="00A3744D" w:rsidRDefault="007139A6">
            <w:pPr>
              <w:pStyle w:val="TableParagraph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навчальне</w:t>
            </w:r>
          </w:p>
        </w:tc>
        <w:tc>
          <w:tcPr>
            <w:tcW w:w="1424" w:type="dxa"/>
          </w:tcPr>
          <w:p w:rsidR="00A3744D" w:rsidRDefault="007139A6">
            <w:pPr>
              <w:pStyle w:val="TableParagraph"/>
              <w:spacing w:before="171" w:line="240" w:lineRule="auto"/>
              <w:ind w:left="343" w:right="364"/>
              <w:rPr>
                <w:sz w:val="24"/>
              </w:rPr>
            </w:pPr>
            <w:r>
              <w:rPr>
                <w:sz w:val="24"/>
              </w:rPr>
              <w:t>20/700</w:t>
            </w:r>
          </w:p>
        </w:tc>
        <w:tc>
          <w:tcPr>
            <w:tcW w:w="1134" w:type="dxa"/>
          </w:tcPr>
          <w:p w:rsidR="00A3744D" w:rsidRDefault="007139A6">
            <w:pPr>
              <w:pStyle w:val="TableParagraph"/>
              <w:spacing w:before="171" w:line="240" w:lineRule="auto"/>
              <w:ind w:left="194" w:right="223"/>
              <w:rPr>
                <w:sz w:val="24"/>
              </w:rPr>
            </w:pPr>
            <w:r>
              <w:rPr>
                <w:sz w:val="24"/>
              </w:rPr>
              <w:t>22/770</w:t>
            </w:r>
          </w:p>
        </w:tc>
        <w:tc>
          <w:tcPr>
            <w:tcW w:w="1277" w:type="dxa"/>
          </w:tcPr>
          <w:p w:rsidR="00A3744D" w:rsidRDefault="007139A6">
            <w:pPr>
              <w:pStyle w:val="TableParagraph"/>
              <w:spacing w:before="171" w:line="240" w:lineRule="auto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42/1470</w:t>
            </w:r>
          </w:p>
        </w:tc>
      </w:tr>
    </w:tbl>
    <w:p w:rsidR="00A3744D" w:rsidRDefault="007139A6">
      <w:pPr>
        <w:pStyle w:val="a3"/>
        <w:spacing w:line="276" w:lineRule="auto"/>
        <w:ind w:right="380" w:firstLine="566"/>
      </w:pPr>
      <w:r>
        <w:t>Навчальний план містить інваріантний складник, сформований на державному рівні, обов’язковий для закладу, та варіативний складник, який передбачає додаткові години для вивчення предметів освітніх галузей, проведення індивідуальних</w:t>
      </w:r>
    </w:p>
    <w:p w:rsidR="00A3744D" w:rsidRDefault="00A3744D">
      <w:pPr>
        <w:spacing w:line="276" w:lineRule="auto"/>
        <w:sectPr w:rsidR="00A3744D">
          <w:pgSz w:w="11910" w:h="16850"/>
          <w:pgMar w:top="300" w:right="460" w:bottom="480" w:left="460" w:header="0" w:footer="294" w:gutter="0"/>
          <w:cols w:space="720"/>
        </w:sectPr>
      </w:pPr>
    </w:p>
    <w:p w:rsidR="00A3744D" w:rsidRDefault="007139A6">
      <w:pPr>
        <w:pStyle w:val="a3"/>
        <w:spacing w:before="59" w:line="276" w:lineRule="auto"/>
        <w:ind w:right="735"/>
      </w:pPr>
      <w:r>
        <w:lastRenderedPageBreak/>
        <w:t>консультацій та групових занять. Повноцінність початкової освіти забезпечується реалізацією як інваріантної, так і варіативної складових.</w:t>
      </w:r>
    </w:p>
    <w:p w:rsidR="00A3744D" w:rsidRDefault="007139A6">
      <w:pPr>
        <w:pStyle w:val="a3"/>
        <w:spacing w:before="1"/>
        <w:ind w:left="958"/>
      </w:pPr>
      <w:r>
        <w:t>Загальний обсяг навчального навантаження складає:</w:t>
      </w:r>
    </w:p>
    <w:p w:rsidR="00A3744D" w:rsidRDefault="00F3667A">
      <w:pPr>
        <w:pStyle w:val="a4"/>
        <w:numPr>
          <w:ilvl w:val="0"/>
          <w:numId w:val="4"/>
        </w:numPr>
        <w:tabs>
          <w:tab w:val="left" w:pos="625"/>
        </w:tabs>
        <w:spacing w:before="48"/>
        <w:ind w:left="624" w:hanging="233"/>
        <w:rPr>
          <w:sz w:val="28"/>
        </w:rPr>
      </w:pPr>
      <w:r>
        <w:rPr>
          <w:sz w:val="28"/>
        </w:rPr>
        <w:t>для учнів 1-го класу 700</w:t>
      </w:r>
      <w:r w:rsidR="007139A6">
        <w:rPr>
          <w:sz w:val="28"/>
        </w:rPr>
        <w:t xml:space="preserve"> годин на навчальний рік. Зокрема, на інваріантний</w:t>
      </w:r>
      <w:r w:rsidR="007139A6">
        <w:rPr>
          <w:spacing w:val="-30"/>
          <w:sz w:val="28"/>
        </w:rPr>
        <w:t xml:space="preserve"> </w:t>
      </w:r>
      <w:r w:rsidR="007139A6">
        <w:rPr>
          <w:sz w:val="28"/>
        </w:rPr>
        <w:t>складник</w:t>
      </w:r>
    </w:p>
    <w:p w:rsidR="00A3744D" w:rsidRDefault="00F3667A">
      <w:pPr>
        <w:pStyle w:val="a4"/>
        <w:numPr>
          <w:ilvl w:val="0"/>
          <w:numId w:val="4"/>
        </w:numPr>
        <w:tabs>
          <w:tab w:val="left" w:pos="556"/>
        </w:tabs>
        <w:spacing w:before="48"/>
        <w:ind w:left="555"/>
        <w:rPr>
          <w:sz w:val="28"/>
        </w:rPr>
      </w:pPr>
      <w:r>
        <w:rPr>
          <w:sz w:val="28"/>
        </w:rPr>
        <w:t>700 год.</w:t>
      </w:r>
    </w:p>
    <w:p w:rsidR="00A3744D" w:rsidRDefault="007139A6">
      <w:pPr>
        <w:pStyle w:val="a4"/>
        <w:numPr>
          <w:ilvl w:val="1"/>
          <w:numId w:val="4"/>
        </w:numPr>
        <w:tabs>
          <w:tab w:val="left" w:pos="1192"/>
        </w:tabs>
        <w:spacing w:before="47" w:line="278" w:lineRule="auto"/>
        <w:ind w:right="742" w:firstLine="566"/>
        <w:rPr>
          <w:sz w:val="28"/>
        </w:rPr>
      </w:pPr>
      <w:r>
        <w:rPr>
          <w:sz w:val="28"/>
        </w:rPr>
        <w:t>для учнів 2-го класу 770 годин на навчальний рік. Зокрема</w:t>
      </w:r>
      <w:r w:rsidR="00F3667A">
        <w:rPr>
          <w:sz w:val="28"/>
        </w:rPr>
        <w:t>, на інваріантний складник - 770 год</w:t>
      </w:r>
      <w:r>
        <w:rPr>
          <w:sz w:val="28"/>
        </w:rPr>
        <w:t>.</w:t>
      </w:r>
    </w:p>
    <w:p w:rsidR="00A3744D" w:rsidRDefault="007139A6">
      <w:pPr>
        <w:pStyle w:val="a3"/>
        <w:spacing w:line="317" w:lineRule="exact"/>
        <w:ind w:left="958"/>
      </w:pPr>
      <w:r>
        <w:t>На мовно-літературну галузь виділено:</w:t>
      </w:r>
    </w:p>
    <w:p w:rsidR="00A3744D" w:rsidRDefault="008A560D">
      <w:pPr>
        <w:pStyle w:val="a4"/>
        <w:numPr>
          <w:ilvl w:val="0"/>
          <w:numId w:val="4"/>
        </w:numPr>
        <w:tabs>
          <w:tab w:val="left" w:pos="556"/>
        </w:tabs>
        <w:spacing w:before="48" w:line="278" w:lineRule="auto"/>
        <w:ind w:right="322" w:firstLine="0"/>
        <w:rPr>
          <w:sz w:val="28"/>
        </w:rPr>
      </w:pPr>
      <w:r>
        <w:rPr>
          <w:sz w:val="28"/>
        </w:rPr>
        <w:t>у 1 класі 350 годин, з яких 280</w:t>
      </w:r>
      <w:r w:rsidR="007139A6">
        <w:rPr>
          <w:sz w:val="28"/>
        </w:rPr>
        <w:t xml:space="preserve"> год. передбачено на вивчення української мови через предмет «Навчання грамоти» та 70 годин на вивчення іноземної мови через</w:t>
      </w:r>
      <w:r w:rsidR="007139A6">
        <w:rPr>
          <w:spacing w:val="-29"/>
          <w:sz w:val="28"/>
        </w:rPr>
        <w:t xml:space="preserve"> </w:t>
      </w:r>
      <w:r w:rsidR="007139A6">
        <w:rPr>
          <w:sz w:val="28"/>
        </w:rPr>
        <w:t>предмет</w:t>
      </w:r>
    </w:p>
    <w:p w:rsidR="00A3744D" w:rsidRDefault="007139A6">
      <w:pPr>
        <w:pStyle w:val="a3"/>
        <w:spacing w:line="317" w:lineRule="exact"/>
      </w:pPr>
      <w:r>
        <w:t>«Англійська мова»;</w:t>
      </w:r>
    </w:p>
    <w:p w:rsidR="00A3744D" w:rsidRDefault="008A560D">
      <w:pPr>
        <w:pStyle w:val="a4"/>
        <w:numPr>
          <w:ilvl w:val="1"/>
          <w:numId w:val="4"/>
        </w:numPr>
        <w:tabs>
          <w:tab w:val="left" w:pos="1123"/>
        </w:tabs>
        <w:spacing w:before="48" w:line="276" w:lineRule="auto"/>
        <w:ind w:right="476" w:firstLine="566"/>
        <w:rPr>
          <w:sz w:val="28"/>
        </w:rPr>
      </w:pPr>
      <w:r>
        <w:rPr>
          <w:sz w:val="28"/>
        </w:rPr>
        <w:t>у 2 класі 385 годин, з яких 280</w:t>
      </w:r>
      <w:r w:rsidR="007139A6">
        <w:rPr>
          <w:sz w:val="28"/>
        </w:rPr>
        <w:t xml:space="preserve"> год. передбачено на вивчення української мови через інтегрований курс «Українська мова. Читання» та 105 годин на вивчення іноземної мови через предмет «Англійська</w:t>
      </w:r>
      <w:r w:rsidR="007139A6">
        <w:rPr>
          <w:spacing w:val="-6"/>
          <w:sz w:val="28"/>
        </w:rPr>
        <w:t xml:space="preserve"> </w:t>
      </w:r>
      <w:r w:rsidR="007139A6">
        <w:rPr>
          <w:sz w:val="28"/>
        </w:rPr>
        <w:t>мова».</w:t>
      </w:r>
    </w:p>
    <w:p w:rsidR="00A3744D" w:rsidRDefault="007139A6">
      <w:pPr>
        <w:pStyle w:val="a3"/>
        <w:spacing w:before="1"/>
        <w:ind w:left="531"/>
      </w:pPr>
      <w:r>
        <w:t>Освітня галузь математична в 1-му і 2-му класах реалізується через вивчення</w:t>
      </w:r>
    </w:p>
    <w:p w:rsidR="00A3744D" w:rsidRDefault="007139A6">
      <w:pPr>
        <w:pStyle w:val="a3"/>
        <w:spacing w:before="47" w:line="276" w:lineRule="auto"/>
        <w:ind w:right="346"/>
      </w:pPr>
      <w:r>
        <w:t>окремого навчального предмета «Математика», на вивчення якого передбачається по 140 годин в обох класах.</w:t>
      </w:r>
    </w:p>
    <w:p w:rsidR="00A3744D" w:rsidRDefault="007139A6">
      <w:pPr>
        <w:pStyle w:val="a3"/>
        <w:spacing w:before="1"/>
        <w:ind w:left="531"/>
      </w:pPr>
      <w:r>
        <w:t>Освітні галузі природнича, громадянська й історична,</w:t>
      </w:r>
      <w:r>
        <w:rPr>
          <w:spacing w:val="-26"/>
        </w:rPr>
        <w:t xml:space="preserve"> </w:t>
      </w:r>
      <w:proofErr w:type="spellStart"/>
      <w:r>
        <w:t>cоціальна</w:t>
      </w:r>
      <w:proofErr w:type="spellEnd"/>
      <w:r>
        <w:t>,</w:t>
      </w:r>
    </w:p>
    <w:p w:rsidR="00A3744D" w:rsidRDefault="007139A6">
      <w:pPr>
        <w:pStyle w:val="a3"/>
        <w:spacing w:before="48" w:line="276" w:lineRule="auto"/>
      </w:pPr>
      <w:proofErr w:type="spellStart"/>
      <w:r>
        <w:t>здоров’язбережувальна</w:t>
      </w:r>
      <w:proofErr w:type="spellEnd"/>
      <w:r>
        <w:t xml:space="preserve"> представлені в інтегрованому курсі «Я досліджую світ», на вивчення якого передбачається по 105 годин в 1-му і 2-му</w:t>
      </w:r>
      <w:r>
        <w:rPr>
          <w:spacing w:val="-19"/>
        </w:rPr>
        <w:t xml:space="preserve"> </w:t>
      </w:r>
      <w:r>
        <w:t>класах.</w:t>
      </w:r>
    </w:p>
    <w:p w:rsidR="00A3744D" w:rsidRDefault="007139A6">
      <w:pPr>
        <w:pStyle w:val="a3"/>
        <w:spacing w:before="1" w:line="276" w:lineRule="auto"/>
        <w:ind w:right="280" w:firstLine="139"/>
      </w:pPr>
      <w:r>
        <w:t>На технологічна галузь у 1 класі передбачено 35 годин, у 2-му – 70. Ця галузь у 1-му класі представлена предметом «Дизайн і технології», а у 2-му додається ще предмет</w:t>
      </w:r>
    </w:p>
    <w:p w:rsidR="00A3744D" w:rsidRDefault="007139A6">
      <w:pPr>
        <w:pStyle w:val="a3"/>
        <w:spacing w:line="321" w:lineRule="exact"/>
      </w:pPr>
      <w:r>
        <w:t>«Інформатика».</w:t>
      </w:r>
    </w:p>
    <w:p w:rsidR="00A3744D" w:rsidRDefault="007139A6">
      <w:pPr>
        <w:pStyle w:val="a3"/>
        <w:spacing w:before="48"/>
        <w:ind w:left="531"/>
      </w:pPr>
      <w:r>
        <w:t>Мистецька освітня галузь реалізується через окремі предмети за видами мистецтва:</w:t>
      </w:r>
    </w:p>
    <w:p w:rsidR="00A3744D" w:rsidRDefault="007139A6">
      <w:pPr>
        <w:pStyle w:val="a3"/>
        <w:spacing w:before="50" w:line="276" w:lineRule="auto"/>
        <w:ind w:right="442"/>
      </w:pPr>
      <w:r>
        <w:t>«Образотворче мистецтво» і «Музичне мистецтво», на вивчення яких в 1-му і в 2-му класах передбачено по 35 год. на кожен предмет.</w:t>
      </w:r>
    </w:p>
    <w:p w:rsidR="00A3744D" w:rsidRDefault="007139A6">
      <w:pPr>
        <w:pStyle w:val="a3"/>
        <w:spacing w:line="321" w:lineRule="exact"/>
        <w:ind w:left="600"/>
      </w:pPr>
      <w:r>
        <w:t>Фізкультурна освітня галузь реалізується через навчальний предмет «Фізична</w:t>
      </w:r>
    </w:p>
    <w:p w:rsidR="00A3744D" w:rsidRDefault="007139A6">
      <w:pPr>
        <w:pStyle w:val="a3"/>
        <w:spacing w:before="50" w:line="276" w:lineRule="auto"/>
        <w:ind w:right="562"/>
      </w:pPr>
      <w:r>
        <w:t>культура», на вивчення якого передбачено по 105 годин в 1-му і в 2-му класах. За наявності відповідних кадрів з фізкультурної освітньої галузі може бути виділено 1 годину на предмет «Ритміка» чи «Хореографія».</w:t>
      </w:r>
    </w:p>
    <w:p w:rsidR="00A3744D" w:rsidRDefault="007139A6">
      <w:pPr>
        <w:pStyle w:val="a3"/>
        <w:tabs>
          <w:tab w:val="left" w:pos="6477"/>
        </w:tabs>
        <w:spacing w:line="276" w:lineRule="auto"/>
        <w:ind w:right="553" w:firstLine="208"/>
      </w:pPr>
      <w:r>
        <w:t>Детальний розподіл навчального навантаження на тиждень , в тому числі годин варіативного складника, поділ класів на групи при вивченні окремих предметів, щорічно окреслюються у</w:t>
      </w:r>
      <w:r>
        <w:rPr>
          <w:spacing w:val="-8"/>
        </w:rPr>
        <w:t xml:space="preserve"> </w:t>
      </w:r>
      <w:r>
        <w:t>Робочому</w:t>
      </w:r>
      <w:r>
        <w:rPr>
          <w:spacing w:val="-2"/>
        </w:rPr>
        <w:t xml:space="preserve"> </w:t>
      </w:r>
      <w:r>
        <w:t>навчальному</w:t>
      </w:r>
      <w:r>
        <w:tab/>
        <w:t>плані на відповідний</w:t>
      </w:r>
      <w:r>
        <w:rPr>
          <w:spacing w:val="-14"/>
        </w:rPr>
        <w:t xml:space="preserve"> </w:t>
      </w:r>
      <w:r>
        <w:t>навчальний рік.</w:t>
      </w:r>
    </w:p>
    <w:p w:rsidR="00A3744D" w:rsidRDefault="007139A6">
      <w:pPr>
        <w:spacing w:line="278" w:lineRule="auto"/>
        <w:ind w:left="392" w:right="697" w:firstLine="278"/>
        <w:rPr>
          <w:sz w:val="28"/>
        </w:rPr>
      </w:pPr>
      <w:r>
        <w:rPr>
          <w:b/>
          <w:sz w:val="28"/>
        </w:rPr>
        <w:t xml:space="preserve">Очікувані результати навчання здобувачів освіти </w:t>
      </w:r>
      <w:proofErr w:type="spellStart"/>
      <w:r w:rsidR="008A560D">
        <w:rPr>
          <w:sz w:val="28"/>
        </w:rPr>
        <w:t>Бірківського</w:t>
      </w:r>
      <w:proofErr w:type="spellEnd"/>
      <w:r w:rsidR="008A560D">
        <w:rPr>
          <w:sz w:val="28"/>
        </w:rPr>
        <w:t xml:space="preserve"> ЗЗСО І-ІІ ст.</w:t>
      </w:r>
      <w:r>
        <w:rPr>
          <w:sz w:val="28"/>
        </w:rPr>
        <w:t xml:space="preserve"> по кожній освітній галузі подані у Типовій освітній програми для</w:t>
      </w:r>
    </w:p>
    <w:p w:rsidR="00A3744D" w:rsidRDefault="007139A6">
      <w:pPr>
        <w:pStyle w:val="a3"/>
        <w:spacing w:line="276" w:lineRule="auto"/>
      </w:pPr>
      <w:r>
        <w:t>закладів загальної середньої освіти , розробленої під керівництвом Савченко О.Я, 1-2 клас, затвердженої наказом МОН України від 08.10.2019 року №1272.</w:t>
      </w:r>
    </w:p>
    <w:p w:rsidR="00A3744D" w:rsidRDefault="00A3744D">
      <w:pPr>
        <w:pStyle w:val="a3"/>
        <w:ind w:left="0"/>
        <w:rPr>
          <w:sz w:val="30"/>
        </w:rPr>
      </w:pPr>
    </w:p>
    <w:p w:rsidR="00A3744D" w:rsidRDefault="00A3744D">
      <w:pPr>
        <w:pStyle w:val="a3"/>
        <w:spacing w:before="7"/>
        <w:ind w:left="0"/>
        <w:rPr>
          <w:sz w:val="29"/>
        </w:rPr>
      </w:pPr>
    </w:p>
    <w:p w:rsidR="009418A7" w:rsidRDefault="009418A7" w:rsidP="008A560D">
      <w:pPr>
        <w:pStyle w:val="1"/>
        <w:spacing w:line="322" w:lineRule="exact"/>
        <w:ind w:left="0"/>
      </w:pPr>
    </w:p>
    <w:p w:rsidR="00A3744D" w:rsidRDefault="007139A6" w:rsidP="008A560D">
      <w:pPr>
        <w:pStyle w:val="1"/>
        <w:spacing w:line="322" w:lineRule="exact"/>
        <w:ind w:left="0"/>
      </w:pPr>
      <w:r>
        <w:t>Вимоги до осіб,</w:t>
      </w:r>
    </w:p>
    <w:p w:rsidR="00A3744D" w:rsidRPr="008A560D" w:rsidRDefault="007139A6" w:rsidP="008A560D">
      <w:pPr>
        <w:ind w:left="284"/>
        <w:jc w:val="center"/>
        <w:rPr>
          <w:b/>
          <w:sz w:val="28"/>
        </w:rPr>
        <w:sectPr w:rsidR="00A3744D" w:rsidRPr="008A560D">
          <w:pgSz w:w="11910" w:h="16850"/>
          <w:pgMar w:top="300" w:right="460" w:bottom="480" w:left="460" w:header="0" w:footer="294" w:gutter="0"/>
          <w:cols w:space="720"/>
        </w:sectPr>
      </w:pPr>
      <w:r>
        <w:rPr>
          <w:b/>
          <w:sz w:val="28"/>
        </w:rPr>
        <w:t>які можуть розпочати навчання за цією програмою</w:t>
      </w:r>
    </w:p>
    <w:p w:rsidR="00A3744D" w:rsidRDefault="007139A6" w:rsidP="008A560D">
      <w:pPr>
        <w:pStyle w:val="a3"/>
        <w:spacing w:before="59" w:line="276" w:lineRule="auto"/>
        <w:ind w:left="0" w:right="613"/>
        <w:jc w:val="both"/>
      </w:pPr>
      <w:r>
        <w:lastRenderedPageBreak/>
        <w:t>Початкова освіта здобувається, як правило, з шести років. Діти, яким на 1 вересня поточного навчального року виповнилося сім років, повинні розпочинати здобуття початкової освіти цього ж навчального року. Діти яким на 1 вересня поточного</w:t>
      </w:r>
    </w:p>
    <w:p w:rsidR="00A3744D" w:rsidRDefault="007139A6">
      <w:pPr>
        <w:pStyle w:val="a3"/>
        <w:spacing w:before="1" w:line="276" w:lineRule="auto"/>
        <w:ind w:right="616"/>
      </w:pPr>
      <w:r>
        <w:t>навчального року не виповнилося шести років, можуть розпочинати здобуття початкової освіти цього ж навчального року за бажанням батьків або осіб, які їх</w:t>
      </w:r>
    </w:p>
    <w:p w:rsidR="00A3744D" w:rsidRDefault="007139A6">
      <w:pPr>
        <w:pStyle w:val="a3"/>
        <w:spacing w:line="276" w:lineRule="auto"/>
        <w:ind w:right="523"/>
      </w:pPr>
      <w:r>
        <w:t>замінюють, якщо їм виповниться шість років до 1 грудня поточного року. Особи з особливими освітніми потребами можуть розпочинати здобуття початкової освіти з іншого віку.</w:t>
      </w:r>
      <w:bookmarkStart w:id="0" w:name="_GoBack"/>
      <w:bookmarkEnd w:id="0"/>
    </w:p>
    <w:p w:rsidR="00A3744D" w:rsidRDefault="00A3744D">
      <w:pPr>
        <w:pStyle w:val="a3"/>
        <w:spacing w:before="3"/>
        <w:ind w:left="0"/>
        <w:rPr>
          <w:sz w:val="32"/>
        </w:rPr>
      </w:pPr>
    </w:p>
    <w:p w:rsidR="00A3744D" w:rsidRDefault="007139A6">
      <w:pPr>
        <w:pStyle w:val="1"/>
        <w:spacing w:line="276" w:lineRule="auto"/>
        <w:ind w:left="1299" w:right="1017"/>
      </w:pPr>
      <w:r>
        <w:t>Перелік, зміст, тривалість і взаємозв’язок освітніх галузей, предметів, логічна послідовність їх вивчення</w:t>
      </w:r>
    </w:p>
    <w:p w:rsidR="00A3744D" w:rsidRDefault="00A3744D">
      <w:pPr>
        <w:pStyle w:val="a3"/>
        <w:spacing w:before="1"/>
        <w:ind w:left="0"/>
        <w:rPr>
          <w:b/>
          <w:sz w:val="32"/>
        </w:rPr>
      </w:pPr>
    </w:p>
    <w:p w:rsidR="00A3744D" w:rsidRDefault="007139A6">
      <w:pPr>
        <w:pStyle w:val="a3"/>
      </w:pPr>
      <w:r>
        <w:t>Освітню програму укладено за такими галузями:</w:t>
      </w:r>
    </w:p>
    <w:p w:rsidR="00A3744D" w:rsidRDefault="007139A6">
      <w:pPr>
        <w:pStyle w:val="a3"/>
        <w:spacing w:before="50" w:line="300" w:lineRule="auto"/>
        <w:ind w:left="420" w:right="7659"/>
      </w:pPr>
      <w:r>
        <w:rPr>
          <w:spacing w:val="-1"/>
        </w:rPr>
        <w:t xml:space="preserve">Мовно-літературна </w:t>
      </w:r>
      <w:r>
        <w:t>Іншомовна Математична</w:t>
      </w:r>
    </w:p>
    <w:p w:rsidR="00A3744D" w:rsidRDefault="007139A6">
      <w:pPr>
        <w:pStyle w:val="a3"/>
        <w:spacing w:line="297" w:lineRule="auto"/>
        <w:ind w:left="420" w:right="1603"/>
      </w:pPr>
      <w:r>
        <w:t xml:space="preserve">Природнича, громадянська й історична, </w:t>
      </w:r>
      <w:proofErr w:type="spellStart"/>
      <w:r>
        <w:t>cоціальна</w:t>
      </w:r>
      <w:proofErr w:type="spellEnd"/>
      <w:r>
        <w:t xml:space="preserve">, </w:t>
      </w:r>
      <w:proofErr w:type="spellStart"/>
      <w:r>
        <w:t>здоров’язбережувальна</w:t>
      </w:r>
      <w:proofErr w:type="spellEnd"/>
      <w:r>
        <w:t xml:space="preserve"> Технологічна</w:t>
      </w:r>
    </w:p>
    <w:p w:rsidR="00A3744D" w:rsidRDefault="007139A6">
      <w:pPr>
        <w:pStyle w:val="a3"/>
        <w:spacing w:before="5" w:line="300" w:lineRule="auto"/>
        <w:ind w:left="420" w:right="8856"/>
      </w:pPr>
      <w:proofErr w:type="spellStart"/>
      <w:r>
        <w:t>Інформатична</w:t>
      </w:r>
      <w:proofErr w:type="spellEnd"/>
      <w:r>
        <w:t xml:space="preserve"> Мистецька Фізкультурна</w:t>
      </w:r>
    </w:p>
    <w:p w:rsidR="00A3744D" w:rsidRDefault="007139A6">
      <w:pPr>
        <w:pStyle w:val="a3"/>
        <w:spacing w:line="276" w:lineRule="auto"/>
        <w:ind w:right="1202" w:firstLine="139"/>
      </w:pPr>
      <w:r>
        <w:t>З</w:t>
      </w:r>
      <w:r>
        <w:rPr>
          <w:b/>
        </w:rPr>
        <w:t xml:space="preserve">міст навчання </w:t>
      </w:r>
      <w:r>
        <w:t>по кожній освітній галузі, укладений за змістовими лініями, подано у Типовій освітній програми для закладів загальної середньої освіти ,</w:t>
      </w:r>
    </w:p>
    <w:p w:rsidR="00A3744D" w:rsidRDefault="007139A6">
      <w:pPr>
        <w:pStyle w:val="a3"/>
        <w:spacing w:line="275" w:lineRule="exact"/>
      </w:pPr>
      <w:r>
        <w:t>розробленої під керівництвом Савченко О.Я, затвердженої наказом МОН України від</w:t>
      </w:r>
    </w:p>
    <w:p w:rsidR="00A3744D" w:rsidRDefault="007139A6">
      <w:pPr>
        <w:pStyle w:val="a3"/>
      </w:pPr>
      <w:r>
        <w:t>08.10.2019 року №1272. Логічна послідовність вивчення предметів розкривається у відповідних навчальних програмах.</w:t>
      </w:r>
    </w:p>
    <w:p w:rsidR="00A3744D" w:rsidRDefault="00A3744D">
      <w:pPr>
        <w:pStyle w:val="a3"/>
        <w:spacing w:before="10"/>
        <w:ind w:left="0"/>
        <w:rPr>
          <w:sz w:val="27"/>
        </w:rPr>
      </w:pPr>
    </w:p>
    <w:p w:rsidR="00A3744D" w:rsidRDefault="007139A6">
      <w:pPr>
        <w:pStyle w:val="1"/>
        <w:spacing w:before="1"/>
        <w:ind w:left="282"/>
      </w:pPr>
      <w:r>
        <w:t>Рекомендовані форми організації освітнього процесу</w:t>
      </w:r>
    </w:p>
    <w:p w:rsidR="00A3744D" w:rsidRDefault="00A3744D">
      <w:pPr>
        <w:pStyle w:val="a3"/>
        <w:spacing w:before="1"/>
        <w:ind w:left="0"/>
        <w:rPr>
          <w:b/>
        </w:rPr>
      </w:pPr>
    </w:p>
    <w:p w:rsidR="00A3744D" w:rsidRDefault="007139A6">
      <w:pPr>
        <w:pStyle w:val="a3"/>
        <w:ind w:right="616" w:firstLine="139"/>
      </w:pPr>
      <w:r>
        <w:t>Основними формами освітнього процесу є різні типи уроків, а також необхідно активно використовувати інтерактивні форми і методи навчання – дослідницькі,</w:t>
      </w:r>
    </w:p>
    <w:p w:rsidR="00A3744D" w:rsidRDefault="007139A6">
      <w:pPr>
        <w:pStyle w:val="a3"/>
        <w:ind w:right="512"/>
      </w:pPr>
      <w:r>
        <w:t xml:space="preserve">інформаційні, мистецькі проекти, сюжетно-рольові ігри, інсценізації, моделювання, ситуаційні вправи, екскурсії, дитяче </w:t>
      </w:r>
      <w:proofErr w:type="spellStart"/>
      <w:r>
        <w:t>волонтерство</w:t>
      </w:r>
      <w:proofErr w:type="spellEnd"/>
      <w:r>
        <w:t xml:space="preserve"> тощо.</w:t>
      </w:r>
    </w:p>
    <w:p w:rsidR="00A3744D" w:rsidRDefault="007139A6">
      <w:pPr>
        <w:pStyle w:val="a3"/>
        <w:ind w:right="616" w:firstLine="139"/>
      </w:pPr>
      <w:r>
        <w:t xml:space="preserve">Форми організації освітнього процесу можуть </w:t>
      </w:r>
      <w:proofErr w:type="spellStart"/>
      <w:r>
        <w:t>уточнюватися</w:t>
      </w:r>
      <w:proofErr w:type="spellEnd"/>
      <w:r>
        <w:t xml:space="preserve"> та розширюватись у змісті окремих предметів за умови виконання вимог Державного стандарту.</w:t>
      </w:r>
    </w:p>
    <w:p w:rsidR="00A3744D" w:rsidRDefault="007139A6">
      <w:pPr>
        <w:pStyle w:val="a3"/>
        <w:ind w:firstLine="139"/>
      </w:pPr>
      <w: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A3744D" w:rsidRDefault="00A3744D">
      <w:pPr>
        <w:pStyle w:val="a3"/>
        <w:ind w:left="0"/>
        <w:rPr>
          <w:sz w:val="30"/>
        </w:rPr>
      </w:pPr>
    </w:p>
    <w:p w:rsidR="00A3744D" w:rsidRDefault="00A3744D">
      <w:pPr>
        <w:pStyle w:val="a3"/>
        <w:ind w:left="0"/>
        <w:rPr>
          <w:sz w:val="30"/>
        </w:rPr>
      </w:pPr>
    </w:p>
    <w:p w:rsidR="00A3744D" w:rsidRDefault="00A3744D">
      <w:pPr>
        <w:pStyle w:val="a3"/>
        <w:ind w:left="0"/>
        <w:rPr>
          <w:sz w:val="30"/>
        </w:rPr>
      </w:pPr>
    </w:p>
    <w:p w:rsidR="00A3744D" w:rsidRDefault="007139A6">
      <w:pPr>
        <w:pStyle w:val="1"/>
        <w:spacing w:before="254" w:line="322" w:lineRule="exact"/>
      </w:pPr>
      <w:r>
        <w:t>Опис та інструменти</w:t>
      </w:r>
    </w:p>
    <w:p w:rsidR="00A3744D" w:rsidRDefault="007139A6">
      <w:pPr>
        <w:spacing w:line="322" w:lineRule="exact"/>
        <w:ind w:left="285"/>
        <w:jc w:val="center"/>
        <w:rPr>
          <w:b/>
          <w:sz w:val="28"/>
        </w:rPr>
      </w:pPr>
      <w:r>
        <w:rPr>
          <w:b/>
          <w:sz w:val="28"/>
        </w:rPr>
        <w:t>системи внутрішнього забезпечення якості освіти</w:t>
      </w:r>
    </w:p>
    <w:p w:rsidR="00A3744D" w:rsidRDefault="007139A6">
      <w:pPr>
        <w:pStyle w:val="a3"/>
        <w:ind w:left="329" w:right="1546"/>
        <w:jc w:val="center"/>
      </w:pPr>
      <w:r>
        <w:t>Система внутрішнього забезпечення якості освіти складається з наступних</w:t>
      </w:r>
    </w:p>
    <w:p w:rsidR="00A3744D" w:rsidRDefault="00A3744D">
      <w:pPr>
        <w:jc w:val="center"/>
        <w:sectPr w:rsidR="00A3744D">
          <w:pgSz w:w="11910" w:h="16850"/>
          <w:pgMar w:top="300" w:right="460" w:bottom="480" w:left="460" w:header="0" w:footer="294" w:gutter="0"/>
          <w:cols w:space="720"/>
        </w:sectPr>
      </w:pPr>
    </w:p>
    <w:p w:rsidR="00A3744D" w:rsidRDefault="007139A6">
      <w:pPr>
        <w:pStyle w:val="a3"/>
        <w:spacing w:before="59" w:line="322" w:lineRule="exact"/>
      </w:pPr>
      <w:r>
        <w:lastRenderedPageBreak/>
        <w:t>компонентів:</w:t>
      </w:r>
    </w:p>
    <w:p w:rsidR="00A3744D" w:rsidRDefault="007139A6">
      <w:pPr>
        <w:pStyle w:val="a4"/>
        <w:numPr>
          <w:ilvl w:val="0"/>
          <w:numId w:val="1"/>
        </w:numPr>
        <w:tabs>
          <w:tab w:val="left" w:pos="1100"/>
          <w:tab w:val="left" w:pos="1101"/>
        </w:tabs>
        <w:ind w:hanging="361"/>
        <w:rPr>
          <w:sz w:val="28"/>
        </w:rPr>
      </w:pPr>
      <w:r>
        <w:rPr>
          <w:sz w:val="28"/>
        </w:rPr>
        <w:t>кадрове забезпечення освітньої діяльності ( вчителі початкових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класів,</w:t>
      </w:r>
    </w:p>
    <w:p w:rsidR="00A3744D" w:rsidRDefault="007139A6">
      <w:pPr>
        <w:pStyle w:val="a3"/>
        <w:spacing w:before="48" w:line="276" w:lineRule="auto"/>
        <w:ind w:left="1100" w:right="699"/>
      </w:pPr>
      <w:r>
        <w:t>англійської мови, музичного мистецтва, фізичної культури, які пройшли відповідну підготовку, отримали сертифікати та щорічно проходять курсову перепідготовку);</w:t>
      </w:r>
    </w:p>
    <w:p w:rsidR="00A3744D" w:rsidRDefault="007139A6">
      <w:pPr>
        <w:pStyle w:val="a4"/>
        <w:numPr>
          <w:ilvl w:val="0"/>
          <w:numId w:val="1"/>
        </w:numPr>
        <w:tabs>
          <w:tab w:val="left" w:pos="1100"/>
          <w:tab w:val="left" w:pos="1101"/>
        </w:tabs>
        <w:spacing w:line="278" w:lineRule="auto"/>
        <w:ind w:right="339"/>
        <w:rPr>
          <w:sz w:val="28"/>
        </w:rPr>
      </w:pPr>
      <w:r>
        <w:rPr>
          <w:sz w:val="28"/>
        </w:rPr>
        <w:t>навчально-методичне забезпечення освітньої діяльності (методичне</w:t>
      </w:r>
      <w:r>
        <w:rPr>
          <w:spacing w:val="-28"/>
          <w:sz w:val="28"/>
        </w:rPr>
        <w:t xml:space="preserve"> </w:t>
      </w:r>
      <w:r>
        <w:rPr>
          <w:sz w:val="28"/>
        </w:rPr>
        <w:t>об’єднання початкових класів, методична рада, педагогічна рада</w:t>
      </w:r>
      <w:r>
        <w:rPr>
          <w:spacing w:val="-7"/>
          <w:sz w:val="28"/>
        </w:rPr>
        <w:t xml:space="preserve"> </w:t>
      </w:r>
      <w:r>
        <w:rPr>
          <w:sz w:val="28"/>
        </w:rPr>
        <w:t>закладу);</w:t>
      </w:r>
    </w:p>
    <w:p w:rsidR="00A3744D" w:rsidRDefault="007139A6">
      <w:pPr>
        <w:pStyle w:val="a4"/>
        <w:numPr>
          <w:ilvl w:val="0"/>
          <w:numId w:val="1"/>
        </w:numPr>
        <w:tabs>
          <w:tab w:val="left" w:pos="1100"/>
          <w:tab w:val="left" w:pos="1101"/>
        </w:tabs>
        <w:spacing w:line="317" w:lineRule="exact"/>
        <w:ind w:hanging="361"/>
        <w:rPr>
          <w:sz w:val="28"/>
        </w:rPr>
      </w:pPr>
      <w:r>
        <w:rPr>
          <w:sz w:val="28"/>
        </w:rPr>
        <w:t>матеріально-технічне забезпечення освітньої діяльності (кабінети</w:t>
      </w:r>
      <w:r>
        <w:rPr>
          <w:spacing w:val="-9"/>
          <w:sz w:val="28"/>
        </w:rPr>
        <w:t xml:space="preserve"> </w:t>
      </w:r>
      <w:r>
        <w:rPr>
          <w:sz w:val="28"/>
        </w:rPr>
        <w:t>початкових</w:t>
      </w:r>
    </w:p>
    <w:p w:rsidR="00A3744D" w:rsidRDefault="007139A6">
      <w:pPr>
        <w:pStyle w:val="a3"/>
        <w:spacing w:before="48" w:line="276" w:lineRule="auto"/>
        <w:ind w:left="1100" w:right="316"/>
        <w:jc w:val="both"/>
      </w:pPr>
      <w:r>
        <w:t>класів, фізкультурна зала, актова зала, ноутбуки, плазмові телевізори, принтери багатофункціонального використання, наочності, демонстраційні та роз даткові матеріали;</w:t>
      </w:r>
    </w:p>
    <w:p w:rsidR="00A3744D" w:rsidRDefault="007139A6">
      <w:pPr>
        <w:pStyle w:val="a4"/>
        <w:numPr>
          <w:ilvl w:val="0"/>
          <w:numId w:val="1"/>
        </w:numPr>
        <w:tabs>
          <w:tab w:val="left" w:pos="1101"/>
        </w:tabs>
        <w:ind w:hanging="361"/>
        <w:jc w:val="both"/>
        <w:rPr>
          <w:sz w:val="28"/>
        </w:rPr>
      </w:pPr>
      <w:r>
        <w:rPr>
          <w:sz w:val="28"/>
        </w:rPr>
        <w:t>якість проведення навчальних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занять;</w:t>
      </w:r>
    </w:p>
    <w:p w:rsidR="00A3744D" w:rsidRDefault="007139A6">
      <w:pPr>
        <w:pStyle w:val="a4"/>
        <w:numPr>
          <w:ilvl w:val="0"/>
          <w:numId w:val="1"/>
        </w:numPr>
        <w:tabs>
          <w:tab w:val="left" w:pos="1101"/>
        </w:tabs>
        <w:spacing w:before="49"/>
        <w:ind w:hanging="361"/>
        <w:jc w:val="both"/>
        <w:rPr>
          <w:sz w:val="28"/>
        </w:rPr>
      </w:pPr>
      <w:r>
        <w:rPr>
          <w:sz w:val="28"/>
        </w:rPr>
        <w:t>моніторинг досягнення учнями результатів навчання</w:t>
      </w:r>
      <w:r>
        <w:rPr>
          <w:spacing w:val="-10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компетентностей</w:t>
      </w:r>
      <w:proofErr w:type="spellEnd"/>
      <w:r>
        <w:rPr>
          <w:sz w:val="28"/>
        </w:rPr>
        <w:t>);</w:t>
      </w:r>
    </w:p>
    <w:p w:rsidR="00A3744D" w:rsidRDefault="007139A6">
      <w:pPr>
        <w:pStyle w:val="a4"/>
        <w:numPr>
          <w:ilvl w:val="0"/>
          <w:numId w:val="1"/>
        </w:numPr>
        <w:tabs>
          <w:tab w:val="left" w:pos="1101"/>
        </w:tabs>
        <w:spacing w:before="47" w:line="278" w:lineRule="auto"/>
        <w:ind w:right="614"/>
        <w:jc w:val="both"/>
        <w:rPr>
          <w:sz w:val="28"/>
        </w:rPr>
      </w:pPr>
      <w:r>
        <w:rPr>
          <w:sz w:val="28"/>
        </w:rPr>
        <w:t>створення необхідних умов для підвищення фахового кваліфікаційного рівня педагогічних працівників при ВІППО та он-лайн</w:t>
      </w:r>
      <w:r>
        <w:rPr>
          <w:spacing w:val="-12"/>
          <w:sz w:val="28"/>
        </w:rPr>
        <w:t xml:space="preserve"> </w:t>
      </w:r>
      <w:r>
        <w:rPr>
          <w:sz w:val="28"/>
        </w:rPr>
        <w:t>платформах.</w:t>
      </w:r>
    </w:p>
    <w:p w:rsidR="00A3744D" w:rsidRDefault="007139A6">
      <w:pPr>
        <w:pStyle w:val="a3"/>
        <w:spacing w:line="276" w:lineRule="auto"/>
        <w:ind w:left="1100" w:right="529"/>
      </w:pPr>
      <w:r>
        <w:t>Для профілактики втомлюваності, порушення статури, зору учнів 1-2 класів в процесі навчальної діяльності здобувачів освіти через кожні 15 хвилин уроку</w:t>
      </w:r>
    </w:p>
    <w:p w:rsidR="00A3744D" w:rsidRDefault="007139A6">
      <w:pPr>
        <w:pStyle w:val="a3"/>
        <w:spacing w:line="276" w:lineRule="auto"/>
        <w:ind w:left="1100" w:right="211"/>
      </w:pPr>
      <w:r>
        <w:t>мають проводитися фізкультхвилинки, що складаються з динамічних дихальних вправ, вправ для збереження зору, пальчикової гімнастики тощо. Учитель весь</w:t>
      </w:r>
    </w:p>
    <w:p w:rsidR="00A3744D" w:rsidRDefault="007139A6">
      <w:pPr>
        <w:pStyle w:val="a3"/>
        <w:spacing w:line="278" w:lineRule="auto"/>
        <w:ind w:left="1100" w:right="616"/>
      </w:pPr>
      <w:r>
        <w:t>час повинен стимулювати учнів дотримуватись правильної постави під час виконання письмових робіт за партою.</w:t>
      </w:r>
    </w:p>
    <w:p w:rsidR="00A3744D" w:rsidRDefault="007139A6">
      <w:pPr>
        <w:pStyle w:val="a3"/>
        <w:spacing w:before="189"/>
        <w:ind w:right="103" w:firstLine="487"/>
        <w:jc w:val="both"/>
        <w:rPr>
          <w:sz w:val="22"/>
        </w:rPr>
      </w:pPr>
      <w:r>
        <w:t>На основі освітньої програми закладу на кожен навчальний рік складається та затверджується Річний навчальний пла</w:t>
      </w:r>
      <w:r w:rsidR="008A560D">
        <w:t xml:space="preserve">н </w:t>
      </w:r>
      <w:proofErr w:type="spellStart"/>
      <w:r w:rsidR="008A560D">
        <w:t>Бірківського</w:t>
      </w:r>
      <w:proofErr w:type="spellEnd"/>
      <w:r w:rsidR="008A560D">
        <w:t xml:space="preserve"> ЗЗСО І-ІІ ст.</w:t>
      </w:r>
      <w:r>
        <w:t>, що конкретизує організацію освітнього процесу</w:t>
      </w:r>
      <w:r>
        <w:rPr>
          <w:sz w:val="22"/>
        </w:rPr>
        <w:t>.</w:t>
      </w:r>
    </w:p>
    <w:p w:rsidR="00A3744D" w:rsidRDefault="007139A6">
      <w:pPr>
        <w:pStyle w:val="a3"/>
        <w:spacing w:before="1"/>
        <w:ind w:right="103"/>
        <w:jc w:val="both"/>
      </w:pPr>
      <w:r>
        <w:t>Освітня програма</w:t>
      </w:r>
      <w:r w:rsidR="008A560D">
        <w:t xml:space="preserve"> </w:t>
      </w:r>
      <w:proofErr w:type="spellStart"/>
      <w:r w:rsidR="008A560D">
        <w:t>Бірківського</w:t>
      </w:r>
      <w:proofErr w:type="spellEnd"/>
      <w:r w:rsidR="008A560D">
        <w:t xml:space="preserve"> ЗЗСО І-ІІ ст.</w:t>
      </w:r>
      <w:r>
        <w:t xml:space="preserve"> та перелік освітніх компонентів, що передбачені відповідною освітньою програмою, оприлюднюються на веб-сайті закладу.</w:t>
      </w:r>
    </w:p>
    <w:p w:rsidR="00A3744D" w:rsidRDefault="00A3744D">
      <w:pPr>
        <w:pStyle w:val="a3"/>
        <w:spacing w:before="1"/>
        <w:ind w:left="0"/>
        <w:rPr>
          <w:sz w:val="14"/>
        </w:rPr>
      </w:pPr>
    </w:p>
    <w:p w:rsidR="008A560D" w:rsidRDefault="008A560D" w:rsidP="008A560D">
      <w:pPr>
        <w:pStyle w:val="a3"/>
        <w:tabs>
          <w:tab w:val="left" w:pos="7733"/>
        </w:tabs>
        <w:spacing w:before="89"/>
        <w:jc w:val="both"/>
      </w:pPr>
    </w:p>
    <w:p w:rsidR="008A560D" w:rsidRDefault="008A560D" w:rsidP="008A560D">
      <w:pPr>
        <w:pStyle w:val="a3"/>
        <w:tabs>
          <w:tab w:val="left" w:pos="7733"/>
        </w:tabs>
        <w:spacing w:before="89"/>
        <w:jc w:val="both"/>
      </w:pPr>
    </w:p>
    <w:p w:rsidR="00A3744D" w:rsidRDefault="007139A6" w:rsidP="008A560D">
      <w:pPr>
        <w:pStyle w:val="a3"/>
        <w:tabs>
          <w:tab w:val="left" w:pos="7733"/>
        </w:tabs>
        <w:spacing w:before="89"/>
        <w:jc w:val="both"/>
      </w:pPr>
      <w:r>
        <w:t>Керівник</w:t>
      </w:r>
      <w:r>
        <w:rPr>
          <w:spacing w:val="-2"/>
        </w:rPr>
        <w:t xml:space="preserve"> </w:t>
      </w:r>
      <w:r w:rsidR="00F3667A">
        <w:t>закладу:</w:t>
      </w:r>
      <w:r w:rsidR="00F3667A">
        <w:tab/>
      </w:r>
      <w:proofErr w:type="spellStart"/>
      <w:r w:rsidR="00F3667A">
        <w:t>О.А.Голуб</w:t>
      </w:r>
      <w:proofErr w:type="spellEnd"/>
    </w:p>
    <w:sectPr w:rsidR="00A3744D">
      <w:pgSz w:w="11910" w:h="16850"/>
      <w:pgMar w:top="300" w:right="460" w:bottom="480" w:left="460" w:header="0" w:footer="2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0FC" w:rsidRDefault="001120FC">
      <w:r>
        <w:separator/>
      </w:r>
    </w:p>
  </w:endnote>
  <w:endnote w:type="continuationSeparator" w:id="0">
    <w:p w:rsidR="001120FC" w:rsidRDefault="0011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44D" w:rsidRDefault="008A560D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321310</wp:posOffset>
              </wp:positionH>
              <wp:positionV relativeFrom="page">
                <wp:posOffset>10367010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744D" w:rsidRDefault="007139A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18A7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.3pt;margin-top:816.3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" filled="f" stroked="f">
              <v:textbox inset="0,0,0,0">
                <w:txbxContent>
                  <w:p w:rsidR="00A3744D" w:rsidRDefault="007139A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18A7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0FC" w:rsidRDefault="001120FC">
      <w:r>
        <w:separator/>
      </w:r>
    </w:p>
  </w:footnote>
  <w:footnote w:type="continuationSeparator" w:id="0">
    <w:p w:rsidR="001120FC" w:rsidRDefault="00112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65700"/>
    <w:multiLevelType w:val="hybridMultilevel"/>
    <w:tmpl w:val="DF9E6E2A"/>
    <w:lvl w:ilvl="0" w:tplc="C86EE0BA">
      <w:numFmt w:val="bullet"/>
      <w:lvlText w:val="-"/>
      <w:lvlJc w:val="left"/>
      <w:pPr>
        <w:ind w:left="1100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D04F740">
      <w:numFmt w:val="bullet"/>
      <w:lvlText w:val="•"/>
      <w:lvlJc w:val="left"/>
      <w:pPr>
        <w:ind w:left="2088" w:hanging="360"/>
      </w:pPr>
      <w:rPr>
        <w:rFonts w:hint="default"/>
        <w:lang w:val="uk-UA" w:eastAsia="en-US" w:bidi="ar-SA"/>
      </w:rPr>
    </w:lvl>
    <w:lvl w:ilvl="2" w:tplc="0C9879B0">
      <w:numFmt w:val="bullet"/>
      <w:lvlText w:val="•"/>
      <w:lvlJc w:val="left"/>
      <w:pPr>
        <w:ind w:left="3077" w:hanging="360"/>
      </w:pPr>
      <w:rPr>
        <w:rFonts w:hint="default"/>
        <w:lang w:val="uk-UA" w:eastAsia="en-US" w:bidi="ar-SA"/>
      </w:rPr>
    </w:lvl>
    <w:lvl w:ilvl="3" w:tplc="CB3EA8B6">
      <w:numFmt w:val="bullet"/>
      <w:lvlText w:val="•"/>
      <w:lvlJc w:val="left"/>
      <w:pPr>
        <w:ind w:left="4066" w:hanging="360"/>
      </w:pPr>
      <w:rPr>
        <w:rFonts w:hint="default"/>
        <w:lang w:val="uk-UA" w:eastAsia="en-US" w:bidi="ar-SA"/>
      </w:rPr>
    </w:lvl>
    <w:lvl w:ilvl="4" w:tplc="025E12AE">
      <w:numFmt w:val="bullet"/>
      <w:lvlText w:val="•"/>
      <w:lvlJc w:val="left"/>
      <w:pPr>
        <w:ind w:left="5055" w:hanging="360"/>
      </w:pPr>
      <w:rPr>
        <w:rFonts w:hint="default"/>
        <w:lang w:val="uk-UA" w:eastAsia="en-US" w:bidi="ar-SA"/>
      </w:rPr>
    </w:lvl>
    <w:lvl w:ilvl="5" w:tplc="24C6070C">
      <w:numFmt w:val="bullet"/>
      <w:lvlText w:val="•"/>
      <w:lvlJc w:val="left"/>
      <w:pPr>
        <w:ind w:left="6044" w:hanging="360"/>
      </w:pPr>
      <w:rPr>
        <w:rFonts w:hint="default"/>
        <w:lang w:val="uk-UA" w:eastAsia="en-US" w:bidi="ar-SA"/>
      </w:rPr>
    </w:lvl>
    <w:lvl w:ilvl="6" w:tplc="AFBC506C">
      <w:numFmt w:val="bullet"/>
      <w:lvlText w:val="•"/>
      <w:lvlJc w:val="left"/>
      <w:pPr>
        <w:ind w:left="7033" w:hanging="360"/>
      </w:pPr>
      <w:rPr>
        <w:rFonts w:hint="default"/>
        <w:lang w:val="uk-UA" w:eastAsia="en-US" w:bidi="ar-SA"/>
      </w:rPr>
    </w:lvl>
    <w:lvl w:ilvl="7" w:tplc="A064965C">
      <w:numFmt w:val="bullet"/>
      <w:lvlText w:val="•"/>
      <w:lvlJc w:val="left"/>
      <w:pPr>
        <w:ind w:left="8022" w:hanging="360"/>
      </w:pPr>
      <w:rPr>
        <w:rFonts w:hint="default"/>
        <w:lang w:val="uk-UA" w:eastAsia="en-US" w:bidi="ar-SA"/>
      </w:rPr>
    </w:lvl>
    <w:lvl w:ilvl="8" w:tplc="B704C0B4">
      <w:numFmt w:val="bullet"/>
      <w:lvlText w:val="•"/>
      <w:lvlJc w:val="left"/>
      <w:pPr>
        <w:ind w:left="9011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2DFA0AD8"/>
    <w:multiLevelType w:val="hybridMultilevel"/>
    <w:tmpl w:val="51D8309C"/>
    <w:lvl w:ilvl="0" w:tplc="39C48D44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26400B4">
      <w:numFmt w:val="bullet"/>
      <w:lvlText w:val="-"/>
      <w:lvlJc w:val="left"/>
      <w:pPr>
        <w:ind w:left="39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482EA0C2">
      <w:numFmt w:val="bullet"/>
      <w:lvlText w:val="•"/>
      <w:lvlJc w:val="left"/>
      <w:pPr>
        <w:ind w:left="2517" w:hanging="233"/>
      </w:pPr>
      <w:rPr>
        <w:rFonts w:hint="default"/>
        <w:lang w:val="uk-UA" w:eastAsia="en-US" w:bidi="ar-SA"/>
      </w:rPr>
    </w:lvl>
    <w:lvl w:ilvl="3" w:tplc="9A60FEA4">
      <w:numFmt w:val="bullet"/>
      <w:lvlText w:val="•"/>
      <w:lvlJc w:val="left"/>
      <w:pPr>
        <w:ind w:left="3576" w:hanging="233"/>
      </w:pPr>
      <w:rPr>
        <w:rFonts w:hint="default"/>
        <w:lang w:val="uk-UA" w:eastAsia="en-US" w:bidi="ar-SA"/>
      </w:rPr>
    </w:lvl>
    <w:lvl w:ilvl="4" w:tplc="8DA09C8A">
      <w:numFmt w:val="bullet"/>
      <w:lvlText w:val="•"/>
      <w:lvlJc w:val="left"/>
      <w:pPr>
        <w:ind w:left="4635" w:hanging="233"/>
      </w:pPr>
      <w:rPr>
        <w:rFonts w:hint="default"/>
        <w:lang w:val="uk-UA" w:eastAsia="en-US" w:bidi="ar-SA"/>
      </w:rPr>
    </w:lvl>
    <w:lvl w:ilvl="5" w:tplc="0824AF88">
      <w:numFmt w:val="bullet"/>
      <w:lvlText w:val="•"/>
      <w:lvlJc w:val="left"/>
      <w:pPr>
        <w:ind w:left="5694" w:hanging="233"/>
      </w:pPr>
      <w:rPr>
        <w:rFonts w:hint="default"/>
        <w:lang w:val="uk-UA" w:eastAsia="en-US" w:bidi="ar-SA"/>
      </w:rPr>
    </w:lvl>
    <w:lvl w:ilvl="6" w:tplc="AA284490">
      <w:numFmt w:val="bullet"/>
      <w:lvlText w:val="•"/>
      <w:lvlJc w:val="left"/>
      <w:pPr>
        <w:ind w:left="6753" w:hanging="233"/>
      </w:pPr>
      <w:rPr>
        <w:rFonts w:hint="default"/>
        <w:lang w:val="uk-UA" w:eastAsia="en-US" w:bidi="ar-SA"/>
      </w:rPr>
    </w:lvl>
    <w:lvl w:ilvl="7" w:tplc="DA42AB78">
      <w:numFmt w:val="bullet"/>
      <w:lvlText w:val="•"/>
      <w:lvlJc w:val="left"/>
      <w:pPr>
        <w:ind w:left="7812" w:hanging="233"/>
      </w:pPr>
      <w:rPr>
        <w:rFonts w:hint="default"/>
        <w:lang w:val="uk-UA" w:eastAsia="en-US" w:bidi="ar-SA"/>
      </w:rPr>
    </w:lvl>
    <w:lvl w:ilvl="8" w:tplc="8D602600">
      <w:numFmt w:val="bullet"/>
      <w:lvlText w:val="•"/>
      <w:lvlJc w:val="left"/>
      <w:pPr>
        <w:ind w:left="8871" w:hanging="233"/>
      </w:pPr>
      <w:rPr>
        <w:rFonts w:hint="default"/>
        <w:lang w:val="uk-UA" w:eastAsia="en-US" w:bidi="ar-SA"/>
      </w:rPr>
    </w:lvl>
  </w:abstractNum>
  <w:abstractNum w:abstractNumId="2" w15:restartNumberingAfterBreak="0">
    <w:nsid w:val="3A1F74CF"/>
    <w:multiLevelType w:val="hybridMultilevel"/>
    <w:tmpl w:val="DAD6FFC8"/>
    <w:lvl w:ilvl="0" w:tplc="2E9804B8">
      <w:numFmt w:val="bullet"/>
      <w:lvlText w:val="-"/>
      <w:lvlJc w:val="left"/>
      <w:pPr>
        <w:ind w:left="110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526694B8">
      <w:numFmt w:val="bullet"/>
      <w:lvlText w:val="•"/>
      <w:lvlJc w:val="left"/>
      <w:pPr>
        <w:ind w:left="2088" w:hanging="281"/>
      </w:pPr>
      <w:rPr>
        <w:rFonts w:hint="default"/>
        <w:lang w:val="uk-UA" w:eastAsia="en-US" w:bidi="ar-SA"/>
      </w:rPr>
    </w:lvl>
    <w:lvl w:ilvl="2" w:tplc="D632BD4E">
      <w:numFmt w:val="bullet"/>
      <w:lvlText w:val="•"/>
      <w:lvlJc w:val="left"/>
      <w:pPr>
        <w:ind w:left="3077" w:hanging="281"/>
      </w:pPr>
      <w:rPr>
        <w:rFonts w:hint="default"/>
        <w:lang w:val="uk-UA" w:eastAsia="en-US" w:bidi="ar-SA"/>
      </w:rPr>
    </w:lvl>
    <w:lvl w:ilvl="3" w:tplc="DB96A66A">
      <w:numFmt w:val="bullet"/>
      <w:lvlText w:val="•"/>
      <w:lvlJc w:val="left"/>
      <w:pPr>
        <w:ind w:left="4066" w:hanging="281"/>
      </w:pPr>
      <w:rPr>
        <w:rFonts w:hint="default"/>
        <w:lang w:val="uk-UA" w:eastAsia="en-US" w:bidi="ar-SA"/>
      </w:rPr>
    </w:lvl>
    <w:lvl w:ilvl="4" w:tplc="DB7A7000">
      <w:numFmt w:val="bullet"/>
      <w:lvlText w:val="•"/>
      <w:lvlJc w:val="left"/>
      <w:pPr>
        <w:ind w:left="5055" w:hanging="281"/>
      </w:pPr>
      <w:rPr>
        <w:rFonts w:hint="default"/>
        <w:lang w:val="uk-UA" w:eastAsia="en-US" w:bidi="ar-SA"/>
      </w:rPr>
    </w:lvl>
    <w:lvl w:ilvl="5" w:tplc="4490A51E">
      <w:numFmt w:val="bullet"/>
      <w:lvlText w:val="•"/>
      <w:lvlJc w:val="left"/>
      <w:pPr>
        <w:ind w:left="6044" w:hanging="281"/>
      </w:pPr>
      <w:rPr>
        <w:rFonts w:hint="default"/>
        <w:lang w:val="uk-UA" w:eastAsia="en-US" w:bidi="ar-SA"/>
      </w:rPr>
    </w:lvl>
    <w:lvl w:ilvl="6" w:tplc="0494DA20">
      <w:numFmt w:val="bullet"/>
      <w:lvlText w:val="•"/>
      <w:lvlJc w:val="left"/>
      <w:pPr>
        <w:ind w:left="7033" w:hanging="281"/>
      </w:pPr>
      <w:rPr>
        <w:rFonts w:hint="default"/>
        <w:lang w:val="uk-UA" w:eastAsia="en-US" w:bidi="ar-SA"/>
      </w:rPr>
    </w:lvl>
    <w:lvl w:ilvl="7" w:tplc="79BEF884">
      <w:numFmt w:val="bullet"/>
      <w:lvlText w:val="•"/>
      <w:lvlJc w:val="left"/>
      <w:pPr>
        <w:ind w:left="8022" w:hanging="281"/>
      </w:pPr>
      <w:rPr>
        <w:rFonts w:hint="default"/>
        <w:lang w:val="uk-UA" w:eastAsia="en-US" w:bidi="ar-SA"/>
      </w:rPr>
    </w:lvl>
    <w:lvl w:ilvl="8" w:tplc="84148460">
      <w:numFmt w:val="bullet"/>
      <w:lvlText w:val="•"/>
      <w:lvlJc w:val="left"/>
      <w:pPr>
        <w:ind w:left="9011" w:hanging="281"/>
      </w:pPr>
      <w:rPr>
        <w:rFonts w:hint="default"/>
        <w:lang w:val="uk-UA" w:eastAsia="en-US" w:bidi="ar-SA"/>
      </w:rPr>
    </w:lvl>
  </w:abstractNum>
  <w:abstractNum w:abstractNumId="3" w15:restartNumberingAfterBreak="0">
    <w:nsid w:val="76600F48"/>
    <w:multiLevelType w:val="hybridMultilevel"/>
    <w:tmpl w:val="F9582C8C"/>
    <w:lvl w:ilvl="0" w:tplc="6F381AE0">
      <w:start w:val="1"/>
      <w:numFmt w:val="decimal"/>
      <w:lvlText w:val="%1)"/>
      <w:lvlJc w:val="left"/>
      <w:pPr>
        <w:ind w:left="39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A0CF514">
      <w:numFmt w:val="bullet"/>
      <w:lvlText w:val="•"/>
      <w:lvlJc w:val="left"/>
      <w:pPr>
        <w:ind w:left="1458" w:hanging="305"/>
      </w:pPr>
      <w:rPr>
        <w:rFonts w:hint="default"/>
        <w:lang w:val="uk-UA" w:eastAsia="en-US" w:bidi="ar-SA"/>
      </w:rPr>
    </w:lvl>
    <w:lvl w:ilvl="2" w:tplc="9516FB4C">
      <w:numFmt w:val="bullet"/>
      <w:lvlText w:val="•"/>
      <w:lvlJc w:val="left"/>
      <w:pPr>
        <w:ind w:left="2517" w:hanging="305"/>
      </w:pPr>
      <w:rPr>
        <w:rFonts w:hint="default"/>
        <w:lang w:val="uk-UA" w:eastAsia="en-US" w:bidi="ar-SA"/>
      </w:rPr>
    </w:lvl>
    <w:lvl w:ilvl="3" w:tplc="21D44E1C">
      <w:numFmt w:val="bullet"/>
      <w:lvlText w:val="•"/>
      <w:lvlJc w:val="left"/>
      <w:pPr>
        <w:ind w:left="3576" w:hanging="305"/>
      </w:pPr>
      <w:rPr>
        <w:rFonts w:hint="default"/>
        <w:lang w:val="uk-UA" w:eastAsia="en-US" w:bidi="ar-SA"/>
      </w:rPr>
    </w:lvl>
    <w:lvl w:ilvl="4" w:tplc="016E3AEA">
      <w:numFmt w:val="bullet"/>
      <w:lvlText w:val="•"/>
      <w:lvlJc w:val="left"/>
      <w:pPr>
        <w:ind w:left="4635" w:hanging="305"/>
      </w:pPr>
      <w:rPr>
        <w:rFonts w:hint="default"/>
        <w:lang w:val="uk-UA" w:eastAsia="en-US" w:bidi="ar-SA"/>
      </w:rPr>
    </w:lvl>
    <w:lvl w:ilvl="5" w:tplc="AD285750">
      <w:numFmt w:val="bullet"/>
      <w:lvlText w:val="•"/>
      <w:lvlJc w:val="left"/>
      <w:pPr>
        <w:ind w:left="5694" w:hanging="305"/>
      </w:pPr>
      <w:rPr>
        <w:rFonts w:hint="default"/>
        <w:lang w:val="uk-UA" w:eastAsia="en-US" w:bidi="ar-SA"/>
      </w:rPr>
    </w:lvl>
    <w:lvl w:ilvl="6" w:tplc="FD8C6680">
      <w:numFmt w:val="bullet"/>
      <w:lvlText w:val="•"/>
      <w:lvlJc w:val="left"/>
      <w:pPr>
        <w:ind w:left="6753" w:hanging="305"/>
      </w:pPr>
      <w:rPr>
        <w:rFonts w:hint="default"/>
        <w:lang w:val="uk-UA" w:eastAsia="en-US" w:bidi="ar-SA"/>
      </w:rPr>
    </w:lvl>
    <w:lvl w:ilvl="7" w:tplc="B4268A3C">
      <w:numFmt w:val="bullet"/>
      <w:lvlText w:val="•"/>
      <w:lvlJc w:val="left"/>
      <w:pPr>
        <w:ind w:left="7812" w:hanging="305"/>
      </w:pPr>
      <w:rPr>
        <w:rFonts w:hint="default"/>
        <w:lang w:val="uk-UA" w:eastAsia="en-US" w:bidi="ar-SA"/>
      </w:rPr>
    </w:lvl>
    <w:lvl w:ilvl="8" w:tplc="97DEC9D4">
      <w:numFmt w:val="bullet"/>
      <w:lvlText w:val="•"/>
      <w:lvlJc w:val="left"/>
      <w:pPr>
        <w:ind w:left="8871" w:hanging="305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4D"/>
    <w:rsid w:val="001120FC"/>
    <w:rsid w:val="007139A6"/>
    <w:rsid w:val="008A560D"/>
    <w:rsid w:val="009418A7"/>
    <w:rsid w:val="009479B6"/>
    <w:rsid w:val="00A3744D"/>
    <w:rsid w:val="00D15030"/>
    <w:rsid w:val="00F3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89ED4"/>
  <w15:docId w15:val="{23BA9769-4B93-4D86-986D-FE1EDBFE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8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2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9418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8A7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2731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2020-10-19T06:06:00Z</cp:lastPrinted>
  <dcterms:created xsi:type="dcterms:W3CDTF">2020-08-31T14:46:00Z</dcterms:created>
  <dcterms:modified xsi:type="dcterms:W3CDTF">2020-10-19T06:08:00Z</dcterms:modified>
</cp:coreProperties>
</file>