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A4" w:rsidRPr="00252EBB" w:rsidRDefault="009A1AA4" w:rsidP="009A1AA4">
      <w:pPr>
        <w:widowControl w:val="0"/>
        <w:autoSpaceDE w:val="0"/>
        <w:autoSpaceDN w:val="0"/>
        <w:spacing w:after="0" w:line="240" w:lineRule="auto"/>
        <w:jc w:val="center"/>
        <w:rPr>
          <w:rFonts w:ascii="Times New Roman" w:eastAsia="Calibri" w:hAnsi="Times New Roman" w:cs="Times New Roman"/>
          <w:sz w:val="28"/>
          <w:szCs w:val="28"/>
          <w:lang w:eastAsia="en-US"/>
        </w:rPr>
      </w:pPr>
      <w:r w:rsidRPr="00252EBB">
        <w:rPr>
          <w:rFonts w:ascii="Times New Roman" w:eastAsia="Calibri" w:hAnsi="Times New Roman" w:cs="Times New Roman"/>
          <w:noProof/>
          <w:sz w:val="28"/>
          <w:szCs w:val="28"/>
          <w:lang w:val="uk-UA" w:eastAsia="uk-UA"/>
        </w:rPr>
        <w:drawing>
          <wp:inline distT="0" distB="0" distL="0" distR="0" wp14:anchorId="6B86BB5D" wp14:editId="2ACECD02">
            <wp:extent cx="42672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a:ln>
                      <a:noFill/>
                    </a:ln>
                  </pic:spPr>
                </pic:pic>
              </a:graphicData>
            </a:graphic>
          </wp:inline>
        </w:drawing>
      </w:r>
    </w:p>
    <w:p w:rsidR="009A1AA4" w:rsidRPr="00252EBB" w:rsidRDefault="009A1AA4" w:rsidP="009A1AA4">
      <w:pPr>
        <w:widowControl w:val="0"/>
        <w:autoSpaceDE w:val="0"/>
        <w:autoSpaceDN w:val="0"/>
        <w:spacing w:after="0" w:line="240" w:lineRule="auto"/>
        <w:jc w:val="center"/>
        <w:rPr>
          <w:rFonts w:ascii="Times New Roman" w:eastAsia="Calibri" w:hAnsi="Times New Roman" w:cs="Times New Roman"/>
          <w:b/>
          <w:caps/>
          <w:sz w:val="28"/>
          <w:szCs w:val="28"/>
          <w:lang w:eastAsia="en-US"/>
        </w:rPr>
      </w:pPr>
      <w:proofErr w:type="gramStart"/>
      <w:r w:rsidRPr="00252EBB">
        <w:rPr>
          <w:rFonts w:ascii="Times New Roman" w:eastAsia="Calibri" w:hAnsi="Times New Roman" w:cs="Times New Roman"/>
          <w:b/>
          <w:caps/>
          <w:sz w:val="28"/>
          <w:szCs w:val="28"/>
          <w:lang w:eastAsia="en-US"/>
        </w:rPr>
        <w:t>БІЛОшицівська  ГІМНАЗІЯ</w:t>
      </w:r>
      <w:proofErr w:type="gramEnd"/>
    </w:p>
    <w:p w:rsidR="009A1AA4" w:rsidRPr="00252EBB" w:rsidRDefault="009A1AA4" w:rsidP="009A1AA4">
      <w:pPr>
        <w:widowControl w:val="0"/>
        <w:autoSpaceDE w:val="0"/>
        <w:autoSpaceDN w:val="0"/>
        <w:spacing w:after="0" w:line="240" w:lineRule="auto"/>
        <w:jc w:val="center"/>
        <w:rPr>
          <w:rFonts w:ascii="Times New Roman" w:eastAsia="Calibri" w:hAnsi="Times New Roman" w:cs="Times New Roman"/>
          <w:b/>
          <w:caps/>
          <w:sz w:val="28"/>
          <w:szCs w:val="28"/>
          <w:lang w:eastAsia="en-US"/>
        </w:rPr>
      </w:pPr>
      <w:r w:rsidRPr="00252EBB">
        <w:rPr>
          <w:rFonts w:ascii="Times New Roman" w:eastAsia="Calibri" w:hAnsi="Times New Roman" w:cs="Times New Roman"/>
          <w:b/>
          <w:caps/>
          <w:sz w:val="28"/>
          <w:szCs w:val="28"/>
          <w:lang w:eastAsia="en-US"/>
        </w:rPr>
        <w:t>УШОМИРСЬКОЇ СІЛЬСЬКОЇ РАДИ</w:t>
      </w:r>
    </w:p>
    <w:p w:rsidR="009A1AA4" w:rsidRPr="00252EBB" w:rsidRDefault="009A1AA4" w:rsidP="009A1AA4">
      <w:pPr>
        <w:widowControl w:val="0"/>
        <w:autoSpaceDE w:val="0"/>
        <w:autoSpaceDN w:val="0"/>
        <w:spacing w:after="0" w:line="240" w:lineRule="auto"/>
        <w:jc w:val="center"/>
        <w:rPr>
          <w:rFonts w:ascii="Times New Roman" w:eastAsia="Calibri" w:hAnsi="Times New Roman" w:cs="Times New Roman"/>
          <w:b/>
          <w:caps/>
          <w:sz w:val="28"/>
          <w:szCs w:val="28"/>
          <w:lang w:eastAsia="en-US"/>
        </w:rPr>
      </w:pPr>
      <w:r w:rsidRPr="00252EBB">
        <w:rPr>
          <w:rFonts w:ascii="Times New Roman" w:eastAsia="Calibri" w:hAnsi="Times New Roman" w:cs="Times New Roman"/>
          <w:b/>
          <w:caps/>
          <w:sz w:val="28"/>
          <w:szCs w:val="28"/>
          <w:lang w:eastAsia="en-US"/>
        </w:rPr>
        <w:t>(БІЛОшицІВСЬКА ГІМНАЗІЯ)</w:t>
      </w:r>
    </w:p>
    <w:p w:rsidR="009A1AA4" w:rsidRPr="00252EBB" w:rsidRDefault="009A1AA4" w:rsidP="009A1AA4">
      <w:pPr>
        <w:widowControl w:val="0"/>
        <w:tabs>
          <w:tab w:val="left" w:pos="2744"/>
          <w:tab w:val="center" w:pos="4677"/>
          <w:tab w:val="left" w:pos="5535"/>
        </w:tabs>
        <w:autoSpaceDE w:val="0"/>
        <w:autoSpaceDN w:val="0"/>
        <w:spacing w:after="0" w:line="240" w:lineRule="auto"/>
        <w:jc w:val="center"/>
        <w:rPr>
          <w:rFonts w:ascii="Times New Roman" w:eastAsia="Calibri" w:hAnsi="Times New Roman" w:cs="Times New Roman"/>
          <w:sz w:val="28"/>
          <w:szCs w:val="28"/>
          <w:lang w:eastAsia="en-US"/>
        </w:rPr>
      </w:pPr>
    </w:p>
    <w:p w:rsidR="009A1AA4" w:rsidRPr="00252EBB" w:rsidRDefault="009A1AA4" w:rsidP="009A1AA4">
      <w:pPr>
        <w:widowControl w:val="0"/>
        <w:tabs>
          <w:tab w:val="left" w:pos="2744"/>
          <w:tab w:val="center" w:pos="4677"/>
          <w:tab w:val="left" w:pos="5535"/>
        </w:tabs>
        <w:autoSpaceDE w:val="0"/>
        <w:autoSpaceDN w:val="0"/>
        <w:spacing w:after="0" w:line="240" w:lineRule="auto"/>
        <w:jc w:val="center"/>
        <w:rPr>
          <w:rFonts w:ascii="Times New Roman" w:eastAsia="Calibri" w:hAnsi="Times New Roman" w:cs="Times New Roman"/>
          <w:b/>
          <w:color w:val="000000"/>
          <w:sz w:val="28"/>
          <w:szCs w:val="28"/>
          <w:lang w:eastAsia="en-US"/>
        </w:rPr>
      </w:pPr>
      <w:r w:rsidRPr="00252EBB">
        <w:rPr>
          <w:rFonts w:ascii="Times New Roman" w:eastAsia="Calibri" w:hAnsi="Times New Roman" w:cs="Times New Roman"/>
          <w:b/>
          <w:color w:val="000000"/>
          <w:sz w:val="28"/>
          <w:szCs w:val="28"/>
          <w:lang w:eastAsia="en-US"/>
        </w:rPr>
        <w:t>НАКАЗ</w:t>
      </w:r>
    </w:p>
    <w:p w:rsidR="009A1AA4" w:rsidRPr="00252EBB" w:rsidRDefault="009A1AA4" w:rsidP="009A1AA4">
      <w:pPr>
        <w:spacing w:after="0" w:line="240" w:lineRule="auto"/>
        <w:jc w:val="both"/>
        <w:rPr>
          <w:rFonts w:ascii="Times New Roman" w:eastAsia="Calibri" w:hAnsi="Times New Roman" w:cs="Times New Roman"/>
          <w:b/>
          <w:sz w:val="28"/>
          <w:szCs w:val="28"/>
          <w:lang w:val="uk-UA" w:eastAsia="en-US"/>
        </w:rPr>
      </w:pPr>
      <w:r w:rsidRPr="00252EBB">
        <w:rPr>
          <w:rFonts w:ascii="Times New Roman" w:eastAsia="Calibri" w:hAnsi="Times New Roman" w:cs="Times New Roman"/>
          <w:sz w:val="28"/>
          <w:szCs w:val="28"/>
          <w:lang w:val="uk-UA" w:eastAsia="en-US"/>
        </w:rPr>
        <w:t>01</w:t>
      </w:r>
      <w:r w:rsidRPr="00252EBB">
        <w:rPr>
          <w:rFonts w:ascii="Times New Roman" w:eastAsia="Calibri" w:hAnsi="Times New Roman" w:cs="Times New Roman"/>
          <w:sz w:val="28"/>
          <w:szCs w:val="28"/>
          <w:lang w:eastAsia="en-US"/>
        </w:rPr>
        <w:t xml:space="preserve"> </w:t>
      </w:r>
      <w:proofErr w:type="spellStart"/>
      <w:r w:rsidRPr="00252EBB">
        <w:rPr>
          <w:rFonts w:ascii="Times New Roman" w:eastAsia="Calibri" w:hAnsi="Times New Roman" w:cs="Times New Roman"/>
          <w:sz w:val="28"/>
          <w:szCs w:val="28"/>
          <w:lang w:eastAsia="en-US"/>
        </w:rPr>
        <w:t>вересня</w:t>
      </w:r>
      <w:proofErr w:type="spellEnd"/>
      <w:r w:rsidRPr="00252EBB">
        <w:rPr>
          <w:rFonts w:ascii="Times New Roman" w:eastAsia="Calibri" w:hAnsi="Times New Roman" w:cs="Times New Roman"/>
          <w:sz w:val="28"/>
          <w:szCs w:val="28"/>
          <w:lang w:eastAsia="en-US"/>
        </w:rPr>
        <w:t xml:space="preserve"> 2025 р.                               с. </w:t>
      </w:r>
      <w:proofErr w:type="spellStart"/>
      <w:r w:rsidRPr="00252EBB">
        <w:rPr>
          <w:rFonts w:ascii="Times New Roman" w:eastAsia="Calibri" w:hAnsi="Times New Roman" w:cs="Times New Roman"/>
          <w:sz w:val="28"/>
          <w:szCs w:val="28"/>
          <w:lang w:eastAsia="en-US"/>
        </w:rPr>
        <w:t>Білошиці</w:t>
      </w:r>
      <w:proofErr w:type="spellEnd"/>
      <w:r w:rsidRPr="00252EBB">
        <w:rPr>
          <w:rFonts w:ascii="Times New Roman" w:eastAsia="Calibri" w:hAnsi="Times New Roman" w:cs="Times New Roman"/>
          <w:sz w:val="28"/>
          <w:szCs w:val="28"/>
          <w:lang w:eastAsia="en-US"/>
        </w:rPr>
        <w:t xml:space="preserve">                 </w:t>
      </w:r>
      <w:r w:rsidRPr="00252EBB">
        <w:rPr>
          <w:rFonts w:ascii="Times New Roman" w:eastAsia="Calibri" w:hAnsi="Times New Roman" w:cs="Times New Roman"/>
          <w:sz w:val="28"/>
          <w:szCs w:val="28"/>
          <w:lang w:eastAsia="en-US"/>
        </w:rPr>
        <w:tab/>
        <w:t xml:space="preserve">            № </w:t>
      </w:r>
      <w:r>
        <w:rPr>
          <w:rFonts w:ascii="Times New Roman" w:eastAsia="Calibri" w:hAnsi="Times New Roman" w:cs="Times New Roman"/>
          <w:sz w:val="28"/>
          <w:szCs w:val="28"/>
          <w:lang w:val="uk-UA" w:eastAsia="en-US"/>
        </w:rPr>
        <w:t>49</w:t>
      </w:r>
      <w:r w:rsidRPr="00252EBB">
        <w:rPr>
          <w:rFonts w:ascii="Times New Roman" w:eastAsia="Calibri" w:hAnsi="Times New Roman" w:cs="Times New Roman"/>
          <w:sz w:val="28"/>
          <w:szCs w:val="28"/>
          <w:lang w:eastAsia="en-US"/>
        </w:rPr>
        <w:t>-</w:t>
      </w:r>
      <w:r w:rsidRPr="00252EBB">
        <w:rPr>
          <w:rFonts w:ascii="Times New Roman" w:eastAsia="Calibri" w:hAnsi="Times New Roman" w:cs="Times New Roman"/>
          <w:sz w:val="28"/>
          <w:szCs w:val="28"/>
          <w:lang w:val="uk-UA" w:eastAsia="en-US"/>
        </w:rPr>
        <w:t>о</w:t>
      </w:r>
    </w:p>
    <w:p w:rsidR="009A1AA4" w:rsidRPr="00252EBB" w:rsidRDefault="009A1AA4" w:rsidP="009A1AA4">
      <w:pPr>
        <w:spacing w:after="0" w:line="240" w:lineRule="auto"/>
        <w:rPr>
          <w:rFonts w:ascii="Times New Roman" w:eastAsia="Calibri" w:hAnsi="Times New Roman" w:cs="Times New Roman"/>
          <w:b/>
          <w:sz w:val="28"/>
          <w:szCs w:val="28"/>
          <w:lang w:val="uk-UA" w:eastAsia="en-US"/>
        </w:rPr>
      </w:pPr>
    </w:p>
    <w:p w:rsidR="009A1AA4" w:rsidRPr="00252EBB" w:rsidRDefault="009A1AA4" w:rsidP="009A1AA4">
      <w:pPr>
        <w:pStyle w:val="20"/>
        <w:shd w:val="clear" w:color="auto" w:fill="auto"/>
        <w:spacing w:after="0" w:line="240" w:lineRule="auto"/>
        <w:jc w:val="both"/>
        <w:rPr>
          <w:b/>
          <w:bCs/>
        </w:rPr>
      </w:pPr>
      <w:r w:rsidRPr="00252EBB">
        <w:rPr>
          <w:b/>
          <w:bCs/>
        </w:rPr>
        <w:t>Про організацію роботи</w:t>
      </w:r>
    </w:p>
    <w:p w:rsidR="009A1AA4" w:rsidRPr="00252EBB" w:rsidRDefault="009A1AA4" w:rsidP="009A1AA4">
      <w:pPr>
        <w:pStyle w:val="20"/>
        <w:shd w:val="clear" w:color="auto" w:fill="auto"/>
        <w:spacing w:after="0" w:line="240" w:lineRule="auto"/>
        <w:jc w:val="both"/>
        <w:rPr>
          <w:b/>
          <w:bCs/>
        </w:rPr>
      </w:pPr>
      <w:r w:rsidRPr="00252EBB">
        <w:rPr>
          <w:b/>
          <w:bCs/>
        </w:rPr>
        <w:t>щодо профілактики та</w:t>
      </w:r>
    </w:p>
    <w:p w:rsidR="009A1AA4" w:rsidRPr="00252EBB" w:rsidRDefault="009A1AA4" w:rsidP="009A1AA4">
      <w:pPr>
        <w:pStyle w:val="20"/>
        <w:shd w:val="clear" w:color="auto" w:fill="auto"/>
        <w:spacing w:after="0" w:line="240" w:lineRule="auto"/>
        <w:jc w:val="both"/>
        <w:rPr>
          <w:b/>
          <w:bCs/>
        </w:rPr>
      </w:pPr>
      <w:r w:rsidRPr="00252EBB">
        <w:rPr>
          <w:b/>
          <w:bCs/>
        </w:rPr>
        <w:t xml:space="preserve">протидії </w:t>
      </w:r>
      <w:proofErr w:type="spellStart"/>
      <w:r w:rsidRPr="00252EBB">
        <w:rPr>
          <w:b/>
          <w:bCs/>
        </w:rPr>
        <w:t>булінгу</w:t>
      </w:r>
      <w:proofErr w:type="spellEnd"/>
      <w:r w:rsidRPr="00252EBB">
        <w:rPr>
          <w:b/>
          <w:bCs/>
        </w:rPr>
        <w:t xml:space="preserve"> </w:t>
      </w:r>
    </w:p>
    <w:p w:rsidR="009A1AA4" w:rsidRPr="00252EBB" w:rsidRDefault="009A1AA4" w:rsidP="009A1AA4">
      <w:pPr>
        <w:pStyle w:val="20"/>
        <w:shd w:val="clear" w:color="auto" w:fill="auto"/>
        <w:spacing w:after="0" w:line="240" w:lineRule="auto"/>
        <w:jc w:val="both"/>
        <w:rPr>
          <w:b/>
          <w:bCs/>
        </w:rPr>
      </w:pPr>
      <w:r w:rsidRPr="00252EBB">
        <w:rPr>
          <w:b/>
          <w:bCs/>
        </w:rPr>
        <w:t>у 202</w:t>
      </w:r>
      <w:r>
        <w:rPr>
          <w:b/>
          <w:bCs/>
        </w:rPr>
        <w:t>5</w:t>
      </w:r>
      <w:r w:rsidRPr="00252EBB">
        <w:rPr>
          <w:b/>
          <w:bCs/>
        </w:rPr>
        <w:t>/202</w:t>
      </w:r>
      <w:r>
        <w:rPr>
          <w:b/>
          <w:bCs/>
        </w:rPr>
        <w:t>6</w:t>
      </w:r>
      <w:r w:rsidRPr="00252EBB">
        <w:rPr>
          <w:b/>
          <w:bCs/>
        </w:rPr>
        <w:t xml:space="preserve"> навчальному році</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r w:rsidRPr="00252EBB">
        <w:t xml:space="preserve">Відповідно до Закону України «Про освіту», Закону України від 18.12.2018 №2657-VIII «Про внесення змін до деяких законодавчих актів України щодо протидії </w:t>
      </w:r>
      <w:proofErr w:type="spellStart"/>
      <w:r w:rsidRPr="00252EBB">
        <w:t>булінгу</w:t>
      </w:r>
      <w:proofErr w:type="spellEnd"/>
      <w:r w:rsidRPr="00252EBB">
        <w:t xml:space="preserve"> (цькування)», наказу МОН від 28.12.2019 №1646 «Деякі питання реагування на випадки </w:t>
      </w:r>
      <w:proofErr w:type="spellStart"/>
      <w:r w:rsidRPr="00252EBB">
        <w:t>булінгу</w:t>
      </w:r>
      <w:proofErr w:type="spellEnd"/>
      <w:r w:rsidRPr="00252EBB">
        <w:t xml:space="preserve"> (цькування) та застосування заходів виховного впливу в закладах освіти», наказу МОН від 26.02.2020 р. за № 293 «Про затвердження плану заходів, спрямованих на запобігання та протидію </w:t>
      </w:r>
      <w:proofErr w:type="spellStart"/>
      <w:r w:rsidRPr="00252EBB">
        <w:t>булінгу</w:t>
      </w:r>
      <w:proofErr w:type="spellEnd"/>
      <w:r w:rsidRPr="00252EBB">
        <w:t xml:space="preserve"> (цькуванню) в закладах освіти», наказу МОН від 20.03.2020 р. № 420 «Про внесення змін до наказу МОН від 26.02.2020 р. за № 293», з метою профілактики та протидії </w:t>
      </w:r>
      <w:proofErr w:type="spellStart"/>
      <w:r w:rsidRPr="00252EBB">
        <w:t>булінгу</w:t>
      </w:r>
      <w:proofErr w:type="spellEnd"/>
      <w:r w:rsidRPr="00252EBB">
        <w:t xml:space="preserve">, поліпшення профілактичної роботи з подолання злочинності та правопорушень, жорстокості та насильства, інших негативних явищ в учнівському середовищі </w:t>
      </w:r>
    </w:p>
    <w:p w:rsidR="009A1AA4" w:rsidRPr="00252EBB" w:rsidRDefault="009A1AA4" w:rsidP="009A1AA4">
      <w:pPr>
        <w:pStyle w:val="20"/>
        <w:shd w:val="clear" w:color="auto" w:fill="auto"/>
        <w:spacing w:after="0" w:line="240" w:lineRule="auto"/>
        <w:ind w:firstLine="740"/>
        <w:jc w:val="left"/>
      </w:pPr>
    </w:p>
    <w:p w:rsidR="009A1AA4" w:rsidRPr="00252EBB" w:rsidRDefault="009A1AA4" w:rsidP="009A1AA4">
      <w:pPr>
        <w:pStyle w:val="20"/>
        <w:shd w:val="clear" w:color="auto" w:fill="auto"/>
        <w:spacing w:after="0" w:line="240" w:lineRule="auto"/>
        <w:ind w:firstLine="740"/>
        <w:jc w:val="left"/>
      </w:pPr>
      <w:r w:rsidRPr="00252EBB">
        <w:t>НАКАЗУЮ:</w:t>
      </w:r>
    </w:p>
    <w:p w:rsidR="009A1AA4" w:rsidRPr="00252EBB" w:rsidRDefault="009A1AA4" w:rsidP="009A1AA4">
      <w:pPr>
        <w:pStyle w:val="20"/>
        <w:numPr>
          <w:ilvl w:val="0"/>
          <w:numId w:val="1"/>
        </w:numPr>
        <w:shd w:val="clear" w:color="auto" w:fill="auto"/>
        <w:spacing w:after="0" w:line="240" w:lineRule="auto"/>
        <w:ind w:left="0" w:firstLine="709"/>
        <w:jc w:val="both"/>
      </w:pPr>
      <w:r w:rsidRPr="00252EBB">
        <w:t xml:space="preserve">Ознайомити трудовий колектив, батьківську громаду, учнів закладу освіти із законодавчо-нормативною базою щодо запобігання та протидію </w:t>
      </w:r>
      <w:proofErr w:type="spellStart"/>
      <w:r w:rsidRPr="00252EBB">
        <w:t>булінгу</w:t>
      </w:r>
      <w:proofErr w:type="spellEnd"/>
      <w:r w:rsidRPr="00252EBB">
        <w:t xml:space="preserve"> (цькуванню) у школі (Додаток 2,3,4). </w:t>
      </w:r>
    </w:p>
    <w:p w:rsidR="009A1AA4" w:rsidRPr="00252EBB" w:rsidRDefault="009A1AA4" w:rsidP="009A1AA4">
      <w:pPr>
        <w:pStyle w:val="20"/>
        <w:shd w:val="clear" w:color="auto" w:fill="auto"/>
        <w:spacing w:after="0" w:line="240" w:lineRule="auto"/>
        <w:ind w:firstLine="709"/>
        <w:jc w:val="both"/>
      </w:pPr>
      <w:r w:rsidRPr="00252EBB">
        <w:t xml:space="preserve">                                                                                              До 03.09.202</w:t>
      </w:r>
      <w:r>
        <w:t>5</w:t>
      </w:r>
    </w:p>
    <w:p w:rsidR="009A1AA4" w:rsidRPr="00252EBB" w:rsidRDefault="009A1AA4" w:rsidP="009A1AA4">
      <w:pPr>
        <w:pStyle w:val="20"/>
        <w:numPr>
          <w:ilvl w:val="0"/>
          <w:numId w:val="1"/>
        </w:numPr>
        <w:shd w:val="clear" w:color="auto" w:fill="auto"/>
        <w:spacing w:after="0" w:line="240" w:lineRule="auto"/>
        <w:ind w:left="0" w:firstLine="709"/>
        <w:jc w:val="both"/>
      </w:pPr>
      <w:r w:rsidRPr="00252EBB">
        <w:t xml:space="preserve">Підготувати та затвердити План заходів в закладі, спрямованих на запобігання та протидію </w:t>
      </w:r>
      <w:proofErr w:type="spellStart"/>
      <w:r w:rsidRPr="00252EBB">
        <w:t>булінгу</w:t>
      </w:r>
      <w:proofErr w:type="spellEnd"/>
      <w:r w:rsidRPr="00252EBB">
        <w:t xml:space="preserve"> (цькуванню) у 202</w:t>
      </w:r>
      <w:r>
        <w:t>5</w:t>
      </w:r>
      <w:r w:rsidRPr="00252EBB">
        <w:t>-202</w:t>
      </w:r>
      <w:r>
        <w:t>6</w:t>
      </w:r>
      <w:r w:rsidRPr="00252EBB">
        <w:t xml:space="preserve"> навчальному році (Додаток 1). </w:t>
      </w:r>
    </w:p>
    <w:p w:rsidR="009A1AA4" w:rsidRPr="00252EBB" w:rsidRDefault="009A1AA4" w:rsidP="009A1AA4">
      <w:pPr>
        <w:pStyle w:val="20"/>
        <w:shd w:val="clear" w:color="auto" w:fill="auto"/>
        <w:spacing w:after="0" w:line="240" w:lineRule="auto"/>
        <w:ind w:firstLine="709"/>
        <w:jc w:val="both"/>
      </w:pPr>
      <w:r w:rsidRPr="00252EBB">
        <w:t xml:space="preserve">   До </w:t>
      </w:r>
      <w:r>
        <w:t>02</w:t>
      </w:r>
      <w:r w:rsidRPr="00252EBB">
        <w:t>.0</w:t>
      </w:r>
      <w:r>
        <w:t>9</w:t>
      </w:r>
      <w:r w:rsidRPr="00252EBB">
        <w:t>.202</w:t>
      </w:r>
      <w:r>
        <w:t>5</w:t>
      </w:r>
    </w:p>
    <w:p w:rsidR="009A1AA4" w:rsidRPr="00252EBB" w:rsidRDefault="009A1AA4" w:rsidP="009A1AA4">
      <w:pPr>
        <w:pStyle w:val="20"/>
        <w:numPr>
          <w:ilvl w:val="0"/>
          <w:numId w:val="1"/>
        </w:numPr>
        <w:shd w:val="clear" w:color="auto" w:fill="auto"/>
        <w:spacing w:after="0" w:line="240" w:lineRule="auto"/>
        <w:ind w:left="0" w:firstLine="709"/>
        <w:jc w:val="both"/>
      </w:pPr>
      <w:r w:rsidRPr="00252EBB">
        <w:t xml:space="preserve">Заступнику директора з НВР Юлії </w:t>
      </w:r>
      <w:proofErr w:type="spellStart"/>
      <w:r w:rsidRPr="00252EBB">
        <w:t>Білошицькій</w:t>
      </w:r>
      <w:proofErr w:type="spellEnd"/>
      <w:r w:rsidRPr="00252EBB">
        <w:t xml:space="preserve"> здійснювати </w:t>
      </w:r>
      <w:proofErr w:type="spellStart"/>
      <w:r w:rsidRPr="00252EBB">
        <w:t>постіний</w:t>
      </w:r>
      <w:proofErr w:type="spellEnd"/>
      <w:r w:rsidRPr="00252EBB">
        <w:t xml:space="preserve"> моніторинг визначення стану, причин і передумов поширення </w:t>
      </w:r>
      <w:proofErr w:type="spellStart"/>
      <w:r w:rsidRPr="00252EBB">
        <w:t>булінгу</w:t>
      </w:r>
      <w:proofErr w:type="spellEnd"/>
      <w:r w:rsidRPr="00252EBB">
        <w:t xml:space="preserve"> (цькування) у закладі. </w:t>
      </w:r>
    </w:p>
    <w:p w:rsidR="009A1AA4" w:rsidRPr="00252EBB" w:rsidRDefault="009A1AA4" w:rsidP="009A1AA4">
      <w:pPr>
        <w:pStyle w:val="20"/>
        <w:shd w:val="clear" w:color="auto" w:fill="auto"/>
        <w:spacing w:after="0" w:line="240" w:lineRule="auto"/>
        <w:ind w:firstLine="709"/>
        <w:jc w:val="both"/>
      </w:pPr>
      <w:r w:rsidRPr="00252EBB">
        <w:t xml:space="preserve">             </w:t>
      </w:r>
      <w:r w:rsidRPr="00252EBB">
        <w:tab/>
      </w:r>
      <w:r w:rsidRPr="00252EBB">
        <w:tab/>
      </w:r>
      <w:r w:rsidRPr="00252EBB">
        <w:tab/>
      </w:r>
      <w:r w:rsidRPr="00252EBB">
        <w:tab/>
      </w:r>
      <w:r w:rsidRPr="00252EBB">
        <w:tab/>
      </w:r>
      <w:r w:rsidRPr="00252EBB">
        <w:tab/>
      </w:r>
      <w:r w:rsidRPr="00252EBB">
        <w:tab/>
      </w:r>
      <w:r w:rsidRPr="00252EBB">
        <w:tab/>
      </w:r>
      <w:r w:rsidRPr="00252EBB">
        <w:tab/>
        <w:t xml:space="preserve">      Постійно</w:t>
      </w:r>
    </w:p>
    <w:p w:rsidR="009A1AA4" w:rsidRPr="00252EBB" w:rsidRDefault="009A1AA4" w:rsidP="009A1AA4">
      <w:pPr>
        <w:pStyle w:val="20"/>
        <w:numPr>
          <w:ilvl w:val="0"/>
          <w:numId w:val="1"/>
        </w:numPr>
        <w:shd w:val="clear" w:color="auto" w:fill="auto"/>
        <w:spacing w:after="0" w:line="240" w:lineRule="auto"/>
        <w:ind w:left="0" w:firstLine="709"/>
        <w:jc w:val="both"/>
      </w:pPr>
      <w:r w:rsidRPr="00252EBB">
        <w:t>Упродовж 202</w:t>
      </w:r>
      <w:r>
        <w:t>5</w:t>
      </w:r>
      <w:r w:rsidRPr="00252EBB">
        <w:t>-202</w:t>
      </w:r>
      <w:r>
        <w:t>6</w:t>
      </w:r>
      <w:r w:rsidRPr="00252EBB">
        <w:t xml:space="preserve"> навчального року забезпечувати проведення моніторингу (за потреби, але не рідше одного разу на півріччя) ефективності виконання Плану заходів та внесення (за потреби) до нього змін. </w:t>
      </w:r>
    </w:p>
    <w:p w:rsidR="009A1AA4" w:rsidRPr="00252EBB" w:rsidRDefault="009A1AA4" w:rsidP="009A1AA4">
      <w:pPr>
        <w:pStyle w:val="20"/>
        <w:shd w:val="clear" w:color="auto" w:fill="auto"/>
        <w:spacing w:after="0" w:line="240" w:lineRule="auto"/>
        <w:ind w:firstLine="709"/>
        <w:jc w:val="both"/>
      </w:pPr>
      <w:r w:rsidRPr="00252EBB">
        <w:t xml:space="preserve">  </w:t>
      </w:r>
      <w:r w:rsidRPr="00252EBB">
        <w:tab/>
      </w:r>
      <w:r w:rsidRPr="00252EBB">
        <w:tab/>
      </w:r>
      <w:r w:rsidRPr="00252EBB">
        <w:tab/>
      </w:r>
      <w:r w:rsidRPr="00252EBB">
        <w:tab/>
      </w:r>
      <w:r w:rsidRPr="00252EBB">
        <w:tab/>
      </w:r>
      <w:r w:rsidRPr="00252EBB">
        <w:tab/>
      </w:r>
      <w:r w:rsidRPr="00252EBB">
        <w:tab/>
      </w:r>
      <w:r w:rsidRPr="00252EBB">
        <w:tab/>
      </w:r>
      <w:r w:rsidRPr="00252EBB">
        <w:tab/>
        <w:t xml:space="preserve">     Упродовж року</w:t>
      </w:r>
    </w:p>
    <w:p w:rsidR="009A1AA4" w:rsidRPr="00252EBB" w:rsidRDefault="009A1AA4" w:rsidP="009A1AA4">
      <w:pPr>
        <w:pStyle w:val="20"/>
        <w:numPr>
          <w:ilvl w:val="0"/>
          <w:numId w:val="1"/>
        </w:numPr>
        <w:shd w:val="clear" w:color="auto" w:fill="auto"/>
        <w:spacing w:after="0" w:line="240" w:lineRule="auto"/>
        <w:ind w:left="0" w:firstLine="709"/>
        <w:jc w:val="both"/>
      </w:pPr>
      <w:r w:rsidRPr="00252EBB">
        <w:t>Посилити профілактичну роботу з попередження насильства щодо дітей (</w:t>
      </w:r>
      <w:proofErr w:type="spellStart"/>
      <w:r w:rsidRPr="00252EBB">
        <w:t>булінг</w:t>
      </w:r>
      <w:proofErr w:type="spellEnd"/>
      <w:r w:rsidRPr="00252EBB">
        <w:t xml:space="preserve">, </w:t>
      </w:r>
      <w:proofErr w:type="spellStart"/>
      <w:r w:rsidRPr="00252EBB">
        <w:t>мобінг</w:t>
      </w:r>
      <w:proofErr w:type="spellEnd"/>
      <w:r w:rsidRPr="00252EBB">
        <w:t xml:space="preserve">, </w:t>
      </w:r>
      <w:proofErr w:type="spellStart"/>
      <w:r w:rsidRPr="00252EBB">
        <w:t>кібербулінг</w:t>
      </w:r>
      <w:proofErr w:type="spellEnd"/>
      <w:r w:rsidRPr="00252EBB">
        <w:t xml:space="preserve"> та ін.).</w:t>
      </w:r>
    </w:p>
    <w:p w:rsidR="009A1AA4" w:rsidRPr="00252EBB" w:rsidRDefault="009A1AA4" w:rsidP="009A1AA4">
      <w:pPr>
        <w:pStyle w:val="20"/>
        <w:shd w:val="clear" w:color="auto" w:fill="auto"/>
        <w:spacing w:after="0" w:line="240" w:lineRule="auto"/>
        <w:ind w:firstLine="709"/>
        <w:jc w:val="both"/>
      </w:pPr>
      <w:r w:rsidRPr="00252EBB">
        <w:t xml:space="preserve"> </w:t>
      </w:r>
      <w:r w:rsidRPr="00252EBB">
        <w:tab/>
      </w:r>
      <w:r w:rsidRPr="00252EBB">
        <w:tab/>
      </w:r>
      <w:r w:rsidRPr="00252EBB">
        <w:tab/>
      </w:r>
      <w:r w:rsidRPr="00252EBB">
        <w:tab/>
      </w:r>
      <w:r w:rsidRPr="00252EBB">
        <w:tab/>
      </w:r>
      <w:r w:rsidRPr="00252EBB">
        <w:tab/>
      </w:r>
      <w:r w:rsidRPr="00252EBB">
        <w:tab/>
      </w:r>
      <w:r w:rsidRPr="00252EBB">
        <w:tab/>
      </w:r>
      <w:r w:rsidRPr="00252EBB">
        <w:tab/>
      </w:r>
      <w:r w:rsidRPr="00252EBB">
        <w:tab/>
        <w:t xml:space="preserve">     Постійно</w:t>
      </w:r>
    </w:p>
    <w:p w:rsidR="009A1AA4" w:rsidRPr="00252EBB" w:rsidRDefault="009A1AA4" w:rsidP="009A1AA4">
      <w:pPr>
        <w:pStyle w:val="20"/>
        <w:numPr>
          <w:ilvl w:val="0"/>
          <w:numId w:val="1"/>
        </w:numPr>
        <w:shd w:val="clear" w:color="auto" w:fill="auto"/>
        <w:spacing w:after="0" w:line="240" w:lineRule="auto"/>
        <w:ind w:left="0" w:firstLine="709"/>
        <w:jc w:val="both"/>
      </w:pPr>
      <w:r w:rsidRPr="00252EBB">
        <w:lastRenderedPageBreak/>
        <w:t xml:space="preserve">Запровадити в практику роботи вихователів </w:t>
      </w:r>
      <w:proofErr w:type="spellStart"/>
      <w:r w:rsidRPr="00252EBB">
        <w:t>антибулінгові</w:t>
      </w:r>
      <w:proofErr w:type="spellEnd"/>
      <w:r w:rsidRPr="00252EBB">
        <w:t xml:space="preserve"> програми, формувати в учасників освітнього процесу нетерпимого ставлення до насильницьких моделей поведінки, усвідомлення </w:t>
      </w:r>
      <w:proofErr w:type="spellStart"/>
      <w:r w:rsidRPr="00252EBB">
        <w:t>булінгу</w:t>
      </w:r>
      <w:proofErr w:type="spellEnd"/>
      <w:r w:rsidRPr="00252EBB">
        <w:t xml:space="preserve"> (цькування) як порушення прав людини; заохочувати всіх учасників освітнього процесу до активного сприяння запобіганню </w:t>
      </w:r>
      <w:proofErr w:type="spellStart"/>
      <w:r w:rsidRPr="00252EBB">
        <w:t>булінгу</w:t>
      </w:r>
      <w:proofErr w:type="spellEnd"/>
      <w:r w:rsidRPr="00252EBB">
        <w:t xml:space="preserve"> (цькуванню). </w:t>
      </w:r>
    </w:p>
    <w:p w:rsidR="009A1AA4" w:rsidRPr="00252EBB" w:rsidRDefault="009A1AA4" w:rsidP="009A1AA4">
      <w:pPr>
        <w:pStyle w:val="20"/>
        <w:shd w:val="clear" w:color="auto" w:fill="auto"/>
        <w:spacing w:after="0" w:line="240" w:lineRule="auto"/>
        <w:ind w:left="6764" w:firstLine="316"/>
        <w:jc w:val="both"/>
      </w:pPr>
      <w:r w:rsidRPr="00252EBB">
        <w:t xml:space="preserve">     Упродовж року</w:t>
      </w:r>
    </w:p>
    <w:p w:rsidR="009A1AA4" w:rsidRPr="00252EBB" w:rsidRDefault="009A1AA4" w:rsidP="009A1AA4">
      <w:pPr>
        <w:pStyle w:val="20"/>
        <w:shd w:val="clear" w:color="auto" w:fill="auto"/>
        <w:spacing w:after="0" w:line="240" w:lineRule="auto"/>
        <w:jc w:val="both"/>
      </w:pPr>
      <w:r w:rsidRPr="00252EBB">
        <w:t xml:space="preserve">          7. Підвищити ефективність індивідуальної корекційної роботи з педагогічно занедбаними дітьми та підлітками, які вже скоювали протиправні дії, посилити корекційну роботу з учнями, які мають ознаки агресивної поведінки, забезпечити належний психолого-педагогічний супровід неповнолітніх, які можуть легко піддаватися впливу несприятливих зовнішніх обставин. </w:t>
      </w:r>
    </w:p>
    <w:p w:rsidR="009A1AA4" w:rsidRPr="00252EBB" w:rsidRDefault="009A1AA4" w:rsidP="009A1AA4">
      <w:pPr>
        <w:pStyle w:val="20"/>
        <w:shd w:val="clear" w:color="auto" w:fill="auto"/>
        <w:spacing w:after="0" w:line="240" w:lineRule="auto"/>
        <w:ind w:firstLine="740"/>
        <w:jc w:val="both"/>
      </w:pPr>
      <w:r w:rsidRPr="00252EBB">
        <w:t xml:space="preserve">                                                                                                           Постійно</w:t>
      </w:r>
    </w:p>
    <w:p w:rsidR="009A1AA4" w:rsidRPr="00252EBB" w:rsidRDefault="009A1AA4" w:rsidP="009A1AA4">
      <w:pPr>
        <w:pStyle w:val="20"/>
        <w:shd w:val="clear" w:color="auto" w:fill="auto"/>
        <w:spacing w:after="0" w:line="240" w:lineRule="auto"/>
        <w:ind w:firstLine="740"/>
        <w:jc w:val="both"/>
      </w:pPr>
      <w:r w:rsidRPr="00252EBB">
        <w:t xml:space="preserve">8. Забезпечити організацію роботи з батьківською громадськістю, особливо з родинами, які потрапили у складні життєві обставини, з метою проведення з ними, спільно із правоохоронними органами, правового та педагогічного всеобучу щодо аспектів виховання дітей, надання їм теоретичних знань та практичних навичок, спрямованих на встановлення сприятливого сімейного мікроклімату, налагодження взаємин між батьками і дітьми, батьками і вчителями. Сприяти вирішенню питання про притягнення до відповідальності батьків, законних представників за неналежне виконання своїх батьківських обов’язків.  </w:t>
      </w:r>
    </w:p>
    <w:p w:rsidR="009A1AA4" w:rsidRPr="00252EBB" w:rsidRDefault="009A1AA4" w:rsidP="009A1AA4">
      <w:pPr>
        <w:pStyle w:val="20"/>
        <w:shd w:val="clear" w:color="auto" w:fill="auto"/>
        <w:spacing w:after="0" w:line="240" w:lineRule="auto"/>
        <w:ind w:firstLine="740"/>
        <w:jc w:val="both"/>
      </w:pPr>
      <w:r w:rsidRPr="00252EBB">
        <w:t xml:space="preserve">        </w:t>
      </w:r>
      <w:r w:rsidRPr="00252EBB">
        <w:tab/>
        <w:t xml:space="preserve">                                                                                                 Постійно</w:t>
      </w:r>
    </w:p>
    <w:p w:rsidR="009A1AA4" w:rsidRPr="00252EBB" w:rsidRDefault="009A1AA4" w:rsidP="009A1AA4">
      <w:pPr>
        <w:pStyle w:val="20"/>
        <w:shd w:val="clear" w:color="auto" w:fill="auto"/>
        <w:spacing w:after="0" w:line="240" w:lineRule="auto"/>
        <w:ind w:firstLine="740"/>
        <w:jc w:val="both"/>
      </w:pPr>
      <w:r w:rsidRPr="00252EBB">
        <w:t xml:space="preserve">9. Контроль за виконанням даного наказу залишаю за собою. </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a4"/>
        <w:tabs>
          <w:tab w:val="clear" w:pos="9214"/>
        </w:tabs>
        <w:ind w:firstLine="720"/>
        <w:jc w:val="both"/>
        <w:rPr>
          <w:b/>
        </w:rPr>
      </w:pPr>
    </w:p>
    <w:p w:rsidR="009A1AA4" w:rsidRPr="00252EBB" w:rsidRDefault="009A1AA4" w:rsidP="009A1AA4">
      <w:pPr>
        <w:pStyle w:val="a4"/>
        <w:tabs>
          <w:tab w:val="clear" w:pos="9214"/>
        </w:tabs>
        <w:ind w:firstLine="720"/>
        <w:jc w:val="both"/>
        <w:rPr>
          <w:b/>
        </w:rPr>
      </w:pPr>
      <w:r w:rsidRPr="00252EBB">
        <w:rPr>
          <w:b/>
        </w:rPr>
        <w:t>Директор</w:t>
      </w:r>
      <w:r w:rsidRPr="00252EBB">
        <w:rPr>
          <w:b/>
        </w:rPr>
        <w:tab/>
        <w:t xml:space="preserve">                </w:t>
      </w:r>
      <w:r w:rsidRPr="00252EBB">
        <w:rPr>
          <w:b/>
        </w:rPr>
        <w:tab/>
      </w:r>
      <w:r w:rsidRPr="00252EBB">
        <w:rPr>
          <w:b/>
        </w:rPr>
        <w:tab/>
      </w:r>
      <w:r w:rsidRPr="00252EBB">
        <w:rPr>
          <w:b/>
        </w:rPr>
        <w:tab/>
      </w:r>
      <w:r w:rsidRPr="00252EBB">
        <w:rPr>
          <w:b/>
        </w:rPr>
        <w:tab/>
      </w:r>
      <w:r w:rsidRPr="00252EBB">
        <w:rPr>
          <w:i/>
        </w:rPr>
        <w:tab/>
      </w:r>
      <w:r w:rsidRPr="00252EBB">
        <w:rPr>
          <w:b/>
        </w:rPr>
        <w:t xml:space="preserve">     Алла ВОЛОШЕНКО</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 наказом від 01.09.</w:t>
      </w:r>
      <w:r w:rsidRPr="00252EBB">
        <w:rPr>
          <w:rFonts w:ascii="Times New Roman" w:hAnsi="Times New Roman" w:cs="Times New Roman"/>
          <w:sz w:val="28"/>
          <w:szCs w:val="28"/>
          <w:lang w:val="uk-UA"/>
        </w:rPr>
        <w:t>202</w:t>
      </w:r>
      <w:r>
        <w:rPr>
          <w:rFonts w:ascii="Times New Roman" w:hAnsi="Times New Roman" w:cs="Times New Roman"/>
          <w:sz w:val="28"/>
          <w:szCs w:val="28"/>
          <w:lang w:val="uk-UA"/>
        </w:rPr>
        <w:t>5</w:t>
      </w:r>
      <w:r w:rsidRPr="00252EBB">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49-о </w:t>
      </w:r>
      <w:r w:rsidRPr="00252EBB">
        <w:rPr>
          <w:rFonts w:ascii="Times New Roman" w:hAnsi="Times New Roman" w:cs="Times New Roman"/>
          <w:sz w:val="28"/>
          <w:szCs w:val="28"/>
          <w:lang w:val="uk-UA"/>
        </w:rPr>
        <w:t>ознайомлені:</w:t>
      </w:r>
    </w:p>
    <w:p w:rsidR="009A1AA4" w:rsidRPr="00252EBB" w:rsidRDefault="009A1AA4" w:rsidP="009A1AA4">
      <w:pPr>
        <w:spacing w:after="0"/>
        <w:jc w:val="both"/>
        <w:rPr>
          <w:rFonts w:ascii="Times New Roman" w:hAnsi="Times New Roman" w:cs="Times New Roman"/>
          <w:sz w:val="28"/>
          <w:szCs w:val="28"/>
        </w:rPr>
      </w:pPr>
      <w:r w:rsidRPr="00252EBB">
        <w:rPr>
          <w:rFonts w:ascii="Times New Roman" w:hAnsi="Times New Roman" w:cs="Times New Roman"/>
          <w:sz w:val="28"/>
          <w:szCs w:val="28"/>
        </w:rPr>
        <w:t xml:space="preserve">Ю. В. </w:t>
      </w:r>
      <w:proofErr w:type="spellStart"/>
      <w:r w:rsidRPr="00252EBB">
        <w:rPr>
          <w:rFonts w:ascii="Times New Roman" w:hAnsi="Times New Roman" w:cs="Times New Roman"/>
          <w:sz w:val="28"/>
          <w:szCs w:val="28"/>
        </w:rPr>
        <w:t>Білошицька</w:t>
      </w:r>
      <w:proofErr w:type="spellEnd"/>
      <w:r w:rsidRPr="00252EBB">
        <w:rPr>
          <w:rFonts w:ascii="Times New Roman" w:hAnsi="Times New Roman" w:cs="Times New Roman"/>
          <w:sz w:val="28"/>
          <w:szCs w:val="28"/>
        </w:rPr>
        <w:t xml:space="preserve"> ______________</w:t>
      </w:r>
    </w:p>
    <w:p w:rsidR="009A1AA4" w:rsidRPr="00252EBB" w:rsidRDefault="009A1AA4" w:rsidP="009A1AA4">
      <w:pPr>
        <w:spacing w:after="0"/>
        <w:jc w:val="both"/>
        <w:rPr>
          <w:rFonts w:ascii="Times New Roman" w:hAnsi="Times New Roman" w:cs="Times New Roman"/>
          <w:sz w:val="28"/>
          <w:szCs w:val="28"/>
        </w:rPr>
      </w:pPr>
      <w:r w:rsidRPr="00252EBB">
        <w:rPr>
          <w:rFonts w:ascii="Times New Roman" w:hAnsi="Times New Roman" w:cs="Times New Roman"/>
          <w:sz w:val="28"/>
          <w:szCs w:val="28"/>
        </w:rPr>
        <w:t xml:space="preserve">К. М. </w:t>
      </w:r>
      <w:proofErr w:type="spellStart"/>
      <w:r w:rsidRPr="00252EBB">
        <w:rPr>
          <w:rFonts w:ascii="Times New Roman" w:hAnsi="Times New Roman" w:cs="Times New Roman"/>
          <w:sz w:val="28"/>
          <w:szCs w:val="28"/>
        </w:rPr>
        <w:t>Косс</w:t>
      </w:r>
      <w:proofErr w:type="spellEnd"/>
      <w:r w:rsidRPr="00252EBB">
        <w:rPr>
          <w:rFonts w:ascii="Times New Roman" w:hAnsi="Times New Roman" w:cs="Times New Roman"/>
          <w:sz w:val="28"/>
          <w:szCs w:val="28"/>
        </w:rPr>
        <w:t xml:space="preserve">   _______________</w:t>
      </w:r>
    </w:p>
    <w:p w:rsidR="009A1AA4" w:rsidRPr="00252EBB" w:rsidRDefault="009A1AA4" w:rsidP="009A1AA4">
      <w:pPr>
        <w:spacing w:after="0"/>
        <w:jc w:val="both"/>
        <w:rPr>
          <w:rFonts w:ascii="Times New Roman" w:hAnsi="Times New Roman" w:cs="Times New Roman"/>
          <w:sz w:val="28"/>
          <w:szCs w:val="28"/>
        </w:rPr>
      </w:pPr>
      <w:r w:rsidRPr="00252EBB">
        <w:rPr>
          <w:rFonts w:ascii="Times New Roman" w:hAnsi="Times New Roman" w:cs="Times New Roman"/>
          <w:sz w:val="28"/>
          <w:szCs w:val="28"/>
        </w:rPr>
        <w:t xml:space="preserve">О. П. </w:t>
      </w:r>
      <w:proofErr w:type="spellStart"/>
      <w:r w:rsidRPr="00252EBB">
        <w:rPr>
          <w:rFonts w:ascii="Times New Roman" w:hAnsi="Times New Roman" w:cs="Times New Roman"/>
          <w:sz w:val="28"/>
          <w:szCs w:val="28"/>
        </w:rPr>
        <w:t>Шеремет</w:t>
      </w:r>
      <w:proofErr w:type="spellEnd"/>
      <w:r w:rsidRPr="00252EBB">
        <w:rPr>
          <w:rFonts w:ascii="Times New Roman" w:hAnsi="Times New Roman" w:cs="Times New Roman"/>
          <w:sz w:val="28"/>
          <w:szCs w:val="28"/>
        </w:rPr>
        <w:t>________________</w:t>
      </w:r>
    </w:p>
    <w:p w:rsidR="009A1AA4" w:rsidRPr="00252EBB" w:rsidRDefault="009A1AA4" w:rsidP="009A1AA4">
      <w:pPr>
        <w:spacing w:after="0"/>
        <w:jc w:val="both"/>
        <w:rPr>
          <w:rFonts w:ascii="Times New Roman" w:hAnsi="Times New Roman" w:cs="Times New Roman"/>
          <w:sz w:val="28"/>
          <w:szCs w:val="28"/>
        </w:rPr>
      </w:pPr>
      <w:r w:rsidRPr="00252EBB">
        <w:rPr>
          <w:rFonts w:ascii="Times New Roman" w:hAnsi="Times New Roman" w:cs="Times New Roman"/>
          <w:sz w:val="28"/>
          <w:szCs w:val="28"/>
        </w:rPr>
        <w:t xml:space="preserve">М. П. </w:t>
      </w:r>
      <w:proofErr w:type="spellStart"/>
      <w:proofErr w:type="gramStart"/>
      <w:r w:rsidRPr="00252EBB">
        <w:rPr>
          <w:rFonts w:ascii="Times New Roman" w:hAnsi="Times New Roman" w:cs="Times New Roman"/>
          <w:sz w:val="28"/>
          <w:szCs w:val="28"/>
        </w:rPr>
        <w:t>Лісовська</w:t>
      </w:r>
      <w:proofErr w:type="spellEnd"/>
      <w:r w:rsidRPr="00252EBB">
        <w:rPr>
          <w:rFonts w:ascii="Times New Roman" w:hAnsi="Times New Roman" w:cs="Times New Roman"/>
          <w:sz w:val="28"/>
          <w:szCs w:val="28"/>
        </w:rPr>
        <w:t xml:space="preserve">  _</w:t>
      </w:r>
      <w:proofErr w:type="gramEnd"/>
      <w:r w:rsidRPr="00252EBB">
        <w:rPr>
          <w:rFonts w:ascii="Times New Roman" w:hAnsi="Times New Roman" w:cs="Times New Roman"/>
          <w:sz w:val="28"/>
          <w:szCs w:val="28"/>
        </w:rPr>
        <w:t>_______________</w:t>
      </w:r>
    </w:p>
    <w:p w:rsidR="009A1AA4" w:rsidRPr="00252EBB" w:rsidRDefault="009A1AA4" w:rsidP="009A1AA4">
      <w:pPr>
        <w:spacing w:after="0"/>
        <w:jc w:val="both"/>
        <w:rPr>
          <w:rFonts w:ascii="Times New Roman" w:hAnsi="Times New Roman" w:cs="Times New Roman"/>
          <w:sz w:val="28"/>
          <w:szCs w:val="28"/>
        </w:rPr>
      </w:pPr>
      <w:r w:rsidRPr="00252EBB">
        <w:rPr>
          <w:rFonts w:ascii="Times New Roman" w:hAnsi="Times New Roman" w:cs="Times New Roman"/>
          <w:sz w:val="28"/>
          <w:szCs w:val="28"/>
        </w:rPr>
        <w:t xml:space="preserve">Н. В. </w:t>
      </w:r>
      <w:proofErr w:type="spellStart"/>
      <w:r w:rsidRPr="00252EBB">
        <w:rPr>
          <w:rFonts w:ascii="Times New Roman" w:hAnsi="Times New Roman" w:cs="Times New Roman"/>
          <w:sz w:val="28"/>
          <w:szCs w:val="28"/>
        </w:rPr>
        <w:t>Деге</w:t>
      </w:r>
      <w:proofErr w:type="spellEnd"/>
      <w:r w:rsidRPr="00252EBB">
        <w:rPr>
          <w:rFonts w:ascii="Times New Roman" w:hAnsi="Times New Roman" w:cs="Times New Roman"/>
          <w:sz w:val="28"/>
          <w:szCs w:val="28"/>
        </w:rPr>
        <w:t xml:space="preserve">         _______________</w:t>
      </w:r>
    </w:p>
    <w:p w:rsidR="009A1AA4" w:rsidRPr="00252EBB" w:rsidRDefault="009A1AA4" w:rsidP="009A1AA4">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І. А. </w:t>
      </w:r>
      <w:proofErr w:type="spellStart"/>
      <w:r>
        <w:rPr>
          <w:rFonts w:ascii="Times New Roman" w:hAnsi="Times New Roman" w:cs="Times New Roman"/>
          <w:sz w:val="28"/>
          <w:szCs w:val="28"/>
          <w:lang w:val="uk-UA"/>
        </w:rPr>
        <w:t>Рафальська</w:t>
      </w:r>
      <w:proofErr w:type="spellEnd"/>
      <w:r w:rsidRPr="00252EBB">
        <w:rPr>
          <w:rFonts w:ascii="Times New Roman" w:hAnsi="Times New Roman" w:cs="Times New Roman"/>
          <w:sz w:val="28"/>
          <w:szCs w:val="28"/>
        </w:rPr>
        <w:t xml:space="preserve"> _______________</w:t>
      </w:r>
    </w:p>
    <w:p w:rsidR="009A1AA4" w:rsidRPr="00252EBB" w:rsidRDefault="009A1AA4" w:rsidP="009A1AA4">
      <w:pPr>
        <w:spacing w:after="0"/>
        <w:jc w:val="both"/>
        <w:rPr>
          <w:rFonts w:ascii="Times New Roman" w:hAnsi="Times New Roman" w:cs="Times New Roman"/>
          <w:sz w:val="28"/>
          <w:szCs w:val="28"/>
        </w:rPr>
      </w:pPr>
      <w:r w:rsidRPr="00252EBB">
        <w:rPr>
          <w:rFonts w:ascii="Times New Roman" w:hAnsi="Times New Roman" w:cs="Times New Roman"/>
          <w:sz w:val="28"/>
          <w:szCs w:val="28"/>
        </w:rPr>
        <w:t>Л. П. Лазаренко _______________</w:t>
      </w:r>
    </w:p>
    <w:p w:rsidR="009A1AA4" w:rsidRPr="00252EBB" w:rsidRDefault="009A1AA4" w:rsidP="009A1AA4">
      <w:pPr>
        <w:pStyle w:val="20"/>
        <w:shd w:val="clear" w:color="auto" w:fill="auto"/>
        <w:spacing w:after="0" w:line="240" w:lineRule="auto"/>
        <w:jc w:val="both"/>
      </w:pPr>
      <w:r w:rsidRPr="00252EBB">
        <w:t>О. В. Сорока ___________________</w:t>
      </w:r>
    </w:p>
    <w:p w:rsidR="009A1AA4"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eastAsia="uk-UA"/>
        </w:rPr>
        <w:t xml:space="preserve">                   </w:t>
      </w:r>
      <w:r w:rsidRPr="00252EBB">
        <w:rPr>
          <w:sz w:val="24"/>
          <w:szCs w:val="28"/>
          <w:lang w:val="uk-UA" w:eastAsia="uk-UA"/>
        </w:rPr>
        <w:t xml:space="preserve">                                                                                                  </w:t>
      </w:r>
    </w:p>
    <w:p w:rsidR="009A1AA4" w:rsidRDefault="009A1AA4" w:rsidP="009A1AA4">
      <w:pPr>
        <w:spacing w:after="160" w:line="259" w:lineRule="auto"/>
        <w:rPr>
          <w:rFonts w:ascii="Times New Roman" w:eastAsia="Times New Roman" w:hAnsi="Times New Roman" w:cs="Times New Roman"/>
          <w:sz w:val="24"/>
          <w:szCs w:val="28"/>
          <w:lang w:val="uk-UA" w:eastAsia="uk-UA"/>
        </w:rPr>
      </w:pPr>
      <w:r>
        <w:rPr>
          <w:sz w:val="24"/>
          <w:szCs w:val="28"/>
          <w:lang w:val="uk-UA" w:eastAsia="uk-UA"/>
        </w:rPr>
        <w:br w:type="page"/>
      </w:r>
    </w:p>
    <w:p w:rsidR="009A1AA4" w:rsidRPr="00252EBB"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lastRenderedPageBreak/>
        <w:t>Додаток 1</w:t>
      </w:r>
    </w:p>
    <w:p w:rsidR="009A1AA4" w:rsidRPr="00252EBB"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до наказу </w:t>
      </w:r>
    </w:p>
    <w:p w:rsidR="009A1AA4" w:rsidRPr="00252EBB" w:rsidRDefault="009A1AA4" w:rsidP="009A1AA4">
      <w:pPr>
        <w:pStyle w:val="1"/>
        <w:tabs>
          <w:tab w:val="left" w:pos="4885"/>
          <w:tab w:val="left" w:pos="9355"/>
        </w:tabs>
        <w:ind w:left="743" w:right="-1" w:hanging="1340"/>
        <w:rPr>
          <w:sz w:val="24"/>
          <w:szCs w:val="28"/>
          <w:lang w:val="uk-UA" w:eastAsia="uk-UA"/>
        </w:rPr>
      </w:pPr>
      <w:r w:rsidRPr="00252EBB">
        <w:rPr>
          <w:sz w:val="24"/>
          <w:szCs w:val="28"/>
          <w:lang w:val="uk-UA" w:eastAsia="uk-UA"/>
        </w:rPr>
        <w:t xml:space="preserve">                                                                                                                        </w:t>
      </w:r>
      <w:proofErr w:type="spellStart"/>
      <w:r w:rsidRPr="00252EBB">
        <w:rPr>
          <w:sz w:val="24"/>
          <w:szCs w:val="28"/>
          <w:lang w:val="uk-UA" w:eastAsia="uk-UA"/>
        </w:rPr>
        <w:t>Білошицівської</w:t>
      </w:r>
      <w:proofErr w:type="spellEnd"/>
      <w:r w:rsidRPr="00252EBB">
        <w:rPr>
          <w:sz w:val="24"/>
          <w:szCs w:val="28"/>
          <w:lang w:val="uk-UA" w:eastAsia="uk-UA"/>
        </w:rPr>
        <w:t xml:space="preserve"> гімназії                              </w:t>
      </w:r>
    </w:p>
    <w:p w:rsidR="009A1AA4" w:rsidRPr="00252EBB" w:rsidRDefault="009A1AA4" w:rsidP="009A1AA4">
      <w:pPr>
        <w:pStyle w:val="1"/>
        <w:tabs>
          <w:tab w:val="left" w:pos="4602"/>
          <w:tab w:val="left" w:pos="4885"/>
        </w:tabs>
        <w:ind w:left="743" w:right="-1" w:hanging="1340"/>
        <w:rPr>
          <w:sz w:val="24"/>
          <w:szCs w:val="28"/>
          <w:lang w:val="uk-UA" w:eastAsia="uk-UA"/>
        </w:rPr>
      </w:pPr>
      <w:r w:rsidRPr="00252EBB">
        <w:rPr>
          <w:sz w:val="24"/>
          <w:szCs w:val="28"/>
          <w:lang w:val="uk-UA" w:eastAsia="uk-UA"/>
        </w:rPr>
        <w:t xml:space="preserve">                                                                                                                        від </w:t>
      </w:r>
      <w:r>
        <w:rPr>
          <w:sz w:val="24"/>
          <w:szCs w:val="28"/>
          <w:lang w:val="uk-UA" w:eastAsia="uk-UA"/>
        </w:rPr>
        <w:t>01.09.</w:t>
      </w:r>
      <w:r w:rsidRPr="00252EBB">
        <w:rPr>
          <w:sz w:val="24"/>
          <w:szCs w:val="28"/>
          <w:lang w:val="uk-UA" w:eastAsia="uk-UA"/>
        </w:rPr>
        <w:t>202</w:t>
      </w:r>
      <w:r>
        <w:rPr>
          <w:sz w:val="24"/>
          <w:szCs w:val="28"/>
          <w:lang w:val="uk-UA" w:eastAsia="uk-UA"/>
        </w:rPr>
        <w:t>5</w:t>
      </w:r>
      <w:r w:rsidRPr="00252EBB">
        <w:rPr>
          <w:sz w:val="24"/>
          <w:szCs w:val="28"/>
          <w:lang w:val="uk-UA" w:eastAsia="uk-UA"/>
        </w:rPr>
        <w:t xml:space="preserve"> №</w:t>
      </w:r>
      <w:r>
        <w:rPr>
          <w:sz w:val="24"/>
          <w:szCs w:val="28"/>
          <w:lang w:val="uk-UA" w:eastAsia="uk-UA"/>
        </w:rPr>
        <w:t>49-о</w:t>
      </w:r>
    </w:p>
    <w:p w:rsidR="009A1AA4" w:rsidRPr="00252EBB" w:rsidRDefault="009A1AA4" w:rsidP="009A1AA4">
      <w:pPr>
        <w:jc w:val="center"/>
        <w:rPr>
          <w:rFonts w:ascii="Times New Roman" w:hAnsi="Times New Roman" w:cs="Times New Roman"/>
          <w:b/>
          <w:sz w:val="28"/>
          <w:szCs w:val="28"/>
          <w:lang w:val="uk-UA"/>
        </w:rPr>
      </w:pPr>
      <w:r w:rsidRPr="00252EBB">
        <w:rPr>
          <w:rFonts w:ascii="Times New Roman" w:hAnsi="Times New Roman" w:cs="Times New Roman"/>
          <w:b/>
          <w:sz w:val="28"/>
          <w:szCs w:val="28"/>
          <w:lang w:val="uk-UA"/>
        </w:rPr>
        <w:t>План заходів</w:t>
      </w:r>
    </w:p>
    <w:p w:rsidR="009A1AA4" w:rsidRPr="00252EBB" w:rsidRDefault="009A1AA4" w:rsidP="009A1AA4">
      <w:pPr>
        <w:jc w:val="center"/>
        <w:rPr>
          <w:rFonts w:ascii="Times New Roman" w:hAnsi="Times New Roman" w:cs="Times New Roman"/>
          <w:b/>
          <w:sz w:val="28"/>
          <w:szCs w:val="28"/>
          <w:lang w:val="uk-UA"/>
        </w:rPr>
      </w:pPr>
      <w:r w:rsidRPr="00252EBB">
        <w:rPr>
          <w:rFonts w:ascii="Times New Roman" w:hAnsi="Times New Roman" w:cs="Times New Roman"/>
          <w:b/>
          <w:sz w:val="28"/>
          <w:szCs w:val="28"/>
          <w:lang w:val="uk-UA"/>
        </w:rPr>
        <w:t xml:space="preserve">спрямованих на запобігання та протидію </w:t>
      </w:r>
      <w:proofErr w:type="spellStart"/>
      <w:r w:rsidRPr="00252EBB">
        <w:rPr>
          <w:rFonts w:ascii="Times New Roman" w:hAnsi="Times New Roman" w:cs="Times New Roman"/>
          <w:b/>
          <w:sz w:val="28"/>
          <w:szCs w:val="28"/>
          <w:lang w:val="uk-UA"/>
        </w:rPr>
        <w:t>булінгу</w:t>
      </w:r>
      <w:proofErr w:type="spellEnd"/>
      <w:r w:rsidRPr="00252EBB">
        <w:rPr>
          <w:rFonts w:ascii="Times New Roman" w:hAnsi="Times New Roman" w:cs="Times New Roman"/>
          <w:b/>
          <w:sz w:val="28"/>
          <w:szCs w:val="28"/>
          <w:lang w:val="uk-UA"/>
        </w:rPr>
        <w:t xml:space="preserve"> (цькуванню)</w:t>
      </w:r>
    </w:p>
    <w:tbl>
      <w:tblPr>
        <w:tblStyle w:val="a3"/>
        <w:tblW w:w="0" w:type="auto"/>
        <w:tblInd w:w="-885" w:type="dxa"/>
        <w:tblLook w:val="04A0" w:firstRow="1" w:lastRow="0" w:firstColumn="1" w:lastColumn="0" w:noHBand="0" w:noVBand="1"/>
      </w:tblPr>
      <w:tblGrid>
        <w:gridCol w:w="518"/>
        <w:gridCol w:w="5862"/>
        <w:gridCol w:w="2668"/>
        <w:gridCol w:w="1408"/>
      </w:tblGrid>
      <w:tr w:rsidR="009A1AA4" w:rsidRPr="00252EBB" w:rsidTr="00D9078A">
        <w:tc>
          <w:tcPr>
            <w:tcW w:w="518" w:type="dxa"/>
          </w:tcPr>
          <w:p w:rsidR="009A1AA4" w:rsidRPr="00252EBB" w:rsidRDefault="009A1AA4" w:rsidP="00D9078A">
            <w:pPr>
              <w:rPr>
                <w:rFonts w:ascii="Times New Roman" w:hAnsi="Times New Roman" w:cs="Times New Roman"/>
                <w:b/>
                <w:lang w:val="uk-UA"/>
              </w:rPr>
            </w:pPr>
            <w:r w:rsidRPr="00252EBB">
              <w:rPr>
                <w:rFonts w:ascii="Times New Roman" w:hAnsi="Times New Roman" w:cs="Times New Roman"/>
                <w:b/>
                <w:lang w:val="uk-UA"/>
              </w:rPr>
              <w:t>№</w:t>
            </w:r>
          </w:p>
          <w:p w:rsidR="009A1AA4" w:rsidRPr="00252EBB" w:rsidRDefault="009A1AA4" w:rsidP="00D9078A">
            <w:pPr>
              <w:rPr>
                <w:rFonts w:ascii="Times New Roman" w:hAnsi="Times New Roman" w:cs="Times New Roman"/>
                <w:b/>
                <w:lang w:val="uk-UA"/>
              </w:rPr>
            </w:pPr>
            <w:r w:rsidRPr="00252EBB">
              <w:rPr>
                <w:rFonts w:ascii="Times New Roman" w:hAnsi="Times New Roman" w:cs="Times New Roman"/>
                <w:b/>
                <w:lang w:val="uk-UA"/>
              </w:rPr>
              <w:t>з/п</w:t>
            </w:r>
          </w:p>
        </w:tc>
        <w:tc>
          <w:tcPr>
            <w:tcW w:w="5862" w:type="dxa"/>
          </w:tcPr>
          <w:p w:rsidR="009A1AA4" w:rsidRPr="00252EBB" w:rsidRDefault="009A1AA4" w:rsidP="00D9078A">
            <w:pPr>
              <w:jc w:val="center"/>
              <w:rPr>
                <w:rFonts w:ascii="Times New Roman" w:hAnsi="Times New Roman" w:cs="Times New Roman"/>
                <w:b/>
                <w:lang w:val="uk-UA"/>
              </w:rPr>
            </w:pPr>
            <w:r w:rsidRPr="00252EBB">
              <w:rPr>
                <w:rFonts w:ascii="Times New Roman" w:hAnsi="Times New Roman" w:cs="Times New Roman"/>
                <w:b/>
                <w:lang w:val="uk-UA"/>
              </w:rPr>
              <w:t>Найменування заходів</w:t>
            </w:r>
          </w:p>
        </w:tc>
        <w:tc>
          <w:tcPr>
            <w:tcW w:w="2668" w:type="dxa"/>
          </w:tcPr>
          <w:p w:rsidR="009A1AA4" w:rsidRPr="00252EBB" w:rsidRDefault="009A1AA4" w:rsidP="00D9078A">
            <w:pPr>
              <w:rPr>
                <w:rFonts w:ascii="Times New Roman" w:hAnsi="Times New Roman" w:cs="Times New Roman"/>
                <w:b/>
                <w:lang w:val="uk-UA"/>
              </w:rPr>
            </w:pPr>
            <w:r w:rsidRPr="00252EBB">
              <w:rPr>
                <w:rFonts w:ascii="Times New Roman" w:hAnsi="Times New Roman" w:cs="Times New Roman"/>
                <w:b/>
                <w:lang w:val="uk-UA"/>
              </w:rPr>
              <w:t>Відповідальні за виконання</w:t>
            </w:r>
          </w:p>
        </w:tc>
        <w:tc>
          <w:tcPr>
            <w:tcW w:w="1408" w:type="dxa"/>
          </w:tcPr>
          <w:p w:rsidR="009A1AA4" w:rsidRPr="00252EBB" w:rsidRDefault="009A1AA4" w:rsidP="00D9078A">
            <w:pPr>
              <w:rPr>
                <w:rFonts w:ascii="Times New Roman" w:hAnsi="Times New Roman" w:cs="Times New Roman"/>
                <w:b/>
                <w:lang w:val="uk-UA"/>
              </w:rPr>
            </w:pPr>
            <w:r w:rsidRPr="00252EBB">
              <w:rPr>
                <w:rFonts w:ascii="Times New Roman" w:hAnsi="Times New Roman" w:cs="Times New Roman"/>
                <w:b/>
                <w:lang w:val="uk-UA"/>
              </w:rPr>
              <w:t>Строк виконання</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Проведення інформаційно-просвітницьких заходів в рамках Всеукраїнського тижня протидії </w:t>
            </w:r>
            <w:proofErr w:type="spellStart"/>
            <w:r w:rsidRPr="00252EBB">
              <w:rPr>
                <w:rFonts w:ascii="Times New Roman" w:hAnsi="Times New Roman" w:cs="Times New Roman"/>
                <w:lang w:val="uk-UA"/>
              </w:rPr>
              <w:t>булінгу</w:t>
            </w:r>
            <w:proofErr w:type="spellEnd"/>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Класні керівники, Вихователі</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Вересень</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2</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Оновлення інформації на сайті закладу з питань запобігання </w:t>
            </w:r>
            <w:proofErr w:type="spellStart"/>
            <w:r w:rsidRPr="00252EBB">
              <w:rPr>
                <w:rFonts w:ascii="Times New Roman" w:hAnsi="Times New Roman" w:cs="Times New Roman"/>
                <w:lang w:val="uk-UA"/>
              </w:rPr>
              <w:t>булінгу</w:t>
            </w:r>
            <w:proofErr w:type="spellEnd"/>
            <w:r w:rsidRPr="00252EBB">
              <w:rPr>
                <w:rFonts w:ascii="Times New Roman" w:hAnsi="Times New Roman" w:cs="Times New Roman"/>
                <w:lang w:val="uk-UA"/>
              </w:rPr>
              <w:t xml:space="preserve"> в освітньому середовищі </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Соціальний педагог,</w:t>
            </w:r>
          </w:p>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Практичний психолог</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Вересень</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3</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Формування навичок здорового способу життя серед дітей та молоді, толерантного ставлення до дітей під час освітнього процесу</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Практичний психолог, Класні керівники, Вихователі</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Постійно</w:t>
            </w:r>
          </w:p>
        </w:tc>
      </w:tr>
      <w:tr w:rsidR="009A1AA4" w:rsidRPr="00252EBB" w:rsidTr="00D9078A">
        <w:trPr>
          <w:trHeight w:val="535"/>
        </w:trPr>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4</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Практичне заняття «Вчимося дружити»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Вересень</w:t>
            </w:r>
          </w:p>
          <w:p w:rsidR="009A1AA4" w:rsidRPr="00252EBB" w:rsidRDefault="009A1AA4" w:rsidP="00D9078A">
            <w:pPr>
              <w:rPr>
                <w:rFonts w:ascii="Times New Roman" w:hAnsi="Times New Roman" w:cs="Times New Roman"/>
                <w:lang w:val="uk-UA"/>
              </w:rPr>
            </w:pP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5</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Проведення  бесід, правових, роз’яснювальних годин, лекцій, засідань за «круглим столом», тренінгів, вікторин, оформлення виставок, тощо щодо попередження </w:t>
            </w:r>
            <w:proofErr w:type="spellStart"/>
            <w:r w:rsidRPr="00252EBB">
              <w:rPr>
                <w:rFonts w:ascii="Times New Roman" w:hAnsi="Times New Roman" w:cs="Times New Roman"/>
                <w:lang w:val="uk-UA"/>
              </w:rPr>
              <w:t>булінгу</w:t>
            </w:r>
            <w:proofErr w:type="spellEnd"/>
            <w:r w:rsidRPr="00252EBB">
              <w:rPr>
                <w:rFonts w:ascii="Times New Roman" w:hAnsi="Times New Roman" w:cs="Times New Roman"/>
                <w:lang w:val="uk-UA"/>
              </w:rPr>
              <w:t xml:space="preserve"> в освітньому середовищі та </w:t>
            </w:r>
            <w:proofErr w:type="spellStart"/>
            <w:r w:rsidRPr="00252EBB">
              <w:rPr>
                <w:rFonts w:ascii="Times New Roman" w:hAnsi="Times New Roman" w:cs="Times New Roman"/>
                <w:lang w:val="uk-UA"/>
              </w:rPr>
              <w:t>кібербулінгу</w:t>
            </w:r>
            <w:proofErr w:type="spellEnd"/>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Заступник директора з НВР,</w:t>
            </w:r>
          </w:p>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Практичний психолог</w:t>
            </w:r>
          </w:p>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Класні керівники, Бібліотекар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Упродовж року</w:t>
            </w:r>
          </w:p>
        </w:tc>
      </w:tr>
      <w:tr w:rsidR="009A1AA4" w:rsidRPr="00252EBB" w:rsidTr="00D9078A">
        <w:trPr>
          <w:trHeight w:val="575"/>
        </w:trPr>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6</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Онлайн моніторинг безпечного освітнього середовища (7-9 класи)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Листопад</w:t>
            </w:r>
          </w:p>
          <w:p w:rsidR="009A1AA4" w:rsidRPr="00252EBB" w:rsidRDefault="009A1AA4" w:rsidP="00D9078A">
            <w:pPr>
              <w:rPr>
                <w:rFonts w:ascii="Times New Roman" w:hAnsi="Times New Roman" w:cs="Times New Roman"/>
                <w:lang w:val="uk-UA"/>
              </w:rPr>
            </w:pP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7</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Відпрацювання теми особистої гідності на прикладах літературних та історичних героїв (1-9 класи)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Вчителі історії, літератури</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Упродовж</w:t>
            </w:r>
          </w:p>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року</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8</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Консультація у групах «Не мовчи, якщо тебе ображають» (5-6 класи)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Листопад</w:t>
            </w:r>
          </w:p>
          <w:p w:rsidR="009A1AA4" w:rsidRPr="00252EBB" w:rsidRDefault="009A1AA4" w:rsidP="00D9078A">
            <w:pPr>
              <w:rPr>
                <w:rFonts w:ascii="Times New Roman" w:hAnsi="Times New Roman" w:cs="Times New Roman"/>
                <w:lang w:val="uk-UA"/>
              </w:rPr>
            </w:pP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9</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Проведення інформаційно-просвітницьких заходів в рамках щорічної Всеукраїнської акції «16 днів проти насилля» (за окремим планом, включаючи заходи, спрямовані на протидію </w:t>
            </w:r>
            <w:proofErr w:type="spellStart"/>
            <w:r w:rsidRPr="00252EBB">
              <w:rPr>
                <w:rFonts w:ascii="Times New Roman" w:hAnsi="Times New Roman" w:cs="Times New Roman"/>
                <w:lang w:val="uk-UA"/>
              </w:rPr>
              <w:t>булінгу</w:t>
            </w:r>
            <w:proofErr w:type="spellEnd"/>
            <w:r w:rsidRPr="00252EBB">
              <w:rPr>
                <w:rFonts w:ascii="Times New Roman" w:hAnsi="Times New Roman" w:cs="Times New Roman"/>
                <w:lang w:val="uk-UA"/>
              </w:rPr>
              <w:t>)</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Листопад - грудень</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10</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Практичне заняття «Як не стати жертвою </w:t>
            </w:r>
            <w:proofErr w:type="spellStart"/>
            <w:r w:rsidRPr="00252EBB">
              <w:rPr>
                <w:rFonts w:ascii="Times New Roman" w:hAnsi="Times New Roman" w:cs="Times New Roman"/>
                <w:lang w:val="uk-UA"/>
              </w:rPr>
              <w:t>булінгу</w:t>
            </w:r>
            <w:proofErr w:type="spellEnd"/>
            <w:r w:rsidRPr="00252EBB">
              <w:rPr>
                <w:rFonts w:ascii="Times New Roman" w:hAnsi="Times New Roman" w:cs="Times New Roman"/>
                <w:lang w:val="uk-UA"/>
              </w:rPr>
              <w:t>» (7-</w:t>
            </w:r>
            <w:r>
              <w:rPr>
                <w:rFonts w:ascii="Times New Roman" w:hAnsi="Times New Roman" w:cs="Times New Roman"/>
                <w:lang w:val="uk-UA"/>
              </w:rPr>
              <w:t>9</w:t>
            </w:r>
            <w:r w:rsidRPr="00252EBB">
              <w:rPr>
                <w:rFonts w:ascii="Times New Roman" w:hAnsi="Times New Roman" w:cs="Times New Roman"/>
                <w:lang w:val="uk-UA"/>
              </w:rPr>
              <w:t xml:space="preserve"> класи)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Лазаренко Л. П.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Листопад-грудень</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lastRenderedPageBreak/>
              <w:t>11</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Проведення ранкових зустрічей з метою формування навичок дружніх стосунків (1-4 класи)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Класні керівники</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Постійно</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12</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Проведення опитування здобувачів освіти, їх батьків «Безпечне освітнє середовище»</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Заступник директора з НВР, класні керівники</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Жовтень - квітень</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13</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Проведення зустрічі з представниками відділу ювенальної превенції ГУ НП України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Директор</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Упродовж року</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14</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Проведення Тижня правової освіти (за окремим планом)</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Директор</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Грудень</w:t>
            </w:r>
          </w:p>
          <w:p w:rsidR="009A1AA4" w:rsidRPr="00252EBB" w:rsidRDefault="009A1AA4" w:rsidP="00D9078A">
            <w:pPr>
              <w:rPr>
                <w:rFonts w:ascii="Times New Roman" w:hAnsi="Times New Roman" w:cs="Times New Roman"/>
                <w:lang w:val="uk-UA"/>
              </w:rPr>
            </w:pP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15</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Проведення соціометричних досліджень з метою виявлення ізольованих учнів (3-9 класи)</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Упродовж року</w:t>
            </w:r>
          </w:p>
        </w:tc>
      </w:tr>
      <w:tr w:rsidR="009A1AA4" w:rsidRPr="00252EBB" w:rsidTr="00D9078A">
        <w:tc>
          <w:tcPr>
            <w:tcW w:w="51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16</w:t>
            </w:r>
          </w:p>
        </w:tc>
        <w:tc>
          <w:tcPr>
            <w:tcW w:w="5862"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Проведення індивідуальних та групових консультацій з питань насильства та </w:t>
            </w:r>
            <w:proofErr w:type="spellStart"/>
            <w:r w:rsidRPr="00252EBB">
              <w:rPr>
                <w:rFonts w:ascii="Times New Roman" w:hAnsi="Times New Roman" w:cs="Times New Roman"/>
                <w:lang w:val="uk-UA"/>
              </w:rPr>
              <w:t>булінгу</w:t>
            </w:r>
            <w:proofErr w:type="spellEnd"/>
            <w:r w:rsidRPr="00252EBB">
              <w:rPr>
                <w:rFonts w:ascii="Times New Roman" w:hAnsi="Times New Roman" w:cs="Times New Roman"/>
                <w:lang w:val="uk-UA"/>
              </w:rPr>
              <w:t xml:space="preserve"> для учасників освітнього процесу</w:t>
            </w:r>
          </w:p>
        </w:tc>
        <w:tc>
          <w:tcPr>
            <w:tcW w:w="266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 xml:space="preserve">Практичний психолог </w:t>
            </w:r>
          </w:p>
        </w:tc>
        <w:tc>
          <w:tcPr>
            <w:tcW w:w="1408" w:type="dxa"/>
          </w:tcPr>
          <w:p w:rsidR="009A1AA4" w:rsidRPr="00252EBB" w:rsidRDefault="009A1AA4" w:rsidP="00D9078A">
            <w:pPr>
              <w:rPr>
                <w:rFonts w:ascii="Times New Roman" w:hAnsi="Times New Roman" w:cs="Times New Roman"/>
                <w:lang w:val="uk-UA"/>
              </w:rPr>
            </w:pPr>
            <w:r w:rsidRPr="00252EBB">
              <w:rPr>
                <w:rFonts w:ascii="Times New Roman" w:hAnsi="Times New Roman" w:cs="Times New Roman"/>
                <w:lang w:val="uk-UA"/>
              </w:rPr>
              <w:t>Протягом року</w:t>
            </w:r>
          </w:p>
        </w:tc>
      </w:tr>
    </w:tbl>
    <w:p w:rsidR="009A1AA4"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w:t>
      </w:r>
    </w:p>
    <w:p w:rsidR="009A1AA4" w:rsidRDefault="009A1AA4" w:rsidP="009A1AA4">
      <w:pPr>
        <w:spacing w:after="160" w:line="259" w:lineRule="auto"/>
        <w:rPr>
          <w:rFonts w:ascii="Times New Roman" w:eastAsia="Times New Roman" w:hAnsi="Times New Roman" w:cs="Times New Roman"/>
          <w:sz w:val="24"/>
          <w:szCs w:val="28"/>
          <w:lang w:val="uk-UA" w:eastAsia="uk-UA"/>
        </w:rPr>
      </w:pPr>
      <w:r>
        <w:rPr>
          <w:sz w:val="24"/>
          <w:szCs w:val="28"/>
          <w:lang w:val="uk-UA" w:eastAsia="uk-UA"/>
        </w:rPr>
        <w:br w:type="page"/>
      </w:r>
    </w:p>
    <w:p w:rsidR="009A1AA4" w:rsidRPr="00252EBB" w:rsidRDefault="009A1AA4" w:rsidP="009A1AA4">
      <w:pPr>
        <w:pStyle w:val="1"/>
        <w:tabs>
          <w:tab w:val="clear" w:pos="6278"/>
          <w:tab w:val="left" w:pos="4602"/>
          <w:tab w:val="left" w:pos="4885"/>
        </w:tabs>
        <w:ind w:left="743" w:right="-1" w:hanging="1340"/>
        <w:jc w:val="right"/>
        <w:rPr>
          <w:sz w:val="24"/>
          <w:szCs w:val="28"/>
          <w:lang w:val="uk-UA" w:eastAsia="uk-UA"/>
        </w:rPr>
      </w:pPr>
      <w:r w:rsidRPr="00252EBB">
        <w:rPr>
          <w:sz w:val="24"/>
          <w:szCs w:val="28"/>
          <w:lang w:val="uk-UA" w:eastAsia="uk-UA"/>
        </w:rPr>
        <w:lastRenderedPageBreak/>
        <w:t xml:space="preserve">  Додаток 2</w:t>
      </w:r>
    </w:p>
    <w:p w:rsidR="009A1AA4" w:rsidRPr="00252EBB"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до наказу </w:t>
      </w:r>
    </w:p>
    <w:p w:rsidR="009A1AA4" w:rsidRPr="00252EBB" w:rsidRDefault="009A1AA4" w:rsidP="009A1AA4">
      <w:pPr>
        <w:pStyle w:val="1"/>
        <w:tabs>
          <w:tab w:val="left" w:pos="4885"/>
          <w:tab w:val="left" w:pos="9355"/>
        </w:tabs>
        <w:ind w:left="743" w:right="-1" w:hanging="1340"/>
        <w:rPr>
          <w:sz w:val="24"/>
          <w:szCs w:val="28"/>
          <w:lang w:val="uk-UA" w:eastAsia="uk-UA"/>
        </w:rPr>
      </w:pPr>
      <w:r w:rsidRPr="00252EBB">
        <w:rPr>
          <w:sz w:val="24"/>
          <w:szCs w:val="28"/>
          <w:lang w:val="uk-UA" w:eastAsia="uk-UA"/>
        </w:rPr>
        <w:t xml:space="preserve">                                                                                                                        </w:t>
      </w:r>
      <w:proofErr w:type="spellStart"/>
      <w:r>
        <w:rPr>
          <w:sz w:val="24"/>
          <w:szCs w:val="28"/>
          <w:lang w:val="uk-UA" w:eastAsia="uk-UA"/>
        </w:rPr>
        <w:t>Білошицівської</w:t>
      </w:r>
      <w:proofErr w:type="spellEnd"/>
      <w:r>
        <w:rPr>
          <w:sz w:val="24"/>
          <w:szCs w:val="28"/>
          <w:lang w:val="uk-UA" w:eastAsia="uk-UA"/>
        </w:rPr>
        <w:t xml:space="preserve"> гімназії</w:t>
      </w:r>
      <w:r w:rsidRPr="00252EBB">
        <w:rPr>
          <w:sz w:val="24"/>
          <w:szCs w:val="28"/>
          <w:lang w:val="uk-UA" w:eastAsia="uk-UA"/>
        </w:rPr>
        <w:t xml:space="preserve">                             </w:t>
      </w:r>
    </w:p>
    <w:p w:rsidR="009A1AA4" w:rsidRPr="00252EBB" w:rsidRDefault="009A1AA4" w:rsidP="009A1AA4">
      <w:pPr>
        <w:pStyle w:val="1"/>
        <w:tabs>
          <w:tab w:val="left" w:pos="4602"/>
          <w:tab w:val="left" w:pos="4885"/>
        </w:tabs>
        <w:ind w:left="743" w:right="-1" w:hanging="1340"/>
        <w:rPr>
          <w:sz w:val="24"/>
          <w:szCs w:val="28"/>
          <w:lang w:val="uk-UA" w:eastAsia="uk-UA"/>
        </w:rPr>
      </w:pPr>
      <w:r w:rsidRPr="00252EBB">
        <w:rPr>
          <w:sz w:val="24"/>
          <w:szCs w:val="28"/>
          <w:lang w:val="uk-UA" w:eastAsia="uk-UA"/>
        </w:rPr>
        <w:t xml:space="preserve">                                                                                                                        від </w:t>
      </w:r>
      <w:r>
        <w:rPr>
          <w:sz w:val="24"/>
          <w:szCs w:val="28"/>
          <w:lang w:val="uk-UA" w:eastAsia="uk-UA"/>
        </w:rPr>
        <w:t>01.09.</w:t>
      </w:r>
      <w:r w:rsidRPr="00252EBB">
        <w:rPr>
          <w:sz w:val="24"/>
          <w:szCs w:val="28"/>
          <w:lang w:val="uk-UA" w:eastAsia="uk-UA"/>
        </w:rPr>
        <w:t>202</w:t>
      </w:r>
      <w:r>
        <w:rPr>
          <w:sz w:val="24"/>
          <w:szCs w:val="28"/>
          <w:lang w:val="uk-UA" w:eastAsia="uk-UA"/>
        </w:rPr>
        <w:t>5</w:t>
      </w:r>
      <w:r w:rsidRPr="00252EBB">
        <w:rPr>
          <w:sz w:val="24"/>
          <w:szCs w:val="28"/>
          <w:lang w:val="uk-UA" w:eastAsia="uk-UA"/>
        </w:rPr>
        <w:t xml:space="preserve"> № </w:t>
      </w:r>
      <w:r>
        <w:rPr>
          <w:sz w:val="24"/>
          <w:szCs w:val="28"/>
          <w:lang w:val="uk-UA" w:eastAsia="uk-UA"/>
        </w:rPr>
        <w:t>49-о</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r w:rsidRPr="00252EBB">
        <w:rPr>
          <w:b/>
          <w:bCs/>
        </w:rPr>
        <w:t xml:space="preserve">Склад комісії з розгляду випадку </w:t>
      </w:r>
      <w:proofErr w:type="spellStart"/>
      <w:r w:rsidRPr="00252EBB">
        <w:rPr>
          <w:b/>
          <w:bCs/>
        </w:rPr>
        <w:t>булінгу</w:t>
      </w:r>
      <w:proofErr w:type="spellEnd"/>
      <w:r w:rsidRPr="00252EBB">
        <w:rPr>
          <w:b/>
          <w:bCs/>
        </w:rPr>
        <w:t xml:space="preserve"> (цькування), права та обов'язки її членів</w:t>
      </w:r>
      <w:r w:rsidRPr="00252EBB">
        <w:t xml:space="preserve">. </w:t>
      </w:r>
    </w:p>
    <w:p w:rsidR="009A1AA4" w:rsidRPr="00252EBB" w:rsidRDefault="009A1AA4" w:rsidP="009A1AA4">
      <w:pPr>
        <w:pStyle w:val="20"/>
        <w:shd w:val="clear" w:color="auto" w:fill="auto"/>
        <w:spacing w:after="0" w:line="240" w:lineRule="auto"/>
        <w:ind w:firstLine="740"/>
        <w:jc w:val="both"/>
      </w:pPr>
      <w:r w:rsidRPr="00252EBB">
        <w:t xml:space="preserve">1. Склад комісії затверджує наказом директора закладу освіти. Комісія виконує свої обов'язки на постійній основі. </w:t>
      </w:r>
    </w:p>
    <w:p w:rsidR="009A1AA4" w:rsidRPr="00252EBB" w:rsidRDefault="009A1AA4" w:rsidP="009A1AA4">
      <w:pPr>
        <w:pStyle w:val="20"/>
        <w:shd w:val="clear" w:color="auto" w:fill="auto"/>
        <w:spacing w:after="0" w:line="240" w:lineRule="auto"/>
        <w:ind w:firstLine="740"/>
        <w:jc w:val="both"/>
      </w:pPr>
      <w:r w:rsidRPr="00252EBB">
        <w:t xml:space="preserve">2. Склад комісії формується з урахуванням основних завдань комісії. Комісія складається з голови, заступника голови, секретаря та не менше ніж п'яти її членів. До складу комісії входять педагогічні працівники, у тому числі практичний психолог та соціальний педагог, представники служби у справах дітей та центру соціальних служб для сім'ї, дітей та молоді. До участі в засіданні комісії за згодою залучаються батьки або інші законні представники малолітніх або неповнолітніх сторін </w:t>
      </w:r>
      <w:proofErr w:type="spellStart"/>
      <w:r w:rsidRPr="00252EBB">
        <w:t>булінгу</w:t>
      </w:r>
      <w:proofErr w:type="spellEnd"/>
      <w:r w:rsidRPr="00252EBB">
        <w:t xml:space="preserve"> (цькування), а також можуть залучатися сторони </w:t>
      </w:r>
      <w:proofErr w:type="spellStart"/>
      <w:r w:rsidRPr="00252EBB">
        <w:t>булінгу</w:t>
      </w:r>
      <w:proofErr w:type="spellEnd"/>
      <w:r w:rsidRPr="00252EBB">
        <w:t xml:space="preserve"> (цькування), представники інших суб'єктів реагування на випадки </w:t>
      </w:r>
      <w:proofErr w:type="spellStart"/>
      <w:r w:rsidRPr="00252EBB">
        <w:t>булінгу</w:t>
      </w:r>
      <w:proofErr w:type="spellEnd"/>
      <w:r w:rsidRPr="00252EBB">
        <w:t xml:space="preserve"> (цькування) в закладі. </w:t>
      </w:r>
    </w:p>
    <w:p w:rsidR="009A1AA4" w:rsidRPr="00252EBB" w:rsidRDefault="009A1AA4" w:rsidP="009A1AA4">
      <w:pPr>
        <w:pStyle w:val="20"/>
        <w:shd w:val="clear" w:color="auto" w:fill="auto"/>
        <w:spacing w:after="0" w:line="240" w:lineRule="auto"/>
        <w:ind w:firstLine="740"/>
        <w:jc w:val="both"/>
      </w:pPr>
      <w:r w:rsidRPr="00252EBB">
        <w:t xml:space="preserve">3. Головою комісії є директор закладу освіти. 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 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 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 </w:t>
      </w:r>
    </w:p>
    <w:p w:rsidR="009A1AA4" w:rsidRPr="00252EBB" w:rsidRDefault="009A1AA4" w:rsidP="009A1AA4">
      <w:pPr>
        <w:pStyle w:val="20"/>
        <w:shd w:val="clear" w:color="auto" w:fill="auto"/>
        <w:spacing w:after="0" w:line="240" w:lineRule="auto"/>
        <w:ind w:firstLine="740"/>
        <w:jc w:val="both"/>
      </w:pPr>
      <w:r w:rsidRPr="00252EBB">
        <w:t xml:space="preserve">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 </w:t>
      </w:r>
    </w:p>
    <w:p w:rsidR="009A1AA4" w:rsidRPr="00252EBB" w:rsidRDefault="009A1AA4" w:rsidP="009A1AA4">
      <w:pPr>
        <w:pStyle w:val="20"/>
        <w:shd w:val="clear" w:color="auto" w:fill="auto"/>
        <w:spacing w:after="0" w:line="240" w:lineRule="auto"/>
        <w:ind w:firstLine="740"/>
        <w:jc w:val="both"/>
      </w:pPr>
      <w:r w:rsidRPr="00252EBB">
        <w:t xml:space="preserve">5. Член комісії має право: </w:t>
      </w:r>
    </w:p>
    <w:p w:rsidR="009A1AA4" w:rsidRPr="00252EBB" w:rsidRDefault="009A1AA4" w:rsidP="009A1AA4">
      <w:pPr>
        <w:pStyle w:val="20"/>
        <w:shd w:val="clear" w:color="auto" w:fill="auto"/>
        <w:spacing w:after="0" w:line="240" w:lineRule="auto"/>
        <w:ind w:firstLine="740"/>
        <w:jc w:val="both"/>
      </w:pPr>
      <w:r w:rsidRPr="00252EBB">
        <w:t xml:space="preserve">- ознайомлюватися з матеріалами, що стосуються випадку </w:t>
      </w:r>
      <w:proofErr w:type="spellStart"/>
      <w:r w:rsidRPr="00252EBB">
        <w:t>булінгу</w:t>
      </w:r>
      <w:proofErr w:type="spellEnd"/>
      <w:r w:rsidRPr="00252EBB">
        <w:t xml:space="preserve"> (цькування), брати участь у їх перевірці; </w:t>
      </w:r>
    </w:p>
    <w:p w:rsidR="009A1AA4" w:rsidRPr="00252EBB" w:rsidRDefault="009A1AA4" w:rsidP="009A1AA4">
      <w:pPr>
        <w:pStyle w:val="20"/>
        <w:shd w:val="clear" w:color="auto" w:fill="auto"/>
        <w:spacing w:after="0" w:line="240" w:lineRule="auto"/>
        <w:ind w:firstLine="740"/>
        <w:jc w:val="both"/>
      </w:pPr>
      <w:r w:rsidRPr="00252EBB">
        <w:t xml:space="preserve">- подавати пропозиції, висловлювати власну думку з питань, що розглядаються; </w:t>
      </w:r>
    </w:p>
    <w:p w:rsidR="009A1AA4" w:rsidRPr="00252EBB" w:rsidRDefault="009A1AA4" w:rsidP="009A1AA4">
      <w:pPr>
        <w:pStyle w:val="20"/>
        <w:shd w:val="clear" w:color="auto" w:fill="auto"/>
        <w:spacing w:after="0" w:line="240" w:lineRule="auto"/>
        <w:ind w:firstLine="740"/>
        <w:jc w:val="both"/>
      </w:pPr>
      <w:r w:rsidRPr="00252EBB">
        <w:t xml:space="preserve">- брати участь у прийнятті рішення шляхом голосування; </w:t>
      </w:r>
    </w:p>
    <w:p w:rsidR="009A1AA4" w:rsidRPr="00252EBB" w:rsidRDefault="009A1AA4" w:rsidP="009A1AA4">
      <w:pPr>
        <w:pStyle w:val="20"/>
        <w:shd w:val="clear" w:color="auto" w:fill="auto"/>
        <w:spacing w:after="0" w:line="240" w:lineRule="auto"/>
        <w:ind w:firstLine="740"/>
        <w:jc w:val="both"/>
      </w:pPr>
      <w:r w:rsidRPr="00252EBB">
        <w:t xml:space="preserve">- висловлювати окрему думку усно або письмово; </w:t>
      </w:r>
    </w:p>
    <w:p w:rsidR="009A1AA4" w:rsidRPr="00252EBB" w:rsidRDefault="009A1AA4" w:rsidP="009A1AA4">
      <w:pPr>
        <w:pStyle w:val="20"/>
        <w:shd w:val="clear" w:color="auto" w:fill="auto"/>
        <w:spacing w:after="0" w:line="240" w:lineRule="auto"/>
        <w:ind w:firstLine="740"/>
        <w:jc w:val="both"/>
      </w:pPr>
      <w:r w:rsidRPr="00252EBB">
        <w:t xml:space="preserve">- вносити пропозиції до порядку денного засідання комісії. </w:t>
      </w:r>
    </w:p>
    <w:p w:rsidR="009A1AA4" w:rsidRPr="00252EBB" w:rsidRDefault="009A1AA4" w:rsidP="009A1AA4">
      <w:pPr>
        <w:pStyle w:val="20"/>
        <w:shd w:val="clear" w:color="auto" w:fill="auto"/>
        <w:spacing w:after="0" w:line="240" w:lineRule="auto"/>
        <w:ind w:firstLine="740"/>
        <w:jc w:val="both"/>
      </w:pPr>
      <w:r w:rsidRPr="00252EBB">
        <w:t xml:space="preserve">6. Член комісії зобов'язаний: </w:t>
      </w:r>
    </w:p>
    <w:p w:rsidR="009A1AA4" w:rsidRPr="00252EBB" w:rsidRDefault="009A1AA4" w:rsidP="009A1AA4">
      <w:pPr>
        <w:pStyle w:val="20"/>
        <w:shd w:val="clear" w:color="auto" w:fill="auto"/>
        <w:spacing w:after="0" w:line="240" w:lineRule="auto"/>
        <w:ind w:firstLine="740"/>
        <w:jc w:val="both"/>
      </w:pPr>
      <w:r w:rsidRPr="00252EBB">
        <w:t xml:space="preserve">- особисто брати участь у роботі комісії; </w:t>
      </w:r>
    </w:p>
    <w:p w:rsidR="009A1AA4" w:rsidRPr="00252EBB" w:rsidRDefault="009A1AA4" w:rsidP="009A1AA4">
      <w:pPr>
        <w:pStyle w:val="20"/>
        <w:shd w:val="clear" w:color="auto" w:fill="auto"/>
        <w:spacing w:after="0" w:line="240" w:lineRule="auto"/>
        <w:ind w:firstLine="740"/>
        <w:jc w:val="both"/>
      </w:pPr>
      <w:r w:rsidRPr="00252EBB">
        <w:t xml:space="preserve">-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 </w:t>
      </w:r>
    </w:p>
    <w:p w:rsidR="009A1AA4" w:rsidRPr="00252EBB" w:rsidRDefault="009A1AA4" w:rsidP="009A1AA4">
      <w:pPr>
        <w:pStyle w:val="20"/>
        <w:shd w:val="clear" w:color="auto" w:fill="auto"/>
        <w:spacing w:after="0" w:line="240" w:lineRule="auto"/>
        <w:ind w:firstLine="740"/>
        <w:jc w:val="both"/>
      </w:pPr>
      <w:r w:rsidRPr="00252EBB">
        <w:t xml:space="preserve">- виконувати в межах, передбачених законодавством та посадовими обов'язками, доручення голови комісії; </w:t>
      </w:r>
    </w:p>
    <w:p w:rsidR="009A1AA4" w:rsidRPr="00252EBB" w:rsidRDefault="009A1AA4" w:rsidP="009A1AA4">
      <w:pPr>
        <w:pStyle w:val="20"/>
        <w:shd w:val="clear" w:color="auto" w:fill="auto"/>
        <w:spacing w:after="0" w:line="240" w:lineRule="auto"/>
        <w:ind w:firstLine="740"/>
        <w:jc w:val="both"/>
      </w:pPr>
      <w:r w:rsidRPr="00252EBB">
        <w:t xml:space="preserve">- брати участь у голосуванні. </w:t>
      </w:r>
    </w:p>
    <w:p w:rsidR="009A1AA4" w:rsidRPr="00252EBB" w:rsidRDefault="009A1AA4" w:rsidP="009A1AA4">
      <w:pPr>
        <w:pStyle w:val="20"/>
        <w:shd w:val="clear" w:color="auto" w:fill="auto"/>
        <w:spacing w:after="0" w:line="240" w:lineRule="auto"/>
        <w:ind w:firstLine="740"/>
        <w:jc w:val="both"/>
      </w:pPr>
      <w:r w:rsidRPr="00252EBB">
        <w:lastRenderedPageBreak/>
        <w:t xml:space="preserve">Порядок роботи комісії </w:t>
      </w:r>
    </w:p>
    <w:p w:rsidR="009A1AA4" w:rsidRPr="00252EBB" w:rsidRDefault="009A1AA4" w:rsidP="009A1AA4">
      <w:pPr>
        <w:pStyle w:val="20"/>
        <w:shd w:val="clear" w:color="auto" w:fill="auto"/>
        <w:spacing w:after="0" w:line="240" w:lineRule="auto"/>
        <w:ind w:firstLine="740"/>
        <w:jc w:val="both"/>
      </w:pPr>
      <w:r w:rsidRPr="00252EBB">
        <w:t xml:space="preserve">1. Метою діяльності комісії є припинення випадку </w:t>
      </w:r>
      <w:proofErr w:type="spellStart"/>
      <w:r w:rsidRPr="00252EBB">
        <w:t>булінгу</w:t>
      </w:r>
      <w:proofErr w:type="spellEnd"/>
      <w:r w:rsidRPr="00252EBB">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252EBB">
        <w:t>булінгу</w:t>
      </w:r>
      <w:proofErr w:type="spellEnd"/>
      <w:r w:rsidRPr="00252EBB">
        <w:t xml:space="preserve"> (цькування); з'ясування причин, які призвели до випадку </w:t>
      </w:r>
      <w:proofErr w:type="spellStart"/>
      <w:r w:rsidRPr="00252EBB">
        <w:t>булінгу</w:t>
      </w:r>
      <w:proofErr w:type="spellEnd"/>
      <w:r w:rsidRPr="00252EBB">
        <w:t xml:space="preserve"> (цькування), та вжиття заходів для усунення таких причин; оцінка потреб сторін </w:t>
      </w:r>
      <w:proofErr w:type="spellStart"/>
      <w:r w:rsidRPr="00252EBB">
        <w:t>булінгу</w:t>
      </w:r>
      <w:proofErr w:type="spellEnd"/>
      <w:r w:rsidRPr="00252EBB">
        <w:t xml:space="preserve"> (цькування) в соціальних та психолого-педагогічних послугах та забезпечення таких послуг. </w:t>
      </w:r>
    </w:p>
    <w:p w:rsidR="009A1AA4" w:rsidRPr="00252EBB" w:rsidRDefault="009A1AA4" w:rsidP="009A1AA4">
      <w:pPr>
        <w:pStyle w:val="20"/>
        <w:shd w:val="clear" w:color="auto" w:fill="auto"/>
        <w:spacing w:after="0" w:line="240" w:lineRule="auto"/>
        <w:ind w:firstLine="740"/>
        <w:jc w:val="both"/>
      </w:pPr>
      <w:r w:rsidRPr="00252EBB">
        <w:t xml:space="preserve">2. Діяльність комісії здійснюється на принципах: законності; верховенства права; поваги та дотримання прав і свобод людини; неупередженого ставлення до сторін </w:t>
      </w:r>
      <w:proofErr w:type="spellStart"/>
      <w:r w:rsidRPr="00252EBB">
        <w:t>булінгу</w:t>
      </w:r>
      <w:proofErr w:type="spellEnd"/>
      <w:r w:rsidRPr="00252EBB">
        <w:t xml:space="preserve"> (цькування); відкритості та прозорості; конфіденційності та захисту персональних даних; невідкладного реагування; комплексного підходу до розгляду випадку </w:t>
      </w:r>
      <w:proofErr w:type="spellStart"/>
      <w:r w:rsidRPr="00252EBB">
        <w:t>булінгу</w:t>
      </w:r>
      <w:proofErr w:type="spellEnd"/>
      <w:r w:rsidRPr="00252EBB">
        <w:t xml:space="preserve"> (цькування); нетерпимості до </w:t>
      </w:r>
      <w:proofErr w:type="spellStart"/>
      <w:r w:rsidRPr="00252EBB">
        <w:t>булінгу</w:t>
      </w:r>
      <w:proofErr w:type="spellEnd"/>
      <w:r w:rsidRPr="00252EBB">
        <w:t xml:space="preserve"> (цькування) та визнання його суспільної небезпеки. Комісія у своїй діяльності забезпечує дотримання вимог Законів України "Про інформацію", "Про захист персональних даних". </w:t>
      </w:r>
    </w:p>
    <w:p w:rsidR="009A1AA4" w:rsidRPr="00252EBB" w:rsidRDefault="009A1AA4" w:rsidP="009A1AA4">
      <w:pPr>
        <w:pStyle w:val="20"/>
        <w:shd w:val="clear" w:color="auto" w:fill="auto"/>
        <w:spacing w:after="0" w:line="240" w:lineRule="auto"/>
        <w:ind w:firstLine="740"/>
        <w:jc w:val="both"/>
      </w:pPr>
      <w:r w:rsidRPr="00252EBB">
        <w:t xml:space="preserve">3. До завдань комісії належать: збір інформації щодо обставин випадку </w:t>
      </w:r>
      <w:proofErr w:type="spellStart"/>
      <w:r w:rsidRPr="00252EBB">
        <w:t>булінгу</w:t>
      </w:r>
      <w:proofErr w:type="spellEnd"/>
      <w:r w:rsidRPr="00252EBB">
        <w:t xml:space="preserve"> (цькування), зокрема пояснень сторін </w:t>
      </w:r>
      <w:proofErr w:type="spellStart"/>
      <w:r w:rsidRPr="00252EBB">
        <w:t>булінгу</w:t>
      </w:r>
      <w:proofErr w:type="spellEnd"/>
      <w:r w:rsidRPr="00252EBB">
        <w:t xml:space="preserve"> (цькування), батьків або інших законних представників малолітніх або неповнолітніх сторін </w:t>
      </w:r>
      <w:proofErr w:type="spellStart"/>
      <w:r w:rsidRPr="00252EBB">
        <w:t>булінгу</w:t>
      </w:r>
      <w:proofErr w:type="spellEnd"/>
      <w:r w:rsidRPr="00252EBB">
        <w:t xml:space="preserve"> (цькування); висновків практичного психолога та соціального педагога;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252EBB">
        <w:t>булінгу</w:t>
      </w:r>
      <w:proofErr w:type="spellEnd"/>
      <w:r w:rsidRPr="00252EBB">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 розгляд та аналіз зібраних матеріалів щодо обставин випадку </w:t>
      </w:r>
      <w:proofErr w:type="spellStart"/>
      <w:r w:rsidRPr="00252EBB">
        <w:t>булінгу</w:t>
      </w:r>
      <w:proofErr w:type="spellEnd"/>
      <w:r w:rsidRPr="00252EBB">
        <w:t xml:space="preserve"> (цькування) та прийняття рішення про наявність/відсутність обставин, що обґрунтовують інформацію, зазначену у заяві. </w:t>
      </w:r>
    </w:p>
    <w:p w:rsidR="009A1AA4" w:rsidRPr="00252EBB" w:rsidRDefault="009A1AA4" w:rsidP="009A1AA4">
      <w:pPr>
        <w:pStyle w:val="20"/>
        <w:shd w:val="clear" w:color="auto" w:fill="auto"/>
        <w:spacing w:after="0" w:line="240" w:lineRule="auto"/>
        <w:ind w:firstLine="740"/>
        <w:jc w:val="both"/>
      </w:pPr>
      <w:r w:rsidRPr="00252EBB">
        <w:t xml:space="preserve">У разі прийняття рішення комісією про наявність обставин, що обґрунтовують інформацію, зазначену у заяві, до завдань комісії також належать: </w:t>
      </w:r>
    </w:p>
    <w:p w:rsidR="009A1AA4" w:rsidRPr="00252EBB" w:rsidRDefault="009A1AA4" w:rsidP="009A1AA4">
      <w:pPr>
        <w:pStyle w:val="20"/>
        <w:shd w:val="clear" w:color="auto" w:fill="auto"/>
        <w:spacing w:after="0" w:line="240" w:lineRule="auto"/>
        <w:ind w:firstLine="740"/>
        <w:jc w:val="both"/>
      </w:pPr>
      <w:r w:rsidRPr="00252EBB">
        <w:t xml:space="preserve">- оцінка потреб сторін </w:t>
      </w:r>
      <w:proofErr w:type="spellStart"/>
      <w:r w:rsidRPr="00252EBB">
        <w:t>булінгу</w:t>
      </w:r>
      <w:proofErr w:type="spellEnd"/>
      <w:r w:rsidRPr="00252EBB">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 </w:t>
      </w:r>
    </w:p>
    <w:p w:rsidR="009A1AA4" w:rsidRPr="00252EBB" w:rsidRDefault="009A1AA4" w:rsidP="009A1AA4">
      <w:pPr>
        <w:pStyle w:val="20"/>
        <w:shd w:val="clear" w:color="auto" w:fill="auto"/>
        <w:spacing w:after="0" w:line="240" w:lineRule="auto"/>
        <w:ind w:firstLine="740"/>
        <w:jc w:val="both"/>
      </w:pPr>
      <w:r w:rsidRPr="00252EBB">
        <w:t xml:space="preserve">- визначення причин </w:t>
      </w:r>
      <w:proofErr w:type="spellStart"/>
      <w:r w:rsidRPr="00252EBB">
        <w:t>булінгу</w:t>
      </w:r>
      <w:proofErr w:type="spellEnd"/>
      <w:r w:rsidRPr="00252EBB">
        <w:t xml:space="preserve"> (цькування) та необхідних заходів для усунення таких причин; </w:t>
      </w:r>
    </w:p>
    <w:p w:rsidR="009A1AA4" w:rsidRPr="00252EBB" w:rsidRDefault="009A1AA4" w:rsidP="009A1AA4">
      <w:pPr>
        <w:pStyle w:val="20"/>
        <w:shd w:val="clear" w:color="auto" w:fill="auto"/>
        <w:spacing w:after="0" w:line="240" w:lineRule="auto"/>
        <w:ind w:firstLine="740"/>
        <w:jc w:val="both"/>
      </w:pPr>
      <w:r w:rsidRPr="00252EBB">
        <w:t xml:space="preserve">- визначення заходів виховного впливу щодо сторін </w:t>
      </w:r>
      <w:proofErr w:type="spellStart"/>
      <w:r w:rsidRPr="00252EBB">
        <w:t>булінгу</w:t>
      </w:r>
      <w:proofErr w:type="spellEnd"/>
      <w:r w:rsidRPr="00252EBB">
        <w:t xml:space="preserve"> (цькування) у групі (класі), де стався випадок </w:t>
      </w:r>
      <w:proofErr w:type="spellStart"/>
      <w:r w:rsidRPr="00252EBB">
        <w:t>булінгу</w:t>
      </w:r>
      <w:proofErr w:type="spellEnd"/>
      <w:r w:rsidRPr="00252EBB">
        <w:t xml:space="preserve"> (цькування); </w:t>
      </w:r>
    </w:p>
    <w:p w:rsidR="009A1AA4" w:rsidRPr="00252EBB" w:rsidRDefault="009A1AA4" w:rsidP="009A1AA4">
      <w:pPr>
        <w:pStyle w:val="20"/>
        <w:shd w:val="clear" w:color="auto" w:fill="auto"/>
        <w:spacing w:after="0" w:line="240" w:lineRule="auto"/>
        <w:ind w:firstLine="740"/>
        <w:jc w:val="both"/>
      </w:pPr>
      <w:r w:rsidRPr="00252EBB">
        <w:t xml:space="preserve">- моніторинг ефективності соціальних та психолого-педагогічних послуг, заходів з усунення причин </w:t>
      </w:r>
      <w:proofErr w:type="spellStart"/>
      <w:r w:rsidRPr="00252EBB">
        <w:t>булінгу</w:t>
      </w:r>
      <w:proofErr w:type="spellEnd"/>
      <w:r w:rsidRPr="00252EBB">
        <w:t xml:space="preserve"> (цькування), заходів виховного впливу та корегування (за потреби) відповідних послуг та заходів; </w:t>
      </w:r>
    </w:p>
    <w:p w:rsidR="009A1AA4" w:rsidRPr="00252EBB" w:rsidRDefault="009A1AA4" w:rsidP="009A1AA4">
      <w:pPr>
        <w:pStyle w:val="20"/>
        <w:shd w:val="clear" w:color="auto" w:fill="auto"/>
        <w:spacing w:after="0" w:line="240" w:lineRule="auto"/>
        <w:ind w:firstLine="740"/>
        <w:jc w:val="both"/>
      </w:pPr>
      <w:r w:rsidRPr="00252EBB">
        <w:t xml:space="preserve">- 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252EBB">
        <w:t>булінгу</w:t>
      </w:r>
      <w:proofErr w:type="spellEnd"/>
      <w:r w:rsidRPr="00252EBB">
        <w:t xml:space="preserve"> (цькування), їхніми батьками або іншими законними представниками; </w:t>
      </w:r>
    </w:p>
    <w:p w:rsidR="009A1AA4" w:rsidRPr="00252EBB" w:rsidRDefault="009A1AA4" w:rsidP="009A1AA4">
      <w:pPr>
        <w:pStyle w:val="20"/>
        <w:shd w:val="clear" w:color="auto" w:fill="auto"/>
        <w:spacing w:after="0" w:line="240" w:lineRule="auto"/>
        <w:ind w:firstLine="740"/>
        <w:jc w:val="both"/>
      </w:pPr>
      <w:r w:rsidRPr="00252EBB">
        <w:t xml:space="preserve">- надання рекомендацій для батьків або інших законних представників </w:t>
      </w:r>
      <w:r w:rsidRPr="00252EBB">
        <w:lastRenderedPageBreak/>
        <w:t xml:space="preserve">малолітньої чи неповнолітньої особи, яка стала стороною </w:t>
      </w:r>
      <w:proofErr w:type="spellStart"/>
      <w:r w:rsidRPr="00252EBB">
        <w:t>булінгу</w:t>
      </w:r>
      <w:proofErr w:type="spellEnd"/>
      <w:r w:rsidRPr="00252EBB">
        <w:t xml:space="preserve"> (цькування). </w:t>
      </w:r>
    </w:p>
    <w:p w:rsidR="009A1AA4" w:rsidRPr="00252EBB" w:rsidRDefault="009A1AA4" w:rsidP="009A1AA4">
      <w:pPr>
        <w:pStyle w:val="20"/>
        <w:shd w:val="clear" w:color="auto" w:fill="auto"/>
        <w:spacing w:after="0" w:line="240" w:lineRule="auto"/>
        <w:ind w:firstLine="740"/>
        <w:jc w:val="both"/>
      </w:pPr>
      <w:r w:rsidRPr="00252EBB">
        <w:t xml:space="preserve">4. Формою роботи комісії є засідання, які проводяться у разі потреби. Дату, час і місце проведення засідання комісії визначає її голова. </w:t>
      </w:r>
    </w:p>
    <w:p w:rsidR="009A1AA4" w:rsidRPr="00252EBB" w:rsidRDefault="009A1AA4" w:rsidP="009A1AA4">
      <w:pPr>
        <w:pStyle w:val="20"/>
        <w:shd w:val="clear" w:color="auto" w:fill="auto"/>
        <w:spacing w:after="0" w:line="240" w:lineRule="auto"/>
        <w:ind w:firstLine="740"/>
        <w:jc w:val="both"/>
      </w:pPr>
      <w:r w:rsidRPr="00252EBB">
        <w:t xml:space="preserve">5. Засідання комісії є правоможним у разі участі в ньому не менш як двох третин її складу. </w:t>
      </w:r>
    </w:p>
    <w:p w:rsidR="009A1AA4" w:rsidRPr="00252EBB" w:rsidRDefault="009A1AA4" w:rsidP="009A1AA4">
      <w:pPr>
        <w:pStyle w:val="20"/>
        <w:shd w:val="clear" w:color="auto" w:fill="auto"/>
        <w:spacing w:after="0" w:line="240" w:lineRule="auto"/>
        <w:ind w:firstLine="740"/>
        <w:jc w:val="both"/>
      </w:pPr>
      <w:r w:rsidRPr="00252EBB">
        <w:t xml:space="preserve">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 </w:t>
      </w:r>
    </w:p>
    <w:p w:rsidR="009A1AA4" w:rsidRPr="00252EBB" w:rsidRDefault="009A1AA4" w:rsidP="009A1AA4">
      <w:pPr>
        <w:pStyle w:val="20"/>
        <w:shd w:val="clear" w:color="auto" w:fill="auto"/>
        <w:spacing w:after="0" w:line="240" w:lineRule="auto"/>
        <w:ind w:firstLine="740"/>
        <w:jc w:val="both"/>
      </w:pPr>
      <w:r w:rsidRPr="00252EBB">
        <w:t xml:space="preserve">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 </w:t>
      </w:r>
    </w:p>
    <w:p w:rsidR="009A1AA4" w:rsidRPr="00252EBB" w:rsidRDefault="009A1AA4" w:rsidP="009A1AA4">
      <w:pPr>
        <w:pStyle w:val="20"/>
        <w:shd w:val="clear" w:color="auto" w:fill="auto"/>
        <w:spacing w:after="0" w:line="240" w:lineRule="auto"/>
        <w:ind w:firstLine="740"/>
        <w:jc w:val="both"/>
      </w:pPr>
      <w:r w:rsidRPr="00252EBB">
        <w:t xml:space="preserve">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 </w:t>
      </w:r>
    </w:p>
    <w:p w:rsidR="009A1AA4" w:rsidRPr="00252EBB" w:rsidRDefault="009A1AA4" w:rsidP="009A1AA4">
      <w:pPr>
        <w:pStyle w:val="20"/>
        <w:shd w:val="clear" w:color="auto" w:fill="auto"/>
        <w:spacing w:after="0" w:line="240" w:lineRule="auto"/>
        <w:ind w:firstLine="740"/>
        <w:jc w:val="both"/>
      </w:pPr>
      <w:r w:rsidRPr="00252EBB">
        <w:t xml:space="preserve">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Особи, залучені до участі в засіданні комісії, під час засідання комісії мають право: ознайомлюватися з матеріалами, поданими на розгляд комісії; ставити питання по суті розгляду; подавати пропозиції, висловлювати власну думку з питань, що розглядаються. </w:t>
      </w:r>
    </w:p>
    <w:p w:rsidR="009A1AA4" w:rsidRPr="00252EBB" w:rsidRDefault="009A1AA4" w:rsidP="009A1AA4">
      <w:pPr>
        <w:pStyle w:val="20"/>
        <w:shd w:val="clear" w:color="auto" w:fill="auto"/>
        <w:spacing w:after="0" w:line="240" w:lineRule="auto"/>
        <w:ind w:firstLine="740"/>
        <w:jc w:val="both"/>
      </w:pPr>
      <w:r w:rsidRPr="00252EBB">
        <w:t xml:space="preserve">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 </w:t>
      </w:r>
    </w:p>
    <w:p w:rsidR="009A1AA4" w:rsidRPr="00252EBB" w:rsidRDefault="009A1AA4" w:rsidP="009A1AA4">
      <w:pPr>
        <w:pStyle w:val="20"/>
        <w:shd w:val="clear" w:color="auto" w:fill="auto"/>
        <w:spacing w:after="0" w:line="240" w:lineRule="auto"/>
        <w:ind w:firstLine="740"/>
        <w:jc w:val="both"/>
      </w:pPr>
      <w:r w:rsidRPr="00252EBB">
        <w:t xml:space="preserve">11. Строк розгляду комісією заяви або повідомлення про випадок </w:t>
      </w:r>
      <w:proofErr w:type="spellStart"/>
      <w:r w:rsidRPr="00252EBB">
        <w:t>булінгу</w:t>
      </w:r>
      <w:proofErr w:type="spellEnd"/>
      <w:r w:rsidRPr="00252EBB">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t xml:space="preserve">   </w:t>
      </w: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w:t>
      </w:r>
    </w:p>
    <w:p w:rsidR="009A1AA4" w:rsidRDefault="009A1AA4" w:rsidP="009A1AA4">
      <w:pPr>
        <w:spacing w:after="160" w:line="259" w:lineRule="auto"/>
        <w:rPr>
          <w:rFonts w:ascii="Times New Roman" w:eastAsia="Times New Roman" w:hAnsi="Times New Roman" w:cs="Times New Roman"/>
          <w:sz w:val="24"/>
          <w:szCs w:val="28"/>
          <w:lang w:val="uk-UA" w:eastAsia="uk-UA"/>
        </w:rPr>
      </w:pPr>
      <w:r>
        <w:rPr>
          <w:sz w:val="24"/>
          <w:szCs w:val="28"/>
          <w:lang w:val="uk-UA" w:eastAsia="uk-UA"/>
        </w:rPr>
        <w:br w:type="page"/>
      </w:r>
    </w:p>
    <w:p w:rsidR="009A1AA4" w:rsidRPr="00252EBB" w:rsidRDefault="009A1AA4" w:rsidP="009A1AA4">
      <w:pPr>
        <w:pStyle w:val="1"/>
        <w:tabs>
          <w:tab w:val="clear" w:pos="6278"/>
          <w:tab w:val="left" w:pos="4602"/>
          <w:tab w:val="left" w:pos="4885"/>
        </w:tabs>
        <w:ind w:left="743" w:right="-1" w:hanging="1340"/>
        <w:jc w:val="right"/>
        <w:rPr>
          <w:sz w:val="24"/>
          <w:szCs w:val="28"/>
          <w:lang w:val="uk-UA" w:eastAsia="uk-UA"/>
        </w:rPr>
      </w:pPr>
      <w:r w:rsidRPr="00252EBB">
        <w:rPr>
          <w:sz w:val="24"/>
          <w:szCs w:val="28"/>
          <w:lang w:val="uk-UA" w:eastAsia="uk-UA"/>
        </w:rPr>
        <w:lastRenderedPageBreak/>
        <w:t xml:space="preserve"> Додаток 3</w:t>
      </w:r>
    </w:p>
    <w:p w:rsidR="009A1AA4" w:rsidRPr="00252EBB"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до наказу </w:t>
      </w:r>
    </w:p>
    <w:p w:rsidR="009A1AA4" w:rsidRPr="00252EBB" w:rsidRDefault="009A1AA4" w:rsidP="009A1AA4">
      <w:pPr>
        <w:pStyle w:val="1"/>
        <w:tabs>
          <w:tab w:val="left" w:pos="4885"/>
          <w:tab w:val="left" w:pos="9355"/>
        </w:tabs>
        <w:ind w:left="743" w:right="-1" w:hanging="1340"/>
        <w:rPr>
          <w:sz w:val="24"/>
          <w:szCs w:val="28"/>
          <w:lang w:val="uk-UA" w:eastAsia="uk-UA"/>
        </w:rPr>
      </w:pPr>
      <w:r w:rsidRPr="00252EBB">
        <w:rPr>
          <w:sz w:val="24"/>
          <w:szCs w:val="28"/>
          <w:lang w:val="uk-UA" w:eastAsia="uk-UA"/>
        </w:rPr>
        <w:tab/>
      </w:r>
      <w:r w:rsidRPr="00252EBB">
        <w:rPr>
          <w:sz w:val="24"/>
          <w:szCs w:val="28"/>
          <w:lang w:val="uk-UA" w:eastAsia="uk-UA"/>
        </w:rPr>
        <w:tab/>
      </w:r>
      <w:r w:rsidRPr="00252EBB">
        <w:rPr>
          <w:sz w:val="24"/>
          <w:szCs w:val="28"/>
          <w:lang w:val="uk-UA" w:eastAsia="uk-UA"/>
        </w:rPr>
        <w:tab/>
      </w:r>
      <w:proofErr w:type="spellStart"/>
      <w:r w:rsidRPr="00252EBB">
        <w:rPr>
          <w:sz w:val="24"/>
          <w:szCs w:val="28"/>
          <w:lang w:val="uk-UA" w:eastAsia="uk-UA"/>
        </w:rPr>
        <w:t>Білошицівська</w:t>
      </w:r>
      <w:proofErr w:type="spellEnd"/>
      <w:r w:rsidRPr="00252EBB">
        <w:rPr>
          <w:sz w:val="24"/>
          <w:szCs w:val="28"/>
          <w:lang w:val="uk-UA" w:eastAsia="uk-UA"/>
        </w:rPr>
        <w:t xml:space="preserve"> гімназія</w:t>
      </w:r>
    </w:p>
    <w:p w:rsidR="009A1AA4" w:rsidRPr="00252EBB" w:rsidRDefault="009A1AA4" w:rsidP="009A1AA4">
      <w:pPr>
        <w:pStyle w:val="1"/>
        <w:tabs>
          <w:tab w:val="left" w:pos="4602"/>
          <w:tab w:val="left" w:pos="4885"/>
        </w:tabs>
        <w:ind w:left="743" w:right="-1" w:hanging="1340"/>
        <w:rPr>
          <w:sz w:val="24"/>
          <w:szCs w:val="28"/>
          <w:lang w:val="uk-UA" w:eastAsia="uk-UA"/>
        </w:rPr>
      </w:pPr>
      <w:r w:rsidRPr="00252EBB">
        <w:rPr>
          <w:sz w:val="24"/>
          <w:szCs w:val="28"/>
          <w:lang w:val="uk-UA" w:eastAsia="uk-UA"/>
        </w:rPr>
        <w:t xml:space="preserve">                                                                                                                        від </w:t>
      </w:r>
      <w:r>
        <w:rPr>
          <w:sz w:val="24"/>
          <w:szCs w:val="28"/>
          <w:lang w:val="uk-UA" w:eastAsia="uk-UA"/>
        </w:rPr>
        <w:t>01.09.</w:t>
      </w:r>
      <w:r w:rsidRPr="00252EBB">
        <w:rPr>
          <w:sz w:val="24"/>
          <w:szCs w:val="28"/>
          <w:lang w:val="uk-UA" w:eastAsia="uk-UA"/>
        </w:rPr>
        <w:t>202</w:t>
      </w:r>
      <w:r>
        <w:rPr>
          <w:sz w:val="24"/>
          <w:szCs w:val="28"/>
          <w:lang w:val="uk-UA" w:eastAsia="uk-UA"/>
        </w:rPr>
        <w:t>5</w:t>
      </w:r>
      <w:r w:rsidRPr="00252EBB">
        <w:rPr>
          <w:sz w:val="24"/>
          <w:szCs w:val="28"/>
          <w:lang w:val="uk-UA" w:eastAsia="uk-UA"/>
        </w:rPr>
        <w:t xml:space="preserve"> № </w:t>
      </w:r>
      <w:r>
        <w:rPr>
          <w:sz w:val="24"/>
          <w:szCs w:val="28"/>
          <w:lang w:val="uk-UA" w:eastAsia="uk-UA"/>
        </w:rPr>
        <w:t>49-о</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r w:rsidRPr="00252EBB">
        <w:rPr>
          <w:b/>
          <w:bCs/>
        </w:rPr>
        <w:t xml:space="preserve">Порядок реагування на доведені випадки </w:t>
      </w:r>
      <w:proofErr w:type="spellStart"/>
      <w:r w:rsidRPr="00252EBB">
        <w:rPr>
          <w:b/>
          <w:bCs/>
        </w:rPr>
        <w:t>булінгу</w:t>
      </w:r>
      <w:proofErr w:type="spellEnd"/>
      <w:r w:rsidRPr="00252EBB">
        <w:rPr>
          <w:b/>
          <w:bCs/>
        </w:rPr>
        <w:t xml:space="preserve"> (цькування) в закладі </w:t>
      </w:r>
      <w:proofErr w:type="spellStart"/>
      <w:r w:rsidRPr="00252EBB">
        <w:rPr>
          <w:b/>
          <w:bCs/>
        </w:rPr>
        <w:t>освітита</w:t>
      </w:r>
      <w:proofErr w:type="spellEnd"/>
      <w:r w:rsidRPr="00252EBB">
        <w:rPr>
          <w:b/>
          <w:bCs/>
        </w:rPr>
        <w:t xml:space="preserve"> відповідальність осіб, причетних до </w:t>
      </w:r>
      <w:proofErr w:type="spellStart"/>
      <w:r w:rsidRPr="00252EBB">
        <w:rPr>
          <w:b/>
          <w:bCs/>
        </w:rPr>
        <w:t>булінгу</w:t>
      </w:r>
      <w:proofErr w:type="spellEnd"/>
      <w:r w:rsidRPr="00252EBB">
        <w:rPr>
          <w:b/>
          <w:bCs/>
        </w:rPr>
        <w:t>.</w:t>
      </w:r>
      <w:r w:rsidRPr="00252EBB">
        <w:t xml:space="preserve"> </w:t>
      </w:r>
    </w:p>
    <w:p w:rsidR="009A1AA4" w:rsidRPr="00252EBB" w:rsidRDefault="009A1AA4" w:rsidP="009A1AA4">
      <w:pPr>
        <w:pStyle w:val="20"/>
        <w:shd w:val="clear" w:color="auto" w:fill="auto"/>
        <w:spacing w:after="0" w:line="240" w:lineRule="auto"/>
        <w:ind w:firstLine="740"/>
        <w:jc w:val="both"/>
      </w:pPr>
      <w:r w:rsidRPr="00252EBB">
        <w:t>1. Здобувачі освіти та вчителі зобов’язані повідомляти керівництво закладу освіти про випадки цькування (</w:t>
      </w:r>
      <w:proofErr w:type="spellStart"/>
      <w:r w:rsidRPr="00252EBB">
        <w:t>булінгу</w:t>
      </w:r>
      <w:proofErr w:type="spellEnd"/>
      <w:r w:rsidRPr="00252EBB">
        <w:t xml:space="preserve">), якщо вони були його безпосередніми свідками чи про які отримали достовірну інформацію. </w:t>
      </w:r>
    </w:p>
    <w:p w:rsidR="009A1AA4" w:rsidRPr="00252EBB" w:rsidRDefault="009A1AA4" w:rsidP="009A1AA4">
      <w:pPr>
        <w:pStyle w:val="20"/>
        <w:shd w:val="clear" w:color="auto" w:fill="auto"/>
        <w:spacing w:after="0" w:line="240" w:lineRule="auto"/>
        <w:ind w:firstLine="740"/>
        <w:jc w:val="both"/>
      </w:pPr>
      <w:r w:rsidRPr="00252EBB">
        <w:t>2. Письмові заяви (з дотриманням конфіденційності) про випадки цькування (</w:t>
      </w:r>
      <w:proofErr w:type="spellStart"/>
      <w:r w:rsidRPr="00252EBB">
        <w:t>булінгу</w:t>
      </w:r>
      <w:proofErr w:type="spellEnd"/>
      <w:r w:rsidRPr="00252EBB">
        <w:t xml:space="preserve">) подаються директору закладу освіти. </w:t>
      </w:r>
    </w:p>
    <w:p w:rsidR="009A1AA4" w:rsidRPr="00252EBB" w:rsidRDefault="009A1AA4" w:rsidP="009A1AA4">
      <w:pPr>
        <w:pStyle w:val="20"/>
        <w:shd w:val="clear" w:color="auto" w:fill="auto"/>
        <w:spacing w:after="0" w:line="240" w:lineRule="auto"/>
        <w:ind w:firstLine="740"/>
        <w:jc w:val="both"/>
      </w:pPr>
      <w:r w:rsidRPr="00252EBB">
        <w:t xml:space="preserve">3. Директор </w:t>
      </w:r>
      <w:proofErr w:type="spellStart"/>
      <w:r w:rsidRPr="00252EBB">
        <w:t>скликає</w:t>
      </w:r>
      <w:proofErr w:type="spellEnd"/>
      <w:r w:rsidRPr="00252EBB">
        <w:t xml:space="preserve"> комісію з розгляду випадків </w:t>
      </w:r>
      <w:proofErr w:type="spellStart"/>
      <w:r w:rsidRPr="00252EBB">
        <w:t>булінгу</w:t>
      </w:r>
      <w:proofErr w:type="spellEnd"/>
      <w:r w:rsidRPr="00252EBB">
        <w:t xml:space="preserve">, яка з’ясовує його обставини. </w:t>
      </w:r>
    </w:p>
    <w:p w:rsidR="009A1AA4" w:rsidRPr="00252EBB" w:rsidRDefault="009A1AA4" w:rsidP="009A1AA4">
      <w:pPr>
        <w:pStyle w:val="20"/>
        <w:shd w:val="clear" w:color="auto" w:fill="auto"/>
        <w:spacing w:after="0" w:line="240" w:lineRule="auto"/>
        <w:ind w:firstLine="740"/>
        <w:jc w:val="both"/>
      </w:pPr>
      <w:r w:rsidRPr="00252EBB">
        <w:t xml:space="preserve">4. Комісія розглядає заяви здобувачів освіти, батьків, законних представників про випадки </w:t>
      </w:r>
      <w:proofErr w:type="spellStart"/>
      <w:r w:rsidRPr="00252EBB">
        <w:t>булінгу</w:t>
      </w:r>
      <w:proofErr w:type="spellEnd"/>
      <w:r w:rsidRPr="00252EBB">
        <w:t xml:space="preserve"> (цькування) та видає рішення про проведення розслідування. </w:t>
      </w:r>
    </w:p>
    <w:p w:rsidR="009A1AA4" w:rsidRPr="00252EBB" w:rsidRDefault="009A1AA4" w:rsidP="009A1AA4">
      <w:pPr>
        <w:pStyle w:val="20"/>
        <w:shd w:val="clear" w:color="auto" w:fill="auto"/>
        <w:spacing w:after="0" w:line="240" w:lineRule="auto"/>
        <w:ind w:firstLine="740"/>
        <w:jc w:val="both"/>
      </w:pPr>
      <w:r w:rsidRPr="00252EBB">
        <w:t xml:space="preserve">5. Відповідно до рішення комісії складається протокол, який засвідчується оригіналами підписів членів комісії. </w:t>
      </w:r>
    </w:p>
    <w:p w:rsidR="009A1AA4" w:rsidRPr="00252EBB" w:rsidRDefault="009A1AA4" w:rsidP="009A1AA4">
      <w:pPr>
        <w:pStyle w:val="20"/>
        <w:shd w:val="clear" w:color="auto" w:fill="auto"/>
        <w:spacing w:after="0" w:line="240" w:lineRule="auto"/>
        <w:ind w:firstLine="740"/>
        <w:jc w:val="both"/>
      </w:pPr>
      <w:r w:rsidRPr="00252EBB">
        <w:t xml:space="preserve">6. Якщо випадок цькування був одноразовим, питання з налагодження мікроклімату в дитячому середовищі та розв’язання конфлікту вирішується у межах закладу учасниками освітнього процесу. </w:t>
      </w:r>
    </w:p>
    <w:p w:rsidR="009A1AA4" w:rsidRPr="00252EBB" w:rsidRDefault="009A1AA4" w:rsidP="009A1AA4">
      <w:pPr>
        <w:pStyle w:val="20"/>
        <w:shd w:val="clear" w:color="auto" w:fill="auto"/>
        <w:spacing w:after="0" w:line="240" w:lineRule="auto"/>
        <w:ind w:firstLine="740"/>
        <w:jc w:val="both"/>
      </w:pPr>
      <w:r w:rsidRPr="00252EBB">
        <w:t xml:space="preserve">7. Якщо комісія визнала, що мав місце факт </w:t>
      </w:r>
      <w:proofErr w:type="spellStart"/>
      <w:r w:rsidRPr="00252EBB">
        <w:t>булінгу</w:t>
      </w:r>
      <w:proofErr w:type="spellEnd"/>
      <w:r w:rsidRPr="00252EBB">
        <w:t>, а не одноразовий конфлікт, то директор повідомляє уповноважені підрозділи органів ювенальній поліції сектору превенції Національної поліції та Службу у справах дітей.</w:t>
      </w:r>
    </w:p>
    <w:p w:rsidR="009A1AA4" w:rsidRPr="00252EBB" w:rsidRDefault="009A1AA4" w:rsidP="009A1AA4">
      <w:pPr>
        <w:pStyle w:val="20"/>
        <w:shd w:val="clear" w:color="auto" w:fill="auto"/>
        <w:spacing w:after="0" w:line="240" w:lineRule="auto"/>
        <w:ind w:firstLine="740"/>
        <w:jc w:val="both"/>
      </w:pPr>
      <w:r w:rsidRPr="00252EBB">
        <w:t xml:space="preserve">8. У випадку, якщо комісія не кваліфікує випадок як </w:t>
      </w:r>
      <w:proofErr w:type="spellStart"/>
      <w:r w:rsidRPr="00252EBB">
        <w:t>булінг</w:t>
      </w:r>
      <w:proofErr w:type="spellEnd"/>
      <w:r w:rsidRPr="00252EBB">
        <w:t xml:space="preserve"> (цькування), а постраждалий не згодний із цим, то він може одразу звернутися до органів Національної поліції із заявою. </w:t>
      </w:r>
    </w:p>
    <w:p w:rsidR="009A1AA4" w:rsidRPr="00252EBB" w:rsidRDefault="009A1AA4" w:rsidP="009A1AA4">
      <w:pPr>
        <w:pStyle w:val="20"/>
        <w:shd w:val="clear" w:color="auto" w:fill="auto"/>
        <w:spacing w:after="0" w:line="240" w:lineRule="auto"/>
        <w:ind w:firstLine="740"/>
        <w:jc w:val="both"/>
      </w:pPr>
      <w:r w:rsidRPr="00252EBB">
        <w:t xml:space="preserve">9. Особи, які за результатами розслідування є причетними до </w:t>
      </w:r>
      <w:proofErr w:type="spellStart"/>
      <w:r w:rsidRPr="00252EBB">
        <w:t>булінгу</w:t>
      </w:r>
      <w:proofErr w:type="spellEnd"/>
      <w:r w:rsidRPr="00252EBB">
        <w:t xml:space="preserve">, несуть відповідальність відповідно до наказу МОН від 28.12.2019 №1646 «Деякі питання реагування на випадки </w:t>
      </w:r>
      <w:proofErr w:type="spellStart"/>
      <w:r w:rsidRPr="00252EBB">
        <w:t>булінгу</w:t>
      </w:r>
      <w:proofErr w:type="spellEnd"/>
      <w:r w:rsidRPr="00252EBB">
        <w:t xml:space="preserve"> (цькування) та застосування заходів виховного впливу в закладах освіти».</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jc w:val="both"/>
      </w:pPr>
    </w:p>
    <w:p w:rsidR="009A1AA4" w:rsidRPr="00252EBB"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lastRenderedPageBreak/>
        <w:t xml:space="preserve"> </w:t>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Додаток 4</w:t>
      </w:r>
    </w:p>
    <w:p w:rsidR="009A1AA4" w:rsidRPr="00252EBB" w:rsidRDefault="009A1AA4" w:rsidP="009A1AA4">
      <w:pPr>
        <w:pStyle w:val="1"/>
        <w:tabs>
          <w:tab w:val="clear" w:pos="6278"/>
          <w:tab w:val="left" w:pos="4602"/>
          <w:tab w:val="left" w:pos="4885"/>
        </w:tabs>
        <w:ind w:left="743" w:right="-1" w:hanging="1340"/>
        <w:rPr>
          <w:sz w:val="24"/>
          <w:szCs w:val="28"/>
          <w:lang w:val="uk-UA" w:eastAsia="uk-UA"/>
        </w:rPr>
      </w:pPr>
      <w:r w:rsidRPr="00252EBB">
        <w:rPr>
          <w:sz w:val="24"/>
          <w:szCs w:val="28"/>
          <w:lang w:val="uk-UA" w:eastAsia="uk-UA"/>
        </w:rPr>
        <w:tab/>
      </w:r>
      <w:r w:rsidRPr="00252EBB">
        <w:rPr>
          <w:sz w:val="24"/>
          <w:szCs w:val="28"/>
          <w:lang w:val="uk-UA" w:eastAsia="uk-UA"/>
        </w:rPr>
        <w:tab/>
      </w:r>
      <w:r w:rsidRPr="00252EBB">
        <w:rPr>
          <w:sz w:val="24"/>
          <w:szCs w:val="28"/>
          <w:lang w:val="uk-UA" w:eastAsia="uk-UA"/>
        </w:rPr>
        <w:tab/>
      </w:r>
      <w:r w:rsidRPr="00252EBB">
        <w:rPr>
          <w:sz w:val="24"/>
          <w:szCs w:val="28"/>
          <w:lang w:val="uk-UA" w:eastAsia="uk-UA"/>
        </w:rPr>
        <w:tab/>
        <w:t xml:space="preserve">                           до наказу </w:t>
      </w:r>
    </w:p>
    <w:p w:rsidR="009A1AA4" w:rsidRPr="00252EBB" w:rsidRDefault="009A1AA4" w:rsidP="009A1AA4">
      <w:pPr>
        <w:pStyle w:val="1"/>
        <w:tabs>
          <w:tab w:val="left" w:pos="4885"/>
          <w:tab w:val="left" w:pos="9355"/>
        </w:tabs>
        <w:ind w:left="743" w:right="-1" w:hanging="1340"/>
        <w:rPr>
          <w:sz w:val="24"/>
          <w:szCs w:val="28"/>
          <w:lang w:val="uk-UA" w:eastAsia="uk-UA"/>
        </w:rPr>
      </w:pPr>
      <w:r w:rsidRPr="00252EBB">
        <w:rPr>
          <w:sz w:val="24"/>
          <w:szCs w:val="28"/>
          <w:lang w:val="uk-UA" w:eastAsia="uk-UA"/>
        </w:rPr>
        <w:t xml:space="preserve">                                                                                                                        </w:t>
      </w:r>
      <w:proofErr w:type="spellStart"/>
      <w:r w:rsidRPr="00252EBB">
        <w:rPr>
          <w:sz w:val="24"/>
          <w:szCs w:val="28"/>
          <w:lang w:val="uk-UA" w:eastAsia="uk-UA"/>
        </w:rPr>
        <w:t>Білошицівська</w:t>
      </w:r>
      <w:proofErr w:type="spellEnd"/>
      <w:r w:rsidRPr="00252EBB">
        <w:rPr>
          <w:sz w:val="24"/>
          <w:szCs w:val="28"/>
          <w:lang w:val="uk-UA" w:eastAsia="uk-UA"/>
        </w:rPr>
        <w:t xml:space="preserve"> гімназія                              </w:t>
      </w:r>
    </w:p>
    <w:p w:rsidR="009A1AA4" w:rsidRPr="00252EBB" w:rsidRDefault="009A1AA4" w:rsidP="009A1AA4">
      <w:pPr>
        <w:pStyle w:val="1"/>
        <w:tabs>
          <w:tab w:val="left" w:pos="4602"/>
          <w:tab w:val="left" w:pos="4885"/>
        </w:tabs>
        <w:ind w:left="743" w:right="-1" w:hanging="1340"/>
        <w:rPr>
          <w:sz w:val="24"/>
          <w:szCs w:val="28"/>
          <w:lang w:val="uk-UA" w:eastAsia="uk-UA"/>
        </w:rPr>
      </w:pPr>
      <w:r w:rsidRPr="00252EBB">
        <w:rPr>
          <w:sz w:val="24"/>
          <w:szCs w:val="28"/>
          <w:lang w:val="uk-UA" w:eastAsia="uk-UA"/>
        </w:rPr>
        <w:t xml:space="preserve">                                                                                                                        від </w:t>
      </w:r>
      <w:r>
        <w:rPr>
          <w:sz w:val="24"/>
          <w:szCs w:val="28"/>
          <w:lang w:val="uk-UA" w:eastAsia="uk-UA"/>
        </w:rPr>
        <w:t>01.09.</w:t>
      </w:r>
      <w:r w:rsidRPr="00252EBB">
        <w:rPr>
          <w:sz w:val="24"/>
          <w:szCs w:val="28"/>
          <w:lang w:val="uk-UA" w:eastAsia="uk-UA"/>
        </w:rPr>
        <w:t>202</w:t>
      </w:r>
      <w:r>
        <w:rPr>
          <w:sz w:val="24"/>
          <w:szCs w:val="28"/>
          <w:lang w:val="uk-UA" w:eastAsia="uk-UA"/>
        </w:rPr>
        <w:t>5</w:t>
      </w:r>
      <w:r w:rsidRPr="00252EBB">
        <w:rPr>
          <w:sz w:val="24"/>
          <w:szCs w:val="28"/>
          <w:lang w:val="uk-UA" w:eastAsia="uk-UA"/>
        </w:rPr>
        <w:t xml:space="preserve"> № </w:t>
      </w:r>
      <w:r>
        <w:rPr>
          <w:sz w:val="24"/>
          <w:szCs w:val="28"/>
          <w:lang w:val="uk-UA" w:eastAsia="uk-UA"/>
        </w:rPr>
        <w:t>49-о</w:t>
      </w:r>
    </w:p>
    <w:p w:rsidR="009A1AA4" w:rsidRPr="00252EBB" w:rsidRDefault="009A1AA4" w:rsidP="009A1AA4">
      <w:pPr>
        <w:pStyle w:val="20"/>
        <w:shd w:val="clear" w:color="auto" w:fill="auto"/>
        <w:spacing w:after="0" w:line="240" w:lineRule="auto"/>
        <w:ind w:firstLine="740"/>
        <w:jc w:val="both"/>
      </w:pPr>
    </w:p>
    <w:p w:rsidR="009A1AA4" w:rsidRPr="00252EBB" w:rsidRDefault="009A1AA4" w:rsidP="009A1AA4">
      <w:pPr>
        <w:pStyle w:val="20"/>
        <w:shd w:val="clear" w:color="auto" w:fill="auto"/>
        <w:spacing w:after="0" w:line="240" w:lineRule="auto"/>
        <w:ind w:firstLine="740"/>
        <w:jc w:val="both"/>
      </w:pPr>
      <w:r w:rsidRPr="00252EBB">
        <w:rPr>
          <w:b/>
          <w:bCs/>
        </w:rPr>
        <w:t xml:space="preserve">Порядок подання та розгляду (з дотриманням конфіденційності) заяв про випадки </w:t>
      </w:r>
      <w:proofErr w:type="spellStart"/>
      <w:r w:rsidRPr="00252EBB">
        <w:rPr>
          <w:b/>
          <w:bCs/>
        </w:rPr>
        <w:t>булінгу</w:t>
      </w:r>
      <w:proofErr w:type="spellEnd"/>
      <w:r w:rsidRPr="00252EBB">
        <w:rPr>
          <w:b/>
          <w:bCs/>
        </w:rPr>
        <w:t xml:space="preserve"> (цькування)</w:t>
      </w:r>
      <w:r w:rsidRPr="00252EBB">
        <w:t xml:space="preserve"> </w:t>
      </w:r>
    </w:p>
    <w:p w:rsidR="009A1AA4" w:rsidRPr="00252EBB" w:rsidRDefault="009A1AA4" w:rsidP="009A1AA4">
      <w:pPr>
        <w:pStyle w:val="20"/>
        <w:shd w:val="clear" w:color="auto" w:fill="auto"/>
        <w:spacing w:after="0" w:line="240" w:lineRule="auto"/>
        <w:jc w:val="both"/>
      </w:pPr>
      <w:r w:rsidRPr="00252EBB">
        <w:t xml:space="preserve">           1. Цей Порядок розроблено відповідно до Закону України «Про внесення змін до деяких законодавчих актів України щодо протидії </w:t>
      </w:r>
      <w:proofErr w:type="spellStart"/>
      <w:r w:rsidRPr="00252EBB">
        <w:t>булінгу</w:t>
      </w:r>
      <w:proofErr w:type="spellEnd"/>
      <w:r w:rsidRPr="00252EBB">
        <w:t xml:space="preserve"> (цькуванню)». </w:t>
      </w:r>
    </w:p>
    <w:p w:rsidR="009A1AA4" w:rsidRPr="00252EBB" w:rsidRDefault="009A1AA4" w:rsidP="009A1AA4">
      <w:pPr>
        <w:pStyle w:val="20"/>
        <w:shd w:val="clear" w:color="auto" w:fill="auto"/>
        <w:spacing w:after="0" w:line="240" w:lineRule="auto"/>
        <w:jc w:val="both"/>
      </w:pPr>
      <w:r w:rsidRPr="00252EBB">
        <w:t xml:space="preserve">           2. Цей Порядок визначає процедуру подання та розгляду заяв про випадки </w:t>
      </w:r>
      <w:proofErr w:type="spellStart"/>
      <w:r w:rsidRPr="00252EBB">
        <w:t>булінгу</w:t>
      </w:r>
      <w:proofErr w:type="spellEnd"/>
      <w:r w:rsidRPr="00252EBB">
        <w:t xml:space="preserve"> (цькуванню). </w:t>
      </w:r>
    </w:p>
    <w:p w:rsidR="009A1AA4" w:rsidRPr="00252EBB" w:rsidRDefault="009A1AA4" w:rsidP="009A1AA4">
      <w:pPr>
        <w:pStyle w:val="20"/>
        <w:shd w:val="clear" w:color="auto" w:fill="auto"/>
        <w:spacing w:after="0" w:line="240" w:lineRule="auto"/>
        <w:jc w:val="both"/>
      </w:pPr>
      <w:r w:rsidRPr="00252EBB">
        <w:t xml:space="preserve">           3. Заявниками можуть бути здобувачі освіти, їх батьки/законні представники, працівники та педагогічні працівники закладу та інші особи.</w:t>
      </w:r>
    </w:p>
    <w:p w:rsidR="009A1AA4" w:rsidRPr="00252EBB" w:rsidRDefault="009A1AA4" w:rsidP="009A1AA4">
      <w:pPr>
        <w:pStyle w:val="20"/>
        <w:shd w:val="clear" w:color="auto" w:fill="auto"/>
        <w:spacing w:after="0" w:line="240" w:lineRule="auto"/>
        <w:jc w:val="both"/>
      </w:pPr>
      <w:r w:rsidRPr="00252EBB">
        <w:t xml:space="preserve">            4. Заявник забезпечує достовірність та повноту наданої інформації. </w:t>
      </w:r>
    </w:p>
    <w:p w:rsidR="009A1AA4" w:rsidRPr="00252EBB" w:rsidRDefault="009A1AA4" w:rsidP="009A1AA4">
      <w:pPr>
        <w:pStyle w:val="20"/>
        <w:shd w:val="clear" w:color="auto" w:fill="auto"/>
        <w:spacing w:after="0" w:line="240" w:lineRule="auto"/>
        <w:jc w:val="both"/>
      </w:pPr>
      <w:r w:rsidRPr="00252EBB">
        <w:t xml:space="preserve">            5. У цьому Порядку терміни вживаються у таких значеннях: Проявами, які можуть бути підставами для підозри в наявності випадку </w:t>
      </w:r>
      <w:proofErr w:type="spellStart"/>
      <w:r w:rsidRPr="00252EBB">
        <w:t>булінгу</w:t>
      </w:r>
      <w:proofErr w:type="spellEnd"/>
      <w:r w:rsidRPr="00252EBB">
        <w:t xml:space="preserve"> (цькування) учасника освітнього процесу в закладі освіти є: замкнутість, тривожність, страх або, навпаки, демонстрація повної відсутності страху, ризикована, зухвала поведінка; неврівноважена поведінка; агресивність, напади люті, схильність до руйнації, нищення, насильства; різка зміна звичної для дитини поведінки; уповільнене мислення, знижена здатність до навчання; відлюдкуватість, уникнення спілкування; ізоляція, виключення з групи, небажання інших учасників освітнього процесу спілкуватися; занижена самооцінка, наявність почуття провини; поява швидкої втомлюваності, зниженої спроможності до концентрації уваги; демонстрація страху перед появою інших учасників освітнього процесу; схильність до пропуску навчальних занять; депресивні стани; </w:t>
      </w:r>
      <w:proofErr w:type="spellStart"/>
      <w:r w:rsidRPr="00252EBB">
        <w:t>аутоагресія</w:t>
      </w:r>
      <w:proofErr w:type="spellEnd"/>
      <w:r w:rsidRPr="00252EBB">
        <w:t xml:space="preserve"> (</w:t>
      </w:r>
      <w:proofErr w:type="spellStart"/>
      <w:r w:rsidRPr="00252EBB">
        <w:t>самоушкодження</w:t>
      </w:r>
      <w:proofErr w:type="spellEnd"/>
      <w:r w:rsidRPr="00252EBB">
        <w:t xml:space="preserve">); </w:t>
      </w:r>
      <w:proofErr w:type="spellStart"/>
      <w:r w:rsidRPr="00252EBB">
        <w:t>суїцидальні</w:t>
      </w:r>
      <w:proofErr w:type="spellEnd"/>
      <w:r w:rsidRPr="00252EBB">
        <w:t xml:space="preserve"> прояви; явні фізичні ушкодження та (або) ознаки поганого самопочуття (нудота, головний біль, кволість тощо); намагання приховати травми та обставини їх отримання; 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 наявність фото-, відео- та </w:t>
      </w:r>
      <w:proofErr w:type="spellStart"/>
      <w:r w:rsidRPr="00252EBB">
        <w:t>аудіоматеріалів</w:t>
      </w:r>
      <w:proofErr w:type="spellEnd"/>
      <w:r w:rsidRPr="00252EBB">
        <w:t xml:space="preserve"> фізичних або психологічних знущань, сексуального (інтимного) змісту; наявні пошкодження або зникнення майна та (або) особистих речей. </w:t>
      </w:r>
    </w:p>
    <w:p w:rsidR="009A1AA4" w:rsidRPr="00252EBB" w:rsidRDefault="009A1AA4" w:rsidP="009A1AA4">
      <w:pPr>
        <w:pStyle w:val="20"/>
        <w:shd w:val="clear" w:color="auto" w:fill="auto"/>
        <w:spacing w:after="0" w:line="240" w:lineRule="auto"/>
        <w:jc w:val="both"/>
      </w:pPr>
      <w:r w:rsidRPr="00252EBB">
        <w:t xml:space="preserve">            6. До </w:t>
      </w:r>
      <w:proofErr w:type="spellStart"/>
      <w:r w:rsidRPr="00252EBB">
        <w:t>булінгу</w:t>
      </w:r>
      <w:proofErr w:type="spellEnd"/>
      <w:r w:rsidRPr="00252EBB">
        <w:t xml:space="preserve"> (цькування) в закладі освіти належать випадки, які відбуваються безпосередньо під час заходів, передбачених освітньою програмою, планом роботи закладу, та інших освітніх заходів, що організовуються за згодою директора закладу. Ознаками </w:t>
      </w:r>
      <w:proofErr w:type="spellStart"/>
      <w:r w:rsidRPr="00252EBB">
        <w:t>булінгу</w:t>
      </w:r>
      <w:proofErr w:type="spellEnd"/>
      <w:r w:rsidRPr="00252EBB">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 словесні образи, погрози, у тому числі щодо третіх осіб, приниження, </w:t>
      </w:r>
      <w:r w:rsidRPr="00252EBB">
        <w:lastRenderedPageBreak/>
        <w:t xml:space="preserve">переслідування, залякування, інші діяння, спрямовані на обмеження волевиявлення особи;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 будь-яка форма небажаної фізичної поведінки, зокрема ляпаси, стусани, штовхання, щипання, шмагання, кусання, завдання ударів; інші правопорушення насильницького характеру. </w:t>
      </w:r>
    </w:p>
    <w:p w:rsidR="009A1AA4" w:rsidRPr="00252EBB" w:rsidRDefault="009A1AA4" w:rsidP="009A1AA4">
      <w:pPr>
        <w:pStyle w:val="20"/>
        <w:shd w:val="clear" w:color="auto" w:fill="auto"/>
        <w:spacing w:after="0" w:line="240" w:lineRule="auto"/>
        <w:jc w:val="both"/>
      </w:pPr>
      <w:r w:rsidRPr="00252EBB">
        <w:t xml:space="preserve">             7. Суб'єктами реагування у разі настання випадку </w:t>
      </w:r>
      <w:proofErr w:type="spellStart"/>
      <w:r w:rsidRPr="00252EBB">
        <w:t>булінгу</w:t>
      </w:r>
      <w:proofErr w:type="spellEnd"/>
      <w:r w:rsidRPr="00252EBB">
        <w:t xml:space="preserve"> (цькування) в ліцеї (далі - суб'єкти реагування) є: служба освітнього омбудсмена; служби у справах дітей; центри соціальних служб для сім'ї, дітей та молоді; органи місцевого самоврядування; керівники та інші працівники закладів освіти; засновник (засновники) закладів освіти або уповноважений ним (ними) орган; територіальні органи (підрозділи) Національної поліції України. Суб'єкти реагування на випадки </w:t>
      </w:r>
      <w:proofErr w:type="spellStart"/>
      <w:r w:rsidRPr="00252EBB">
        <w:t>булінгу</w:t>
      </w:r>
      <w:proofErr w:type="spellEnd"/>
      <w:r w:rsidRPr="00252EBB">
        <w:t xml:space="preserve"> (цькування) в закладах освіти діють в межах повноважень, передбачених законодавством та цим Порядком. </w:t>
      </w:r>
    </w:p>
    <w:p w:rsidR="009A1AA4" w:rsidRPr="00252EBB" w:rsidRDefault="009A1AA4" w:rsidP="009A1AA4">
      <w:pPr>
        <w:pStyle w:val="20"/>
        <w:shd w:val="clear" w:color="auto" w:fill="auto"/>
        <w:spacing w:after="0" w:line="240" w:lineRule="auto"/>
        <w:jc w:val="both"/>
      </w:pPr>
      <w:r w:rsidRPr="00252EBB">
        <w:t xml:space="preserve">             8. Суб'єкти реагування здійснюють заходи, спрямовані на запобігання та протидію </w:t>
      </w:r>
      <w:proofErr w:type="spellStart"/>
      <w:r w:rsidRPr="00252EBB">
        <w:t>булінгу</w:t>
      </w:r>
      <w:proofErr w:type="spellEnd"/>
      <w:r w:rsidRPr="00252EBB">
        <w:t xml:space="preserve"> (цькуванню) в закладах освіти згідно з Планом заходів, спрямованих на запобігання та протидію </w:t>
      </w:r>
      <w:proofErr w:type="spellStart"/>
      <w:r w:rsidRPr="00252EBB">
        <w:t>булінгу</w:t>
      </w:r>
      <w:proofErr w:type="spellEnd"/>
      <w:r w:rsidRPr="00252EBB">
        <w:t xml:space="preserve"> (цькуванню) в закладах освіти, затвердженим центральним органом виконавчої влади у сфері освіти і науки.  </w:t>
      </w:r>
    </w:p>
    <w:p w:rsidR="009A1AA4" w:rsidRPr="00252EBB" w:rsidRDefault="009A1AA4" w:rsidP="009A1AA4">
      <w:pPr>
        <w:pStyle w:val="20"/>
        <w:shd w:val="clear" w:color="auto" w:fill="auto"/>
        <w:spacing w:after="0" w:line="240" w:lineRule="auto"/>
        <w:jc w:val="both"/>
      </w:pPr>
      <w:r w:rsidRPr="00252EBB">
        <w:t xml:space="preserve">             9. Учасники освітнього процесу можуть повідомити про випадок </w:t>
      </w:r>
      <w:proofErr w:type="spellStart"/>
      <w:r w:rsidRPr="00252EBB">
        <w:t>булінгу</w:t>
      </w:r>
      <w:proofErr w:type="spellEnd"/>
      <w:r w:rsidRPr="00252EBB">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директора закладу або інших суб'єктів реагування на випадки </w:t>
      </w:r>
      <w:proofErr w:type="spellStart"/>
      <w:r w:rsidRPr="00252EBB">
        <w:t>булінгу</w:t>
      </w:r>
      <w:proofErr w:type="spellEnd"/>
      <w:r w:rsidRPr="00252EBB">
        <w:t xml:space="preserve"> (цькування) в закладі. </w:t>
      </w:r>
    </w:p>
    <w:p w:rsidR="009A1AA4" w:rsidRPr="00252EBB" w:rsidRDefault="009A1AA4" w:rsidP="009A1AA4">
      <w:pPr>
        <w:pStyle w:val="20"/>
        <w:shd w:val="clear" w:color="auto" w:fill="auto"/>
        <w:spacing w:after="0" w:line="240" w:lineRule="auto"/>
        <w:jc w:val="both"/>
      </w:pPr>
      <w:r w:rsidRPr="00252EBB">
        <w:t xml:space="preserve">             10. У закладі освіти заяви або повідомлення про випадок </w:t>
      </w:r>
      <w:proofErr w:type="spellStart"/>
      <w:r w:rsidRPr="00252EBB">
        <w:t>булінгу</w:t>
      </w:r>
      <w:proofErr w:type="spellEnd"/>
      <w:r w:rsidRPr="00252EBB">
        <w:t xml:space="preserve"> (цькування) або підозру щодо його вчинення приймає директор закладу. </w:t>
      </w:r>
    </w:p>
    <w:p w:rsidR="009A1AA4" w:rsidRPr="00252EBB" w:rsidRDefault="009A1AA4" w:rsidP="009A1AA4">
      <w:pPr>
        <w:pStyle w:val="20"/>
        <w:shd w:val="clear" w:color="auto" w:fill="auto"/>
        <w:spacing w:after="0" w:line="240" w:lineRule="auto"/>
        <w:jc w:val="both"/>
      </w:pPr>
      <w:r w:rsidRPr="00252EBB">
        <w:t xml:space="preserve">             11. Повідомлення можуть бути в усній та (або) письмовій формі, в тому числі із застосуванням засобів електронної комунікації. </w:t>
      </w:r>
    </w:p>
    <w:p w:rsidR="009A1AA4" w:rsidRPr="00252EBB" w:rsidRDefault="009A1AA4" w:rsidP="009A1AA4">
      <w:pPr>
        <w:pStyle w:val="20"/>
        <w:shd w:val="clear" w:color="auto" w:fill="auto"/>
        <w:spacing w:after="0" w:line="240" w:lineRule="auto"/>
        <w:jc w:val="both"/>
      </w:pPr>
      <w:r w:rsidRPr="00252EBB">
        <w:t xml:space="preserve">             12. Директор закладу у разі отримання заяви або повідомлення про випадок </w:t>
      </w:r>
      <w:proofErr w:type="spellStart"/>
      <w:r w:rsidRPr="00252EBB">
        <w:t>булінгу</w:t>
      </w:r>
      <w:proofErr w:type="spellEnd"/>
      <w:r w:rsidRPr="00252EBB">
        <w:t xml:space="preserve"> (цькування): 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252EBB">
        <w:t>булінгу</w:t>
      </w:r>
      <w:proofErr w:type="spellEnd"/>
      <w:r w:rsidRPr="00252EBB">
        <w:t xml:space="preserve"> (цькування); за потреби викликає бригаду екстреної (швидкої) медичної допомоги для надання екстреної медичної допомоги; 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252EBB">
        <w:t>булінгу</w:t>
      </w:r>
      <w:proofErr w:type="spellEnd"/>
      <w:r w:rsidRPr="00252EBB">
        <w:t xml:space="preserve"> (цькування), з'ясування причин, які призвели до випадку </w:t>
      </w:r>
      <w:proofErr w:type="spellStart"/>
      <w:r w:rsidRPr="00252EBB">
        <w:t>булінгу</w:t>
      </w:r>
      <w:proofErr w:type="spellEnd"/>
      <w:r w:rsidRPr="00252EBB">
        <w:t xml:space="preserve"> (цькування) та вжиття заходів для усунення таких причин; повідомляє центр соціальних служб для сім'ї, дітей та молоді з метою здійснення оцінки потреб сторін </w:t>
      </w:r>
      <w:proofErr w:type="spellStart"/>
      <w:r w:rsidRPr="00252EBB">
        <w:t>булінгу</w:t>
      </w:r>
      <w:proofErr w:type="spellEnd"/>
      <w:r w:rsidRPr="00252EBB">
        <w:t xml:space="preserve"> (цькування), визначення соціальних послуг та методів соціальної роботи, забезпечення психологічної підтримки та надання соціальних послуг; </w:t>
      </w:r>
      <w:proofErr w:type="spellStart"/>
      <w:r w:rsidRPr="00252EBB">
        <w:t>скликає</w:t>
      </w:r>
      <w:proofErr w:type="spellEnd"/>
      <w:r w:rsidRPr="00252EBB">
        <w:t xml:space="preserve"> засідання комісії з розгляду випадку </w:t>
      </w:r>
      <w:proofErr w:type="spellStart"/>
      <w:r w:rsidRPr="00252EBB">
        <w:t>булінгу</w:t>
      </w:r>
      <w:proofErr w:type="spellEnd"/>
      <w:r w:rsidRPr="00252EBB">
        <w:t xml:space="preserve"> (цькування) не пізніше ніж упродовж трьох робочих днів з дня отримання заяви або повідомлення. </w:t>
      </w:r>
    </w:p>
    <w:p w:rsidR="009A1AA4" w:rsidRPr="00252EBB" w:rsidRDefault="009A1AA4" w:rsidP="009A1AA4">
      <w:pPr>
        <w:pStyle w:val="20"/>
        <w:shd w:val="clear" w:color="auto" w:fill="auto"/>
        <w:spacing w:after="0" w:line="240" w:lineRule="auto"/>
      </w:pPr>
      <w:r w:rsidRPr="00252EBB">
        <w:rPr>
          <w:b/>
          <w:bCs/>
        </w:rPr>
        <w:t xml:space="preserve">Подання заяви про випадки </w:t>
      </w:r>
      <w:proofErr w:type="spellStart"/>
      <w:r w:rsidRPr="00252EBB">
        <w:rPr>
          <w:b/>
          <w:bCs/>
        </w:rPr>
        <w:t>булінгу</w:t>
      </w:r>
      <w:proofErr w:type="spellEnd"/>
      <w:r w:rsidRPr="00252EBB">
        <w:rPr>
          <w:b/>
          <w:bCs/>
        </w:rPr>
        <w:t xml:space="preserve"> (цькуванню)</w:t>
      </w:r>
    </w:p>
    <w:p w:rsidR="009A1AA4" w:rsidRPr="00252EBB" w:rsidRDefault="009A1AA4" w:rsidP="009A1AA4">
      <w:pPr>
        <w:pStyle w:val="20"/>
        <w:shd w:val="clear" w:color="auto" w:fill="auto"/>
        <w:spacing w:after="0" w:line="240" w:lineRule="auto"/>
        <w:jc w:val="both"/>
      </w:pPr>
      <w:r w:rsidRPr="00252EBB">
        <w:t xml:space="preserve">               1. Здобувачі освіти, працівники та педагогічні працівники, батьки та </w:t>
      </w:r>
      <w:r w:rsidRPr="00252EBB">
        <w:lastRenderedPageBreak/>
        <w:t xml:space="preserve">інші учасники освітнього процесу, яким стало відомо про випадки </w:t>
      </w:r>
      <w:proofErr w:type="spellStart"/>
      <w:r w:rsidRPr="00252EBB">
        <w:t>булінгу</w:t>
      </w:r>
      <w:proofErr w:type="spellEnd"/>
      <w:r w:rsidRPr="00252EBB">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 </w:t>
      </w:r>
    </w:p>
    <w:p w:rsidR="009A1AA4" w:rsidRPr="00252EBB" w:rsidRDefault="009A1AA4" w:rsidP="009A1AA4">
      <w:pPr>
        <w:pStyle w:val="20"/>
        <w:shd w:val="clear" w:color="auto" w:fill="auto"/>
        <w:spacing w:after="0" w:line="240" w:lineRule="auto"/>
        <w:jc w:val="both"/>
      </w:pPr>
      <w:r w:rsidRPr="00252EBB">
        <w:t xml:space="preserve">               2. Розгляд та неупереджене з’ясування обставин випадків </w:t>
      </w:r>
      <w:proofErr w:type="spellStart"/>
      <w:r w:rsidRPr="00252EBB">
        <w:t>булінгу</w:t>
      </w:r>
      <w:proofErr w:type="spellEnd"/>
      <w:r w:rsidRPr="00252EBB">
        <w:t xml:space="preserve"> (цькування) здійснюється відповідно до поданих заявниками заяв про випадки </w:t>
      </w:r>
      <w:proofErr w:type="spellStart"/>
      <w:r w:rsidRPr="00252EBB">
        <w:t>булінгу</w:t>
      </w:r>
      <w:proofErr w:type="spellEnd"/>
      <w:r w:rsidRPr="00252EBB">
        <w:t xml:space="preserve"> (цькування) (далі - Заява). </w:t>
      </w:r>
    </w:p>
    <w:p w:rsidR="009A1AA4" w:rsidRPr="00252EBB" w:rsidRDefault="009A1AA4" w:rsidP="009A1AA4">
      <w:pPr>
        <w:pStyle w:val="20"/>
        <w:shd w:val="clear" w:color="auto" w:fill="auto"/>
        <w:spacing w:after="0" w:line="240" w:lineRule="auto"/>
        <w:jc w:val="both"/>
      </w:pPr>
      <w:r w:rsidRPr="00252EBB">
        <w:t xml:space="preserve">               3. Заяви, що надійшли на електронну пошту закладу отримує секретар, який зобов’язаний терміново повідомити керівника закладу та відповідальну особу. </w:t>
      </w:r>
    </w:p>
    <w:p w:rsidR="009A1AA4" w:rsidRPr="00252EBB" w:rsidRDefault="009A1AA4" w:rsidP="009A1AA4">
      <w:pPr>
        <w:pStyle w:val="20"/>
        <w:shd w:val="clear" w:color="auto" w:fill="auto"/>
        <w:spacing w:after="0" w:line="240" w:lineRule="auto"/>
        <w:ind w:firstLine="708"/>
        <w:jc w:val="both"/>
      </w:pPr>
      <w:r w:rsidRPr="00252EBB">
        <w:t xml:space="preserve">     4. Прийом та реєстрацію поданих Заяв здійснює відповідальна особа, а в разі її відсутності - керівник закладу або його заступник. </w:t>
      </w:r>
    </w:p>
    <w:p w:rsidR="009A1AA4" w:rsidRPr="00252EBB" w:rsidRDefault="009A1AA4" w:rsidP="009A1AA4">
      <w:pPr>
        <w:pStyle w:val="20"/>
        <w:shd w:val="clear" w:color="auto" w:fill="auto"/>
        <w:spacing w:after="0" w:line="240" w:lineRule="auto"/>
        <w:ind w:firstLine="708"/>
        <w:jc w:val="both"/>
      </w:pPr>
      <w:r w:rsidRPr="00252EBB">
        <w:t xml:space="preserve">     5. Заяви реєструються в окремому журналі реєстрації заяв про випадки </w:t>
      </w:r>
      <w:proofErr w:type="spellStart"/>
      <w:r w:rsidRPr="00252EBB">
        <w:t>булінгу</w:t>
      </w:r>
      <w:proofErr w:type="spellEnd"/>
      <w:r w:rsidRPr="00252EBB">
        <w:t xml:space="preserve"> (цькування). </w:t>
      </w:r>
    </w:p>
    <w:p w:rsidR="009A1AA4" w:rsidRPr="00252EBB" w:rsidRDefault="009A1AA4" w:rsidP="009A1AA4">
      <w:pPr>
        <w:pStyle w:val="20"/>
        <w:shd w:val="clear" w:color="auto" w:fill="auto"/>
        <w:spacing w:after="0" w:line="240" w:lineRule="auto"/>
        <w:ind w:firstLine="708"/>
        <w:jc w:val="both"/>
      </w:pPr>
      <w:r w:rsidRPr="00252EBB">
        <w:t xml:space="preserve">     6. Форма та примірний зміст Заяви оприлюднюється на офіційному веб-сайті закладу. </w:t>
      </w:r>
    </w:p>
    <w:p w:rsidR="009A1AA4" w:rsidRPr="00252EBB" w:rsidRDefault="009A1AA4" w:rsidP="009A1AA4">
      <w:pPr>
        <w:pStyle w:val="20"/>
        <w:shd w:val="clear" w:color="auto" w:fill="auto"/>
        <w:spacing w:after="0" w:line="240" w:lineRule="auto"/>
        <w:ind w:firstLine="708"/>
        <w:jc w:val="both"/>
      </w:pPr>
      <w:r w:rsidRPr="00252EBB">
        <w:t xml:space="preserve">    7. Датою подання заяв є дата їх прийняття. </w:t>
      </w:r>
    </w:p>
    <w:p w:rsidR="009A1AA4" w:rsidRPr="00252EBB" w:rsidRDefault="009A1AA4" w:rsidP="009A1AA4">
      <w:pPr>
        <w:pStyle w:val="20"/>
        <w:shd w:val="clear" w:color="auto" w:fill="auto"/>
        <w:spacing w:after="0" w:line="240" w:lineRule="auto"/>
        <w:ind w:firstLine="708"/>
        <w:jc w:val="both"/>
      </w:pPr>
      <w:r w:rsidRPr="00252EBB">
        <w:t xml:space="preserve">    8. Розгляд Заяв здійснює керівник закладу з дотриманням конфіденційності. </w:t>
      </w:r>
    </w:p>
    <w:p w:rsidR="009A1AA4" w:rsidRPr="00252EBB" w:rsidRDefault="009A1AA4" w:rsidP="009A1AA4">
      <w:pPr>
        <w:pStyle w:val="20"/>
        <w:shd w:val="clear" w:color="auto" w:fill="auto"/>
        <w:spacing w:after="0" w:line="240" w:lineRule="auto"/>
        <w:ind w:firstLine="708"/>
        <w:rPr>
          <w:b/>
          <w:bCs/>
        </w:rPr>
      </w:pPr>
      <w:r w:rsidRPr="00252EBB">
        <w:rPr>
          <w:b/>
          <w:bCs/>
        </w:rPr>
        <w:t>Терміни подання та розгляду заяв</w:t>
      </w:r>
    </w:p>
    <w:p w:rsidR="009A1AA4" w:rsidRPr="00252EBB" w:rsidRDefault="009A1AA4" w:rsidP="009A1AA4">
      <w:pPr>
        <w:pStyle w:val="20"/>
        <w:shd w:val="clear" w:color="auto" w:fill="auto"/>
        <w:spacing w:after="0" w:line="240" w:lineRule="auto"/>
        <w:ind w:firstLine="708"/>
        <w:jc w:val="both"/>
      </w:pPr>
      <w:r w:rsidRPr="00252EBB">
        <w:t xml:space="preserve">    1. Заявники зобов’язані терміново повідомляти керівнику закладу про випадки </w:t>
      </w:r>
      <w:proofErr w:type="spellStart"/>
      <w:r w:rsidRPr="00252EBB">
        <w:t>булінгу</w:t>
      </w:r>
      <w:proofErr w:type="spellEnd"/>
      <w:r w:rsidRPr="00252EBB">
        <w:t xml:space="preserve"> (цькування), а також подати заяву. </w:t>
      </w:r>
    </w:p>
    <w:p w:rsidR="009A1AA4" w:rsidRPr="00252EBB" w:rsidRDefault="009A1AA4" w:rsidP="009A1AA4">
      <w:pPr>
        <w:pStyle w:val="20"/>
        <w:shd w:val="clear" w:color="auto" w:fill="auto"/>
        <w:spacing w:after="0" w:line="240" w:lineRule="auto"/>
        <w:ind w:firstLine="708"/>
        <w:jc w:val="both"/>
      </w:pPr>
      <w:r w:rsidRPr="00252EBB">
        <w:t xml:space="preserve">    2. Рішення про проведення розслідування із визначенням уповноважених осіб видається протягом 1 робочого дня з дати подання заяви. </w:t>
      </w:r>
    </w:p>
    <w:p w:rsidR="009A1AA4" w:rsidRPr="00252EBB" w:rsidRDefault="009A1AA4" w:rsidP="009A1AA4">
      <w:pPr>
        <w:pStyle w:val="20"/>
        <w:shd w:val="clear" w:color="auto" w:fill="auto"/>
        <w:spacing w:after="0" w:line="240" w:lineRule="auto"/>
        <w:ind w:firstLine="708"/>
        <w:jc w:val="both"/>
      </w:pPr>
      <w:r w:rsidRPr="00252EBB">
        <w:t xml:space="preserve">    3. Розслідування випадків </w:t>
      </w:r>
      <w:proofErr w:type="spellStart"/>
      <w:r w:rsidRPr="00252EBB">
        <w:t>булінгу</w:t>
      </w:r>
      <w:proofErr w:type="spellEnd"/>
      <w:r w:rsidRPr="00252EBB">
        <w:t xml:space="preserve"> (цькування) уповноваженими особами здійснюється протягом 3 робочих днів з дати видання рішення про проведення розслідування. </w:t>
      </w:r>
    </w:p>
    <w:p w:rsidR="009A1AA4" w:rsidRPr="00252EBB" w:rsidRDefault="009A1AA4" w:rsidP="009A1AA4">
      <w:pPr>
        <w:rPr>
          <w:rFonts w:ascii="Times New Roman" w:hAnsi="Times New Roman" w:cs="Times New Roman"/>
          <w:lang w:val="uk-UA"/>
        </w:rPr>
      </w:pPr>
      <w:r w:rsidRPr="00252EBB">
        <w:rPr>
          <w:rFonts w:ascii="Times New Roman" w:hAnsi="Times New Roman" w:cs="Times New Roman"/>
          <w:lang w:val="uk-UA"/>
        </w:rPr>
        <w:t xml:space="preserve">   </w:t>
      </w:r>
      <w:r w:rsidRPr="00252EBB">
        <w:rPr>
          <w:rFonts w:ascii="Times New Roman" w:hAnsi="Times New Roman" w:cs="Times New Roman"/>
          <w:sz w:val="28"/>
        </w:rPr>
        <w:t xml:space="preserve">4. За результатами </w:t>
      </w:r>
      <w:proofErr w:type="spellStart"/>
      <w:r w:rsidRPr="00252EBB">
        <w:rPr>
          <w:rFonts w:ascii="Times New Roman" w:hAnsi="Times New Roman" w:cs="Times New Roman"/>
          <w:sz w:val="28"/>
        </w:rPr>
        <w:t>розслідування</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протягом</w:t>
      </w:r>
      <w:proofErr w:type="spellEnd"/>
      <w:r w:rsidRPr="00252EBB">
        <w:rPr>
          <w:rFonts w:ascii="Times New Roman" w:hAnsi="Times New Roman" w:cs="Times New Roman"/>
          <w:sz w:val="28"/>
        </w:rPr>
        <w:t xml:space="preserve"> 1 </w:t>
      </w:r>
      <w:proofErr w:type="spellStart"/>
      <w:r w:rsidRPr="00252EBB">
        <w:rPr>
          <w:rFonts w:ascii="Times New Roman" w:hAnsi="Times New Roman" w:cs="Times New Roman"/>
          <w:sz w:val="28"/>
        </w:rPr>
        <w:t>робочого</w:t>
      </w:r>
      <w:proofErr w:type="spellEnd"/>
      <w:r w:rsidRPr="00252EBB">
        <w:rPr>
          <w:rFonts w:ascii="Times New Roman" w:hAnsi="Times New Roman" w:cs="Times New Roman"/>
          <w:sz w:val="28"/>
        </w:rPr>
        <w:t xml:space="preserve"> дня </w:t>
      </w:r>
      <w:proofErr w:type="spellStart"/>
      <w:r w:rsidRPr="00252EBB">
        <w:rPr>
          <w:rFonts w:ascii="Times New Roman" w:hAnsi="Times New Roman" w:cs="Times New Roman"/>
          <w:sz w:val="28"/>
        </w:rPr>
        <w:t>створюється</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Комісія</w:t>
      </w:r>
      <w:proofErr w:type="spellEnd"/>
      <w:r w:rsidRPr="00252EBB">
        <w:rPr>
          <w:rFonts w:ascii="Times New Roman" w:hAnsi="Times New Roman" w:cs="Times New Roman"/>
          <w:sz w:val="28"/>
        </w:rPr>
        <w:t xml:space="preserve"> та </w:t>
      </w:r>
      <w:proofErr w:type="spellStart"/>
      <w:r w:rsidRPr="00252EBB">
        <w:rPr>
          <w:rFonts w:ascii="Times New Roman" w:hAnsi="Times New Roman" w:cs="Times New Roman"/>
          <w:sz w:val="28"/>
        </w:rPr>
        <w:t>призначається</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її</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засідання</w:t>
      </w:r>
      <w:proofErr w:type="spellEnd"/>
      <w:r w:rsidRPr="00252EBB">
        <w:rPr>
          <w:rFonts w:ascii="Times New Roman" w:hAnsi="Times New Roman" w:cs="Times New Roman"/>
          <w:sz w:val="28"/>
        </w:rPr>
        <w:t xml:space="preserve"> на </w:t>
      </w:r>
      <w:proofErr w:type="spellStart"/>
      <w:r w:rsidRPr="00252EBB">
        <w:rPr>
          <w:rFonts w:ascii="Times New Roman" w:hAnsi="Times New Roman" w:cs="Times New Roman"/>
          <w:sz w:val="28"/>
        </w:rPr>
        <w:t>визначену</w:t>
      </w:r>
      <w:proofErr w:type="spellEnd"/>
      <w:r w:rsidRPr="00252EBB">
        <w:rPr>
          <w:rFonts w:ascii="Times New Roman" w:hAnsi="Times New Roman" w:cs="Times New Roman"/>
          <w:sz w:val="28"/>
        </w:rPr>
        <w:t xml:space="preserve"> дату але не </w:t>
      </w:r>
      <w:proofErr w:type="spellStart"/>
      <w:r w:rsidRPr="00252EBB">
        <w:rPr>
          <w:rFonts w:ascii="Times New Roman" w:hAnsi="Times New Roman" w:cs="Times New Roman"/>
          <w:sz w:val="28"/>
        </w:rPr>
        <w:t>пізніше</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чим</w:t>
      </w:r>
      <w:proofErr w:type="spellEnd"/>
      <w:r w:rsidRPr="00252EBB">
        <w:rPr>
          <w:rFonts w:ascii="Times New Roman" w:hAnsi="Times New Roman" w:cs="Times New Roman"/>
          <w:sz w:val="28"/>
        </w:rPr>
        <w:t xml:space="preserve"> через 3 </w:t>
      </w:r>
      <w:proofErr w:type="spellStart"/>
      <w:r w:rsidRPr="00252EBB">
        <w:rPr>
          <w:rFonts w:ascii="Times New Roman" w:hAnsi="Times New Roman" w:cs="Times New Roman"/>
          <w:sz w:val="28"/>
        </w:rPr>
        <w:t>робочих</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дні</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після</w:t>
      </w:r>
      <w:proofErr w:type="spellEnd"/>
      <w:r w:rsidRPr="00252EBB">
        <w:rPr>
          <w:rFonts w:ascii="Times New Roman" w:hAnsi="Times New Roman" w:cs="Times New Roman"/>
          <w:sz w:val="28"/>
        </w:rPr>
        <w:t xml:space="preserve"> </w:t>
      </w:r>
      <w:proofErr w:type="spellStart"/>
      <w:r w:rsidRPr="00252EBB">
        <w:rPr>
          <w:rFonts w:ascii="Times New Roman" w:hAnsi="Times New Roman" w:cs="Times New Roman"/>
          <w:sz w:val="28"/>
        </w:rPr>
        <w:t>створення</w:t>
      </w:r>
      <w:proofErr w:type="spellEnd"/>
      <w:r>
        <w:rPr>
          <w:rFonts w:ascii="Times New Roman" w:hAnsi="Times New Roman" w:cs="Times New Roman"/>
          <w:sz w:val="28"/>
          <w:lang w:val="uk-UA"/>
        </w:rPr>
        <w:t>.</w:t>
      </w:r>
    </w:p>
    <w:p w:rsidR="007D79CE" w:rsidRDefault="009A1AA4">
      <w:bookmarkStart w:id="0" w:name="_GoBack"/>
      <w:bookmarkEnd w:id="0"/>
    </w:p>
    <w:sectPr w:rsidR="007D79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954CD"/>
    <w:multiLevelType w:val="hybridMultilevel"/>
    <w:tmpl w:val="98CC3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A4"/>
    <w:rsid w:val="002B6B59"/>
    <w:rsid w:val="006079A4"/>
    <w:rsid w:val="009A1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680F4-F95F-4CCF-A9F6-518080E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AA4"/>
    <w:pPr>
      <w:spacing w:after="200" w:line="276" w:lineRule="auto"/>
    </w:pPr>
    <w:rPr>
      <w:rFonts w:eastAsiaTheme="minorEastAsia"/>
      <w:lang w:val="ru-RU" w:eastAsia="ru-RU"/>
    </w:rPr>
  </w:style>
  <w:style w:type="paragraph" w:styleId="1">
    <w:name w:val="heading 1"/>
    <w:basedOn w:val="a"/>
    <w:next w:val="a"/>
    <w:link w:val="10"/>
    <w:qFormat/>
    <w:rsid w:val="009A1AA4"/>
    <w:pPr>
      <w:keepNext/>
      <w:widowControl w:val="0"/>
      <w:shd w:val="clear" w:color="auto" w:fill="FFFFFF"/>
      <w:tabs>
        <w:tab w:val="left" w:pos="6278"/>
      </w:tabs>
      <w:autoSpaceDE w:val="0"/>
      <w:autoSpaceDN w:val="0"/>
      <w:adjustRightInd w:val="0"/>
      <w:spacing w:after="0" w:line="322" w:lineRule="exact"/>
      <w:ind w:left="1435" w:right="2074" w:firstLine="658"/>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AA4"/>
    <w:rPr>
      <w:rFonts w:ascii="Times New Roman" w:eastAsia="Times New Roman" w:hAnsi="Times New Roman" w:cs="Times New Roman"/>
      <w:sz w:val="28"/>
      <w:szCs w:val="20"/>
      <w:shd w:val="clear" w:color="auto" w:fill="FFFFFF"/>
      <w:lang w:val="ru-RU" w:eastAsia="ru-RU"/>
    </w:rPr>
  </w:style>
  <w:style w:type="character" w:customStyle="1" w:styleId="2">
    <w:name w:val="Основной текст (2)_"/>
    <w:basedOn w:val="a0"/>
    <w:link w:val="20"/>
    <w:rsid w:val="009A1AA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A1AA4"/>
    <w:pPr>
      <w:widowControl w:val="0"/>
      <w:shd w:val="clear" w:color="auto" w:fill="FFFFFF"/>
      <w:spacing w:after="300" w:line="317" w:lineRule="exact"/>
      <w:jc w:val="center"/>
    </w:pPr>
    <w:rPr>
      <w:rFonts w:ascii="Times New Roman" w:eastAsia="Times New Roman" w:hAnsi="Times New Roman" w:cs="Times New Roman"/>
      <w:sz w:val="28"/>
      <w:szCs w:val="28"/>
      <w:lang w:val="uk-UA" w:eastAsia="en-US"/>
    </w:rPr>
  </w:style>
  <w:style w:type="table" w:styleId="a3">
    <w:name w:val="Table Grid"/>
    <w:basedOn w:val="a1"/>
    <w:uiPriority w:val="39"/>
    <w:rsid w:val="009A1AA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A1AA4"/>
    <w:pPr>
      <w:widowControl w:val="0"/>
      <w:shd w:val="clear" w:color="auto" w:fill="FFFFFF"/>
      <w:tabs>
        <w:tab w:val="left" w:pos="9214"/>
      </w:tabs>
      <w:autoSpaceDE w:val="0"/>
      <w:autoSpaceDN w:val="0"/>
      <w:adjustRightInd w:val="0"/>
      <w:spacing w:after="0" w:line="322" w:lineRule="exact"/>
      <w:ind w:right="-142"/>
    </w:pPr>
    <w:rPr>
      <w:rFonts w:ascii="Times New Roman" w:eastAsia="Times New Roman" w:hAnsi="Times New Roman" w:cs="Times New Roman"/>
      <w:color w:val="000000"/>
      <w:spacing w:val="-3"/>
      <w:sz w:val="28"/>
      <w:szCs w:val="28"/>
      <w:lang w:val="uk-UA"/>
    </w:rPr>
  </w:style>
  <w:style w:type="character" w:customStyle="1" w:styleId="a5">
    <w:name w:val="Основний текст Знак"/>
    <w:basedOn w:val="a0"/>
    <w:link w:val="a4"/>
    <w:rsid w:val="009A1AA4"/>
    <w:rPr>
      <w:rFonts w:ascii="Times New Roman" w:eastAsia="Times New Roman" w:hAnsi="Times New Roman" w:cs="Times New Roman"/>
      <w:color w:val="000000"/>
      <w:spacing w:val="-3"/>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16047</Words>
  <Characters>9148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змісту освіти</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38097</dc:creator>
  <cp:keywords/>
  <dc:description/>
  <cp:lastModifiedBy>38097</cp:lastModifiedBy>
  <cp:revision>1</cp:revision>
  <dcterms:created xsi:type="dcterms:W3CDTF">2025-10-31T08:19:00Z</dcterms:created>
  <dcterms:modified xsi:type="dcterms:W3CDTF">2025-10-31T08:19:00Z</dcterms:modified>
</cp:coreProperties>
</file>