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right"/>
      </w:pPr>
      <w:r>
        <w:t xml:space="preserve">Схвалено педагогічною радою                                                                     Затверджую                                                                                                  </w:t>
      </w:r>
    </w:p>
    <w:p w:rsidR="00DF2432" w:rsidRDefault="00DF2432" w:rsidP="00DF2432">
      <w:pPr>
        <w:pStyle w:val="Bodytext20"/>
        <w:shd w:val="clear" w:color="auto" w:fill="auto"/>
        <w:spacing w:line="260" w:lineRule="exact"/>
        <w:ind w:left="40"/>
      </w:pPr>
      <w:r>
        <w:rPr>
          <w:noProof/>
          <w:lang w:eastAsia="uk-UA"/>
        </w:rPr>
        <w:drawing>
          <wp:anchor distT="0" distB="0" distL="63500" distR="63500" simplePos="0" relativeHeight="251658240" behindDoc="1" locked="0" layoutInCell="1" allowOverlap="1" wp14:anchorId="7ACA7B00" wp14:editId="44DDAC81">
            <wp:simplePos x="0" y="0"/>
            <wp:positionH relativeFrom="margin">
              <wp:posOffset>4206875</wp:posOffset>
            </wp:positionH>
            <wp:positionV relativeFrom="paragraph">
              <wp:posOffset>69215</wp:posOffset>
            </wp:positionV>
            <wp:extent cx="1390015" cy="877570"/>
            <wp:effectExtent l="0" t="0" r="63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F70">
        <w:t>Протокол №_</w:t>
      </w:r>
      <w:r>
        <w:t>10</w:t>
      </w:r>
      <w:r w:rsidR="00E77F70">
        <w:t xml:space="preserve"> _від </w:t>
      </w:r>
      <w:r>
        <w:t>10 вересня</w:t>
      </w:r>
      <w:r w:rsidR="00E77F70">
        <w:t xml:space="preserve"> 2018 року  </w:t>
      </w:r>
      <w:r>
        <w:t xml:space="preserve">                              </w:t>
      </w:r>
      <w:r w:rsidR="00E77F70">
        <w:t xml:space="preserve">Директор </w:t>
      </w:r>
      <w:proofErr w:type="spellStart"/>
      <w:r w:rsidR="00E77F70">
        <w:t>Біленського</w:t>
      </w:r>
      <w:proofErr w:type="spellEnd"/>
      <w:r w:rsidR="00E77F70">
        <w:t xml:space="preserve"> НВК </w:t>
      </w:r>
    </w:p>
    <w:p w:rsidR="00E77F70" w:rsidRDefault="00DF2432" w:rsidP="00DF2432">
      <w:pPr>
        <w:pStyle w:val="Bodytext20"/>
        <w:shd w:val="clear" w:color="auto" w:fill="auto"/>
        <w:spacing w:line="260" w:lineRule="exact"/>
        <w:ind w:left="40"/>
      </w:pPr>
      <w:r>
        <w:t xml:space="preserve">                                                                                                       </w:t>
      </w:r>
      <w:r w:rsidR="00E77F70">
        <w:t>«ЗОШ І- ІІІ ст. -ДНЗ»</w:t>
      </w: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right"/>
      </w:pPr>
      <w:r>
        <w:t xml:space="preserve">                                      _________</w:t>
      </w:r>
      <w:r w:rsidR="00DF2432">
        <w:t>____________</w:t>
      </w:r>
      <w:r>
        <w:t>_________________ В.І.</w:t>
      </w:r>
      <w:proofErr w:type="spellStart"/>
      <w:r>
        <w:t>Жданюк</w:t>
      </w:r>
      <w:proofErr w:type="spellEnd"/>
      <w:r>
        <w:t xml:space="preserve"> </w:t>
      </w: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  <w:r w:rsidRPr="004C080E">
        <w:rPr>
          <w:sz w:val="28"/>
          <w:szCs w:val="28"/>
        </w:rPr>
        <w:t xml:space="preserve">Індивідуальна  освітня програма </w:t>
      </w:r>
    </w:p>
    <w:p w:rsidR="00E77F70" w:rsidRPr="004C080E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учня </w:t>
      </w:r>
      <w:r w:rsidRPr="004C080E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r w:rsidRPr="004C080E">
        <w:rPr>
          <w:sz w:val="28"/>
          <w:szCs w:val="28"/>
        </w:rPr>
        <w:t xml:space="preserve">особливими освітніми потребами </w:t>
      </w:r>
    </w:p>
    <w:p w:rsidR="00E77F70" w:rsidRPr="004C080E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Кобця </w:t>
      </w:r>
      <w:r w:rsidRPr="004C0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Романа Степановича </w:t>
      </w:r>
      <w:r w:rsidRPr="004C080E">
        <w:rPr>
          <w:sz w:val="28"/>
          <w:szCs w:val="28"/>
        </w:rPr>
        <w:t xml:space="preserve"> </w:t>
      </w:r>
    </w:p>
    <w:p w:rsidR="00E77F70" w:rsidRPr="004C080E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DF2432" w:rsidRDefault="00DF2432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  <w:r>
        <w:lastRenderedPageBreak/>
        <w:t>ВСТУП</w:t>
      </w:r>
    </w:p>
    <w:p w:rsidR="000636F0" w:rsidRDefault="00E77F70" w:rsidP="00E77F70">
      <w:pPr>
        <w:pStyle w:val="Bodytext20"/>
        <w:shd w:val="clear" w:color="auto" w:fill="auto"/>
        <w:ind w:left="40"/>
        <w:jc w:val="both"/>
      </w:pPr>
      <w:r>
        <w:t xml:space="preserve">Індивідуальна </w:t>
      </w:r>
      <w:r w:rsidR="000636F0">
        <w:t xml:space="preserve"> освітня програма для Кобця Романа Степановича учня 2 класу </w:t>
      </w:r>
      <w:proofErr w:type="spellStart"/>
      <w:r>
        <w:t>Біленського</w:t>
      </w:r>
      <w:proofErr w:type="spellEnd"/>
      <w:r>
        <w:t xml:space="preserve"> НВК «ЗОШ І- ІІІ ступенів – ДНЗ » розроблена відповідно до Закону України «Про освіту» та постанови Кабінету Міністрів України від 23 листопада 2011 року № 1392 «Про затвердження Державного стандарту початкової середньої освіти», наказу Міністерства охорони здоров’я України від 20.02.2013 № 144, зареєстрованого у Міністерстві юстиції України 14 березня 2013 р. за № 410/22942 «Про затвердження Державних санітарних норм та правил «Гігієнічні вимоги до улаштування, утримання і режиму  загальноосвітн</w:t>
      </w:r>
      <w:r w:rsidR="000636F0">
        <w:t>ьої шко</w:t>
      </w:r>
      <w:r>
        <w:t>л</w:t>
      </w:r>
      <w:r w:rsidR="000636F0">
        <w:t>и</w:t>
      </w:r>
      <w:r>
        <w:t xml:space="preserve"> для дитини  , яка </w:t>
      </w:r>
      <w:r w:rsidR="000636F0">
        <w:t xml:space="preserve">потребує корекції фізичного та </w:t>
      </w:r>
      <w:r>
        <w:t>розумового розвитку</w:t>
      </w:r>
      <w:r w:rsidR="000636F0">
        <w:t>.</w:t>
      </w:r>
    </w:p>
    <w:p w:rsidR="00E77F70" w:rsidRDefault="000636F0" w:rsidP="00E77F70">
      <w:pPr>
        <w:pStyle w:val="Bodytext20"/>
        <w:shd w:val="clear" w:color="auto" w:fill="auto"/>
        <w:ind w:left="40"/>
        <w:jc w:val="both"/>
      </w:pPr>
      <w:r>
        <w:t xml:space="preserve"> </w:t>
      </w:r>
      <w:r w:rsidR="00E77F70">
        <w:t xml:space="preserve">Індивідуальна освітня програма для дитини  з особливими освітніми потребами (далі – Індивідуальна  освітня програма) окреслює рекомендовані підходи до планування й організації  </w:t>
      </w:r>
      <w:proofErr w:type="spellStart"/>
      <w:r w:rsidR="00E77F70">
        <w:t>Біленським</w:t>
      </w:r>
      <w:proofErr w:type="spellEnd"/>
      <w:r w:rsidR="00E77F70">
        <w:t xml:space="preserve">  НВК «ЗОШ І- ІІІ ступенів – ДНЗ » потребами єдиного комплексу освітніх компонентів для досягнення здобувача освіти обов’язкових результатів навчання, визначених Державним стандартом початкової ї середньої освіти.</w:t>
      </w:r>
    </w:p>
    <w:p w:rsidR="00E77F70" w:rsidRDefault="00E77F70" w:rsidP="00E77F70">
      <w:pPr>
        <w:pStyle w:val="Bodytext20"/>
        <w:shd w:val="clear" w:color="auto" w:fill="auto"/>
        <w:ind w:left="40"/>
        <w:jc w:val="both"/>
      </w:pPr>
      <w:r>
        <w:t>Індивідуальна освітня програма визначає:</w:t>
      </w:r>
    </w:p>
    <w:p w:rsidR="00E77F70" w:rsidRDefault="00E77F70" w:rsidP="00E77F70">
      <w:pPr>
        <w:pStyle w:val="Bodytext20"/>
        <w:shd w:val="clear" w:color="auto" w:fill="auto"/>
        <w:ind w:left="40"/>
        <w:jc w:val="both"/>
      </w:pPr>
      <w:r>
        <w:t>загальний обсяг навчального навантаження, який поданий в рамках індивідуального  навчального  плану  (таблиця 10 ). Відповідно до особливостей психофізичного розвитку дитини  та мови навчання .</w:t>
      </w:r>
    </w:p>
    <w:p w:rsidR="00E77F70" w:rsidRDefault="00E77F70" w:rsidP="00E77F70">
      <w:pPr>
        <w:pStyle w:val="Bodytext20"/>
        <w:shd w:val="clear" w:color="auto" w:fill="auto"/>
        <w:ind w:left="40"/>
        <w:jc w:val="both"/>
      </w:pPr>
      <w:r>
        <w:t>Загальний обсяг навчального н</w:t>
      </w:r>
      <w:r w:rsidR="000636F0">
        <w:t xml:space="preserve">авантаження для </w:t>
      </w:r>
      <w:r>
        <w:t xml:space="preserve"> учня 2  класу</w:t>
      </w:r>
      <w:r w:rsidR="000636F0">
        <w:t xml:space="preserve"> Кобця Романа </w:t>
      </w:r>
      <w:proofErr w:type="spellStart"/>
      <w:r w:rsidR="000636F0">
        <w:t>Біленського</w:t>
      </w:r>
      <w:proofErr w:type="spellEnd"/>
      <w:r w:rsidR="000636F0">
        <w:t xml:space="preserve"> НВК «ЗОШ І-ІІІ </w:t>
      </w:r>
      <w:proofErr w:type="spellStart"/>
      <w:r w:rsidR="000636F0">
        <w:t>ст..-ДНЗ</w:t>
      </w:r>
      <w:proofErr w:type="spellEnd"/>
      <w:r w:rsidR="000636F0">
        <w:t xml:space="preserve"> »</w:t>
      </w:r>
      <w:r>
        <w:t xml:space="preserve">  спеціальн</w:t>
      </w:r>
      <w:r w:rsidR="000636F0">
        <w:t xml:space="preserve">их закладів початкової </w:t>
      </w:r>
      <w:r>
        <w:t>освіти складає для 2 класу  –330  годин на навчальний рік.</w:t>
      </w:r>
    </w:p>
    <w:p w:rsidR="00E77F70" w:rsidRDefault="00E77F70" w:rsidP="00E77F70">
      <w:pPr>
        <w:pStyle w:val="Bodytext20"/>
        <w:shd w:val="clear" w:color="auto" w:fill="auto"/>
        <w:ind w:left="40"/>
        <w:jc w:val="both"/>
      </w:pPr>
      <w:r>
        <w:t xml:space="preserve">Детальний розподіл навчального навантаження на тиждень окреслено у </w:t>
      </w:r>
      <w:r w:rsidR="000636F0">
        <w:t xml:space="preserve">індивідуальному </w:t>
      </w:r>
      <w:r>
        <w:t xml:space="preserve">навчальному плані  для дитини з особливими освітніми потребами (далі - навчальний план) </w:t>
      </w:r>
    </w:p>
    <w:p w:rsidR="00E77F70" w:rsidRDefault="00E77F70" w:rsidP="00E77F70">
      <w:pPr>
        <w:pStyle w:val="Bodytext20"/>
        <w:shd w:val="clear" w:color="auto" w:fill="auto"/>
        <w:ind w:left="40"/>
        <w:jc w:val="both"/>
      </w:pPr>
      <w:r>
        <w:t>(таблиця 1 ).</w:t>
      </w:r>
    </w:p>
    <w:p w:rsidR="00E77F70" w:rsidRDefault="00E77F70" w:rsidP="00E77F70">
      <w:pPr>
        <w:pStyle w:val="Bodytext20"/>
        <w:shd w:val="clear" w:color="auto" w:fill="auto"/>
        <w:ind w:left="40"/>
        <w:jc w:val="both"/>
      </w:pPr>
      <w:r>
        <w:t>Навчальний план дає цілісне уявлення про зміст і структуру  рівня освіти, встановлює погодинне співвідношення між предметами , визначає гранично допустиме тижневе навантаження здобувача освіти. Навчальний план передбачає реал</w:t>
      </w:r>
      <w:r w:rsidR="000636F0">
        <w:t xml:space="preserve">ізацію освітніх галузей індивідуального </w:t>
      </w:r>
      <w:r>
        <w:t xml:space="preserve"> навчального плану Державного стандарту через навчальні предмети. Вони охоплюють інваріантну складову, сформовану на державному рівні, обов’язкову для всіх спеціаль</w:t>
      </w:r>
      <w:r w:rsidR="000636F0">
        <w:t xml:space="preserve">них закладів початкової </w:t>
      </w:r>
      <w:r>
        <w:t xml:space="preserve"> освіти, у яких навчаються дитина з особливими освітніми потребами незалежно від їх підпорядкування, видів і форм власності, та варіативну складову.</w:t>
      </w:r>
    </w:p>
    <w:p w:rsidR="00E77F70" w:rsidRDefault="00E77F70" w:rsidP="00E77F70">
      <w:pPr>
        <w:pStyle w:val="Bodytext20"/>
        <w:shd w:val="clear" w:color="auto" w:fill="auto"/>
        <w:ind w:left="40"/>
        <w:jc w:val="both"/>
      </w:pPr>
      <w:r>
        <w:t>На виконання Державного стандарту початкової загальної середньої освіти індивідуальний план  складається з семи освітніх галузей: «Мови і літератури», «Математика», «Природознавство», «Суспільствознавство», «Мистецтво», «Технології», «Основи здоров’я і фізична культура».</w:t>
      </w:r>
    </w:p>
    <w:p w:rsidR="00E77F70" w:rsidRDefault="00E77F70" w:rsidP="00E77F70">
      <w:pPr>
        <w:pStyle w:val="Bodytext20"/>
        <w:shd w:val="clear" w:color="auto" w:fill="auto"/>
        <w:ind w:left="40"/>
        <w:jc w:val="both"/>
      </w:pPr>
      <w:r>
        <w:t>Освітня галузь «Мови і літератури» в навчальних планах реалізується через навчальні предмети: «Українська мова», «Літературне  читання ».  Іноземна мова .</w:t>
      </w:r>
    </w:p>
    <w:p w:rsidR="00E77F70" w:rsidRDefault="00E77F70" w:rsidP="00E77F70">
      <w:pPr>
        <w:pStyle w:val="Bodytext20"/>
        <w:shd w:val="clear" w:color="auto" w:fill="auto"/>
        <w:jc w:val="both"/>
      </w:pPr>
      <w:r>
        <w:t xml:space="preserve">Освітня галузь «Суспільствознавство» реалізується через навчальний  предмет: «Я у світі» </w:t>
      </w:r>
    </w:p>
    <w:p w:rsidR="00E77F70" w:rsidRDefault="00E77F70" w:rsidP="00E77F70">
      <w:pPr>
        <w:pStyle w:val="Bodytext20"/>
        <w:shd w:val="clear" w:color="auto" w:fill="auto"/>
        <w:jc w:val="both"/>
      </w:pPr>
      <w:r>
        <w:t xml:space="preserve">Освітня галузь «Математика» і  «Природознавство реалізуються через </w:t>
      </w:r>
      <w:proofErr w:type="spellStart"/>
      <w:r>
        <w:t>одноіменні</w:t>
      </w:r>
      <w:proofErr w:type="spellEnd"/>
      <w:r>
        <w:t xml:space="preserve"> навчальні предмети відповідно «Математика », «Природознавство » </w:t>
      </w:r>
    </w:p>
    <w:p w:rsidR="00E77F70" w:rsidRDefault="00E77F70" w:rsidP="00E77F70">
      <w:pPr>
        <w:pStyle w:val="Bodytext20"/>
        <w:shd w:val="clear" w:color="auto" w:fill="auto"/>
        <w:jc w:val="both"/>
      </w:pPr>
      <w:r>
        <w:t xml:space="preserve">Освітня галузь «Мистецтво» реалізується через навчальні предмети: «Образотворче мистецтво»,  «Музичне мистецтво»  </w:t>
      </w:r>
    </w:p>
    <w:p w:rsidR="00E77F70" w:rsidRDefault="00E77F70" w:rsidP="00E77F70">
      <w:pPr>
        <w:pStyle w:val="Bodytext20"/>
        <w:shd w:val="clear" w:color="auto" w:fill="auto"/>
        <w:jc w:val="both"/>
      </w:pPr>
      <w:r>
        <w:t xml:space="preserve">Освітня галузь «Технології» реалізується через навчальні предмети «Трудове навчання», «Сходинки до інформатики </w:t>
      </w:r>
      <w:proofErr w:type="spellStart"/>
      <w:r>
        <w:t>нформатика</w:t>
      </w:r>
      <w:proofErr w:type="spellEnd"/>
      <w:r>
        <w:t>».</w:t>
      </w:r>
    </w:p>
    <w:p w:rsidR="00E77F70" w:rsidRDefault="00E77F70" w:rsidP="00E77F70">
      <w:pPr>
        <w:pStyle w:val="Bodytext20"/>
        <w:shd w:val="clear" w:color="auto" w:fill="auto"/>
        <w:jc w:val="both"/>
      </w:pPr>
      <w:r>
        <w:t xml:space="preserve">Освітня галузь «Здоров’я і фізична культура» реалізується навчальними предметами «Основи здоров’я» та «Фізична культура». </w:t>
      </w:r>
    </w:p>
    <w:p w:rsidR="00E77F70" w:rsidRDefault="000636F0" w:rsidP="00E77F70">
      <w:pPr>
        <w:pStyle w:val="Bodytext20"/>
        <w:shd w:val="clear" w:color="auto" w:fill="auto"/>
      </w:pPr>
      <w:r>
        <w:lastRenderedPageBreak/>
        <w:t xml:space="preserve">   Індивідуальний н</w:t>
      </w:r>
      <w:r w:rsidR="00E77F70">
        <w:t xml:space="preserve">авчальний план </w:t>
      </w:r>
      <w:proofErr w:type="spellStart"/>
      <w:r w:rsidR="00E77F70">
        <w:t>Біленського</w:t>
      </w:r>
      <w:proofErr w:type="spellEnd"/>
      <w:r w:rsidR="00E77F70">
        <w:t xml:space="preserve"> НВК «ЗОШ І-ІІІ ступенів – ДНЗ »</w:t>
      </w:r>
      <w:r>
        <w:t xml:space="preserve"> </w:t>
      </w:r>
      <w:r w:rsidR="00E77F70">
        <w:t xml:space="preserve">для </w:t>
      </w:r>
      <w:r>
        <w:t xml:space="preserve">Кобця Романа </w:t>
      </w:r>
      <w:r w:rsidR="00E77F70">
        <w:t xml:space="preserve">включає години </w:t>
      </w:r>
      <w:proofErr w:type="spellStart"/>
      <w:r w:rsidR="00E77F70">
        <w:t>корекційно</w:t>
      </w:r>
      <w:proofErr w:type="spellEnd"/>
      <w:r w:rsidR="00E77F70">
        <w:t xml:space="preserve"> </w:t>
      </w:r>
      <w:proofErr w:type="spellStart"/>
      <w:r w:rsidR="00E77F70">
        <w:t>-розвиткових</w:t>
      </w:r>
      <w:proofErr w:type="spellEnd"/>
      <w:r w:rsidR="00E77F70">
        <w:t xml:space="preserve"> занять, зміст яких зумовлений особливостями психофізичного розвитку</w:t>
      </w:r>
      <w:r>
        <w:t xml:space="preserve"> учня</w:t>
      </w:r>
      <w:r w:rsidR="00E77F70">
        <w:t>.</w:t>
      </w:r>
    </w:p>
    <w:p w:rsidR="000636F0" w:rsidRDefault="00E77F70" w:rsidP="00E77F70">
      <w:pPr>
        <w:pStyle w:val="Bodytext20"/>
        <w:shd w:val="clear" w:color="auto" w:fill="auto"/>
        <w:tabs>
          <w:tab w:val="left" w:pos="6945"/>
        </w:tabs>
        <w:ind w:firstLine="40"/>
      </w:pPr>
      <w:r>
        <w:t xml:space="preserve">       </w:t>
      </w:r>
      <w:proofErr w:type="spellStart"/>
      <w:r>
        <w:t>Корекційно</w:t>
      </w:r>
      <w:proofErr w:type="spellEnd"/>
      <w:r>
        <w:t xml:space="preserve"> - р</w:t>
      </w:r>
      <w:r w:rsidR="000636F0">
        <w:t>озвиткові заняття проводить вчитель початкових класів .</w:t>
      </w:r>
    </w:p>
    <w:p w:rsidR="00E77F70" w:rsidRDefault="00E77F70" w:rsidP="000636F0">
      <w:pPr>
        <w:pStyle w:val="Bodytext20"/>
        <w:shd w:val="clear" w:color="auto" w:fill="auto"/>
        <w:tabs>
          <w:tab w:val="left" w:pos="6945"/>
        </w:tabs>
      </w:pPr>
      <w:r>
        <w:t>При визначенні гранично допустимого навантаження здобувача освіти враховані санітарно – гігієнічні норми та нормативно тривалість уроків у 2 класі 40хвилин .</w:t>
      </w:r>
    </w:p>
    <w:p w:rsidR="00E77F70" w:rsidRDefault="00E77F70" w:rsidP="00E77F70">
      <w:pPr>
        <w:pStyle w:val="Bodytext20"/>
        <w:shd w:val="clear" w:color="auto" w:fill="auto"/>
        <w:ind w:firstLine="40"/>
        <w:jc w:val="both"/>
      </w:pPr>
      <w:r>
        <w:t>Варіативна складова індивідуального навчального  плану використовується на підсилення предметів інваріантної складової. У такому разі розподіл годин на вивчення тієї чи іншої теми програми предмету здійснюється вчителем самостійно, Розподіл годин фіксується у календарному плані, який погоджується керівником закладу освіти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 .</w:t>
      </w:r>
    </w:p>
    <w:p w:rsidR="00E77F70" w:rsidRDefault="00E77F70" w:rsidP="00E77F70">
      <w:pPr>
        <w:pStyle w:val="Bodytext20"/>
        <w:shd w:val="clear" w:color="auto" w:fill="auto"/>
        <w:ind w:firstLine="40"/>
        <w:jc w:val="both"/>
      </w:pPr>
      <w:r>
        <w:t xml:space="preserve">У </w:t>
      </w:r>
      <w:proofErr w:type="spellStart"/>
      <w:r>
        <w:t>Біленському</w:t>
      </w:r>
      <w:proofErr w:type="spellEnd"/>
      <w:r>
        <w:t xml:space="preserve"> НВК «ЗОШ І-ІІІ ступенів – ДНЗ » для дитини з особливими освітніми потребами години з фізичної  культури враховуються при визначенні гранично допустимого навантаження учнів (наказ Міністерства охорони здоров’я України від 20.02.2013 № 144, зареєстрований у Міністерстві юстиції України 14 березня 2013 р. за № 410/22942 «Про затвердження Державних санітарних норм та правил «Гігієнічні вимоги до улаштування, утримання і режиму спеціальних загальноосвітній шкіл . Години </w:t>
      </w:r>
      <w:proofErr w:type="spellStart"/>
      <w:r>
        <w:t>корекційно</w:t>
      </w:r>
      <w:proofErr w:type="spellEnd"/>
      <w:r>
        <w:t xml:space="preserve"> - </w:t>
      </w:r>
      <w:proofErr w:type="spellStart"/>
      <w:r>
        <w:t>розвиткових</w:t>
      </w:r>
      <w:proofErr w:type="spellEnd"/>
      <w:r>
        <w:t xml:space="preserve"> занять навчального плану не враховуються при визначенні гранично допустимого навантаження учнів.</w:t>
      </w:r>
    </w:p>
    <w:p w:rsidR="00E77F70" w:rsidRDefault="000636F0" w:rsidP="00E77F70">
      <w:pPr>
        <w:pStyle w:val="Bodytext20"/>
        <w:shd w:val="clear" w:color="auto" w:fill="auto"/>
        <w:tabs>
          <w:tab w:val="left" w:pos="4670"/>
          <w:tab w:val="left" w:pos="6293"/>
          <w:tab w:val="left" w:pos="6778"/>
        </w:tabs>
        <w:ind w:firstLine="40"/>
        <w:jc w:val="both"/>
      </w:pPr>
      <w:r>
        <w:t>Індивідуальний н</w:t>
      </w:r>
      <w:r w:rsidR="00E77F70">
        <w:t>авчальний план зорієнтований на роботу основної школи за 5-ти денним навчальним тижнем.</w:t>
      </w:r>
      <w:r w:rsidR="00E77F70">
        <w:tab/>
      </w:r>
      <w:r w:rsidR="00E77F70">
        <w:tab/>
      </w:r>
      <w:r w:rsidR="00E77F70">
        <w:tab/>
      </w:r>
    </w:p>
    <w:p w:rsidR="00E77F70" w:rsidRDefault="00E77F70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096E1A" w:rsidRDefault="00096E1A" w:rsidP="00E77F70">
      <w:pPr>
        <w:pStyle w:val="Bodytext20"/>
        <w:shd w:val="clear" w:color="auto" w:fill="auto"/>
        <w:ind w:left="40"/>
        <w:jc w:val="both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</w:pPr>
    </w:p>
    <w:p w:rsidR="00E77F70" w:rsidRDefault="00E77F70" w:rsidP="00E77F70">
      <w:pPr>
        <w:pStyle w:val="Bodytext30"/>
        <w:shd w:val="clear" w:color="auto" w:fill="auto"/>
        <w:spacing w:before="0"/>
        <w:ind w:right="40"/>
      </w:pPr>
    </w:p>
    <w:p w:rsidR="00E77F70" w:rsidRDefault="00E77F70" w:rsidP="00E77F70">
      <w:pPr>
        <w:pStyle w:val="Bodytext30"/>
        <w:shd w:val="clear" w:color="auto" w:fill="auto"/>
        <w:spacing w:before="0"/>
        <w:ind w:right="40"/>
      </w:pPr>
    </w:p>
    <w:p w:rsidR="00E77F70" w:rsidRDefault="00E77F70" w:rsidP="00E77F70">
      <w:pPr>
        <w:pStyle w:val="Bodytext30"/>
        <w:shd w:val="clear" w:color="auto" w:fill="auto"/>
        <w:spacing w:before="0"/>
        <w:ind w:right="40"/>
      </w:pPr>
    </w:p>
    <w:p w:rsidR="00E77F70" w:rsidRDefault="00E77F70" w:rsidP="00E77F70">
      <w:pPr>
        <w:pStyle w:val="Bodytext30"/>
        <w:shd w:val="clear" w:color="auto" w:fill="auto"/>
        <w:spacing w:before="0"/>
        <w:ind w:right="40"/>
      </w:pPr>
      <w:r>
        <w:t>Комплект індивідуальної навчальної   програми  для здобувача базової середньої   освіти спеціальних закладів загальної середньої освіти для дитини  з особливими  освітніми потребами</w:t>
      </w:r>
    </w:p>
    <w:p w:rsidR="00E77F70" w:rsidRDefault="00E77F70" w:rsidP="00E77F70">
      <w:pPr>
        <w:pStyle w:val="Bodytext30"/>
        <w:shd w:val="clear" w:color="auto" w:fill="auto"/>
        <w:spacing w:before="0"/>
        <w:ind w:right="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928"/>
      </w:tblGrid>
      <w:tr w:rsidR="00E77F70" w:rsidTr="00FD1E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pStyle w:val="Bodytext30"/>
              <w:shd w:val="clear" w:color="auto" w:fill="auto"/>
              <w:spacing w:before="0"/>
              <w:ind w:right="40"/>
            </w:pPr>
            <w:r>
              <w:lastRenderedPageBreak/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70" w:rsidRPr="005E7B27" w:rsidRDefault="00E77F70" w:rsidP="00FD1E7A">
            <w:pPr>
              <w:pStyle w:val="Bodytext30"/>
              <w:shd w:val="clear" w:color="auto" w:fill="auto"/>
              <w:spacing w:before="0"/>
              <w:ind w:right="40"/>
              <w:jc w:val="left"/>
              <w:rPr>
                <w:b w:val="0"/>
              </w:rPr>
            </w:pPr>
            <w:r>
              <w:rPr>
                <w:rStyle w:val="Bodytext2Bold"/>
              </w:rPr>
              <w:t xml:space="preserve">Комплект навчальних програм для дітей </w:t>
            </w:r>
            <w:r>
              <w:t xml:space="preserve"> </w:t>
            </w:r>
            <w:r w:rsidRPr="007B159F">
              <w:rPr>
                <w:b w:val="0"/>
              </w:rPr>
              <w:t>із затримкою психічного роз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-</w:t>
            </w:r>
            <w:r w:rsidRPr="007B159F">
              <w:rPr>
                <w:b w:val="0"/>
              </w:rPr>
              <w:t>витку</w:t>
            </w:r>
            <w:proofErr w:type="spellEnd"/>
            <w:r>
              <w:t xml:space="preserve"> </w:t>
            </w:r>
            <w:r>
              <w:rPr>
                <w:b w:val="0"/>
              </w:rPr>
              <w:t>для 2-4</w:t>
            </w:r>
            <w:r w:rsidRPr="005E7B27">
              <w:rPr>
                <w:b w:val="0"/>
              </w:rPr>
              <w:t>-х клас</w:t>
            </w:r>
            <w:r>
              <w:rPr>
                <w:b w:val="0"/>
              </w:rPr>
              <w:t>ів (українська мова, літературне читання , Я у світі ,  математика, природознавство</w:t>
            </w:r>
            <w:r w:rsidRPr="005E7B27">
              <w:rPr>
                <w:b w:val="0"/>
              </w:rPr>
              <w:t xml:space="preserve">, музичне мистецтво, образотворче мистецтво, трудове навчання, </w:t>
            </w:r>
            <w:r>
              <w:rPr>
                <w:b w:val="0"/>
              </w:rPr>
              <w:t xml:space="preserve">сходинки до інформатики </w:t>
            </w:r>
            <w:r w:rsidRPr="005E7B27">
              <w:rPr>
                <w:b w:val="0"/>
              </w:rPr>
              <w:t>, основи здоров'я, фізична культура)</w:t>
            </w:r>
          </w:p>
          <w:p w:rsidR="00E77F70" w:rsidRDefault="00E77F70" w:rsidP="00FD1E7A">
            <w:pPr>
              <w:pStyle w:val="Bodytext30"/>
              <w:shd w:val="clear" w:color="auto" w:fill="auto"/>
              <w:spacing w:before="0"/>
              <w:ind w:right="40"/>
              <w:jc w:val="left"/>
            </w:pPr>
          </w:p>
        </w:tc>
      </w:tr>
    </w:tbl>
    <w:p w:rsidR="00E77F70" w:rsidRDefault="00E77F70" w:rsidP="00E77F70"/>
    <w:p w:rsidR="00E77F70" w:rsidRDefault="00E77F70" w:rsidP="00E77F70">
      <w:pPr>
        <w:pStyle w:val="Bodytext30"/>
        <w:shd w:val="clear" w:color="auto" w:fill="auto"/>
        <w:spacing w:before="0"/>
        <w:ind w:right="40"/>
      </w:pPr>
      <w:r>
        <w:t xml:space="preserve">Програми  з </w:t>
      </w:r>
      <w:proofErr w:type="spellStart"/>
      <w:r>
        <w:t>корекційно</w:t>
      </w:r>
      <w:proofErr w:type="spellEnd"/>
      <w:r>
        <w:t xml:space="preserve"> – </w:t>
      </w:r>
      <w:proofErr w:type="spellStart"/>
      <w:r>
        <w:t>розвиткової</w:t>
      </w:r>
      <w:proofErr w:type="spellEnd"/>
      <w:r>
        <w:t xml:space="preserve"> роботи  для здобувача базової середньої   освіти спеціальних закладів загальної середньої освіти для дитини  з особливими  освітніми потребами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8632"/>
      </w:tblGrid>
      <w:tr w:rsidR="00E77F70" w:rsidTr="00FD1E7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pStyle w:val="Bodytext30"/>
              <w:shd w:val="clear" w:color="auto" w:fill="auto"/>
              <w:spacing w:before="0"/>
              <w:ind w:right="40"/>
            </w:pPr>
            <w:r>
              <w:t>1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70" w:rsidRDefault="00E77F70" w:rsidP="00FD1E7A">
            <w:pPr>
              <w:pStyle w:val="Bodytext20"/>
              <w:shd w:val="clear" w:color="auto" w:fill="auto"/>
              <w:spacing w:line="298" w:lineRule="exact"/>
              <w:jc w:val="both"/>
            </w:pPr>
            <w:r>
              <w:rPr>
                <w:rStyle w:val="Bodytext213pt"/>
              </w:rPr>
              <w:t xml:space="preserve">Програма з </w:t>
            </w:r>
            <w:proofErr w:type="spellStart"/>
            <w:r>
              <w:rPr>
                <w:rStyle w:val="Bodytext213pt"/>
              </w:rPr>
              <w:t>корекційно-розвиткової</w:t>
            </w:r>
            <w:proofErr w:type="spellEnd"/>
            <w:r>
              <w:rPr>
                <w:rStyle w:val="Bodytext213pt"/>
              </w:rPr>
              <w:t xml:space="preserve"> роботи «Розвиток мовлення» для 2-4 класів спеціальних загальноосвітніх навчальних закладів для дітей із затримкою психічного розвитку (Омельченко І. М., Федорович Л. 0.).</w:t>
            </w:r>
          </w:p>
        </w:tc>
      </w:tr>
      <w:tr w:rsidR="00E77F70" w:rsidTr="00FD1E7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70" w:rsidRDefault="00E77F70" w:rsidP="00FD1E7A">
            <w:pPr>
              <w:pStyle w:val="Bodytext30"/>
              <w:shd w:val="clear" w:color="auto" w:fill="auto"/>
              <w:spacing w:before="0"/>
              <w:ind w:right="40"/>
            </w:pPr>
            <w:r>
              <w:t>2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70" w:rsidRDefault="00E77F70" w:rsidP="00FD1E7A">
            <w:pPr>
              <w:pStyle w:val="Bodytext20"/>
              <w:shd w:val="clear" w:color="auto" w:fill="auto"/>
              <w:spacing w:line="298" w:lineRule="exact"/>
              <w:jc w:val="both"/>
            </w:pPr>
            <w:r>
              <w:rPr>
                <w:rStyle w:val="Bodytext213pt"/>
              </w:rPr>
              <w:t xml:space="preserve">Програма з </w:t>
            </w:r>
            <w:proofErr w:type="spellStart"/>
            <w:r>
              <w:rPr>
                <w:rStyle w:val="Bodytext213pt"/>
              </w:rPr>
              <w:t>корекційно-розвиткової</w:t>
            </w:r>
            <w:proofErr w:type="spellEnd"/>
            <w:r>
              <w:rPr>
                <w:rStyle w:val="Bodytext213pt"/>
              </w:rPr>
              <w:t xml:space="preserve"> роботи «Ритміка» для 2-4 класів спеціальних загальноосвітніх навчальних закладів для дітей із затримкою психічного розвитку (</w:t>
            </w:r>
            <w:proofErr w:type="spellStart"/>
            <w:r>
              <w:rPr>
                <w:rStyle w:val="Bodytext213pt"/>
              </w:rPr>
              <w:t>Бабяк</w:t>
            </w:r>
            <w:proofErr w:type="spellEnd"/>
            <w:r>
              <w:rPr>
                <w:rStyle w:val="Bodytext213pt"/>
              </w:rPr>
              <w:t xml:space="preserve"> 0. 0.).</w:t>
            </w:r>
          </w:p>
        </w:tc>
      </w:tr>
      <w:tr w:rsidR="00E77F70" w:rsidTr="00FD1E7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70" w:rsidRDefault="00E77F70" w:rsidP="00FD1E7A">
            <w:pPr>
              <w:pStyle w:val="Bodytext30"/>
              <w:shd w:val="clear" w:color="auto" w:fill="auto"/>
              <w:spacing w:before="0"/>
              <w:ind w:right="40"/>
            </w:pPr>
            <w:r>
              <w:t>3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70" w:rsidRDefault="00E77F70" w:rsidP="00FD1E7A">
            <w:pPr>
              <w:pStyle w:val="Bodytext20"/>
              <w:shd w:val="clear" w:color="auto" w:fill="auto"/>
              <w:jc w:val="both"/>
            </w:pPr>
            <w:r>
              <w:rPr>
                <w:rStyle w:val="Bodytext213pt"/>
              </w:rPr>
              <w:t xml:space="preserve">Програма з </w:t>
            </w:r>
            <w:proofErr w:type="spellStart"/>
            <w:r>
              <w:rPr>
                <w:rStyle w:val="Bodytext213pt"/>
              </w:rPr>
              <w:t>корекційно-розвиткової</w:t>
            </w:r>
            <w:proofErr w:type="spellEnd"/>
            <w:r>
              <w:rPr>
                <w:rStyle w:val="Bodytext213pt"/>
              </w:rPr>
              <w:t xml:space="preserve"> роботи «Корекція розвитку» (корекція особистісного розвитку) для 2-4 класів спеціальних загальноосвітніх навчальних закладів для дітей із затримкою психічного розвитку (</w:t>
            </w:r>
            <w:proofErr w:type="spellStart"/>
            <w:r>
              <w:rPr>
                <w:rStyle w:val="Bodytext213pt"/>
              </w:rPr>
              <w:t>Логвінова</w:t>
            </w:r>
            <w:proofErr w:type="spellEnd"/>
            <w:r>
              <w:rPr>
                <w:rStyle w:val="Bodytext213pt"/>
              </w:rPr>
              <w:t xml:space="preserve"> І. П., Кучеренко Ю. О.).</w:t>
            </w:r>
          </w:p>
        </w:tc>
      </w:tr>
      <w:tr w:rsidR="00E77F70" w:rsidTr="00FD1E7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70" w:rsidRDefault="00E77F70" w:rsidP="00FD1E7A">
            <w:pPr>
              <w:pStyle w:val="Bodytext30"/>
              <w:shd w:val="clear" w:color="auto" w:fill="auto"/>
              <w:spacing w:before="0"/>
              <w:ind w:right="40"/>
            </w:pPr>
            <w:r>
              <w:t>4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70" w:rsidRDefault="00E77F70" w:rsidP="00FD1E7A">
            <w:pPr>
              <w:pStyle w:val="Bodytext20"/>
              <w:shd w:val="clear" w:color="auto" w:fill="auto"/>
              <w:spacing w:line="298" w:lineRule="exact"/>
              <w:jc w:val="both"/>
              <w:rPr>
                <w:rStyle w:val="Bodytext213pt"/>
              </w:rPr>
            </w:pPr>
            <w:r>
              <w:rPr>
                <w:rStyle w:val="Bodytext213pt"/>
              </w:rPr>
              <w:t xml:space="preserve">Програма з </w:t>
            </w:r>
            <w:proofErr w:type="spellStart"/>
            <w:r>
              <w:rPr>
                <w:rStyle w:val="Bodytext213pt"/>
              </w:rPr>
              <w:t>корекційно-розвиткової</w:t>
            </w:r>
            <w:proofErr w:type="spellEnd"/>
            <w:r>
              <w:rPr>
                <w:rStyle w:val="Bodytext213pt"/>
              </w:rPr>
              <w:t xml:space="preserve"> роботи «Корекція розвитку» (корекція когнітивного розвитку) для 2-4 класів спеціальних загальноосвітніх навчальних закладів для дітей із затримкою психічного розвитку</w:t>
            </w:r>
          </w:p>
          <w:p w:rsidR="00E77F70" w:rsidRDefault="00E77F70" w:rsidP="00FD1E7A">
            <w:pPr>
              <w:pStyle w:val="Bodytext20"/>
              <w:shd w:val="clear" w:color="auto" w:fill="auto"/>
              <w:spacing w:line="298" w:lineRule="exact"/>
              <w:jc w:val="both"/>
            </w:pPr>
            <w:r>
              <w:rPr>
                <w:rStyle w:val="Bodytext213pt"/>
              </w:rPr>
              <w:t xml:space="preserve"> (Сак Т. В., </w:t>
            </w:r>
            <w:proofErr w:type="spellStart"/>
            <w:r>
              <w:rPr>
                <w:rStyle w:val="Bodytext213pt"/>
              </w:rPr>
              <w:t>Прохоренко</w:t>
            </w:r>
            <w:proofErr w:type="spellEnd"/>
            <w:r>
              <w:rPr>
                <w:rStyle w:val="Bodytext213pt"/>
              </w:rPr>
              <w:t xml:space="preserve"> Л. І.).</w:t>
            </w:r>
          </w:p>
        </w:tc>
      </w:tr>
      <w:tr w:rsidR="00E77F70" w:rsidTr="00FD1E7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70" w:rsidRDefault="00E77F70" w:rsidP="00FD1E7A">
            <w:pPr>
              <w:pStyle w:val="Bodytext30"/>
              <w:shd w:val="clear" w:color="auto" w:fill="auto"/>
              <w:spacing w:before="0"/>
              <w:ind w:right="40"/>
            </w:pPr>
            <w:r>
              <w:t>5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70" w:rsidRDefault="00E77F70" w:rsidP="00FD1E7A">
            <w:pPr>
              <w:pStyle w:val="Bodytext20"/>
              <w:shd w:val="clear" w:color="auto" w:fill="auto"/>
              <w:spacing w:line="298" w:lineRule="exact"/>
              <w:jc w:val="both"/>
            </w:pPr>
            <w:r>
              <w:rPr>
                <w:rStyle w:val="Bodytext213pt"/>
              </w:rPr>
              <w:t xml:space="preserve">Програма з </w:t>
            </w:r>
            <w:proofErr w:type="spellStart"/>
            <w:r>
              <w:rPr>
                <w:rStyle w:val="Bodytext213pt"/>
              </w:rPr>
              <w:t>корекційно-розвиткової</w:t>
            </w:r>
            <w:proofErr w:type="spellEnd"/>
            <w:r>
              <w:rPr>
                <w:rStyle w:val="Bodytext213pt"/>
              </w:rPr>
              <w:t xml:space="preserve"> роботи «Розвиток мовлення» для 2-4 класів спеціальних загальноосвітніх навчальних закладів для дітей із затримкою психічного розвитку (Омельченко І. М., Федорович Л. 0.).</w:t>
            </w:r>
          </w:p>
        </w:tc>
      </w:tr>
      <w:tr w:rsidR="00E77F70" w:rsidTr="00FD1E7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70" w:rsidRDefault="00E77F70" w:rsidP="00FD1E7A">
            <w:pPr>
              <w:pStyle w:val="Bodytext30"/>
              <w:shd w:val="clear" w:color="auto" w:fill="auto"/>
              <w:spacing w:before="0"/>
              <w:ind w:right="40"/>
            </w:pPr>
            <w:r>
              <w:t>6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70" w:rsidRDefault="00E77F70" w:rsidP="00FD1E7A">
            <w:pPr>
              <w:pStyle w:val="Bodytext20"/>
              <w:shd w:val="clear" w:color="auto" w:fill="auto"/>
              <w:spacing w:line="307" w:lineRule="exact"/>
              <w:jc w:val="both"/>
            </w:pPr>
            <w:r>
              <w:rPr>
                <w:rStyle w:val="Bodytext213pt"/>
              </w:rPr>
              <w:t xml:space="preserve">Програма з </w:t>
            </w:r>
            <w:proofErr w:type="spellStart"/>
            <w:r>
              <w:rPr>
                <w:rStyle w:val="Bodytext213pt"/>
              </w:rPr>
              <w:t>корекційно-розвиткової</w:t>
            </w:r>
            <w:proofErr w:type="spellEnd"/>
            <w:r>
              <w:rPr>
                <w:rStyle w:val="Bodytext213pt"/>
              </w:rPr>
              <w:t xml:space="preserve"> роботи «Ритміка» для 2-4 класів спеціальних загальноосвітніх навчальних закладів для дітей із затримкою психічного розвитку (</w:t>
            </w:r>
            <w:proofErr w:type="spellStart"/>
            <w:r>
              <w:rPr>
                <w:rStyle w:val="Bodytext213pt"/>
              </w:rPr>
              <w:t>Бабяк</w:t>
            </w:r>
            <w:proofErr w:type="spellEnd"/>
            <w:r>
              <w:rPr>
                <w:rStyle w:val="Bodytext213pt"/>
              </w:rPr>
              <w:t xml:space="preserve"> 0. 0.).</w:t>
            </w:r>
          </w:p>
        </w:tc>
      </w:tr>
      <w:tr w:rsidR="00E77F70" w:rsidTr="00FD1E7A">
        <w:trPr>
          <w:trHeight w:val="92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70" w:rsidRDefault="00E77F70" w:rsidP="00FD1E7A">
            <w:pPr>
              <w:pStyle w:val="Bodytext30"/>
              <w:shd w:val="clear" w:color="auto" w:fill="auto"/>
              <w:spacing w:before="0"/>
              <w:ind w:right="40"/>
            </w:pPr>
            <w:r>
              <w:t>7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70" w:rsidRDefault="00E77F70" w:rsidP="00FD1E7A">
            <w:pPr>
              <w:pStyle w:val="Bodytext20"/>
              <w:shd w:val="clear" w:color="auto" w:fill="auto"/>
              <w:spacing w:line="260" w:lineRule="exact"/>
              <w:jc w:val="both"/>
            </w:pPr>
            <w:r>
              <w:rPr>
                <w:rStyle w:val="Bodytext213pt"/>
              </w:rPr>
              <w:t xml:space="preserve">Програма з </w:t>
            </w:r>
            <w:proofErr w:type="spellStart"/>
            <w:r>
              <w:rPr>
                <w:rStyle w:val="Bodytext213pt"/>
              </w:rPr>
              <w:t>корекційно-розвиткової</w:t>
            </w:r>
            <w:proofErr w:type="spellEnd"/>
            <w:r>
              <w:rPr>
                <w:rStyle w:val="Bodytext213pt"/>
              </w:rPr>
              <w:t xml:space="preserve"> роботи «Корекція розвитку»(корекція особистісного розвитку ) для 2-4 класів спеціальних загальноосвітніх навчальних закладів для дітей із затримкою психічного розвитку(</w:t>
            </w:r>
            <w:proofErr w:type="spellStart"/>
            <w:r>
              <w:rPr>
                <w:rStyle w:val="Bodytext213pt"/>
              </w:rPr>
              <w:t>Логвінова</w:t>
            </w:r>
            <w:proofErr w:type="spellEnd"/>
            <w:r>
              <w:rPr>
                <w:rStyle w:val="Bodytext213pt"/>
              </w:rPr>
              <w:t xml:space="preserve"> І.П.,Кучеренко Ю.О.)</w:t>
            </w:r>
          </w:p>
        </w:tc>
      </w:tr>
    </w:tbl>
    <w:p w:rsidR="00E77F70" w:rsidRDefault="00E77F70" w:rsidP="00E77F70"/>
    <w:p w:rsidR="00606AD1" w:rsidRDefault="00606AD1"/>
    <w:p w:rsidR="00266E50" w:rsidRDefault="00266E50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266E50" w:rsidRDefault="00266E50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266E50" w:rsidRDefault="00266E50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266E50" w:rsidRDefault="00266E50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266E50" w:rsidRDefault="00266E50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266E50" w:rsidRDefault="00266E50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266E50" w:rsidRDefault="00266E50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right"/>
      </w:pPr>
      <w:r>
        <w:t xml:space="preserve">Затверджую                                                                                                  </w:t>
      </w: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right"/>
      </w:pPr>
      <w:r>
        <w:t xml:space="preserve">                                   Директор </w:t>
      </w:r>
      <w:proofErr w:type="spellStart"/>
      <w:r>
        <w:t>Біленського</w:t>
      </w:r>
      <w:proofErr w:type="spellEnd"/>
      <w:r>
        <w:t xml:space="preserve"> НВК </w:t>
      </w: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right"/>
      </w:pPr>
      <w:r>
        <w:t>«ЗОШ І- ІІІ ст. -ДНЗ»</w:t>
      </w: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right"/>
      </w:pPr>
      <w:r>
        <w:t xml:space="preserve">                                      __________________________ В.І.</w:t>
      </w:r>
      <w:proofErr w:type="spellStart"/>
      <w:r>
        <w:t>Жданюк</w:t>
      </w:r>
      <w:proofErr w:type="spellEnd"/>
      <w:r>
        <w:t xml:space="preserve"> </w:t>
      </w: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/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Індивідуальний навчальний план</w:t>
      </w: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дитини з особливими освітніми потребами</w:t>
      </w: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Кобця Романа Степановича учня  2класу</w:t>
      </w: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«ЗОШ І- </w:t>
      </w:r>
      <w:proofErr w:type="spellStart"/>
      <w:r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>
        <w:rPr>
          <w:rFonts w:ascii="Times New Roman" w:hAnsi="Times New Roman" w:cs="Times New Roman"/>
          <w:sz w:val="28"/>
          <w:szCs w:val="28"/>
        </w:rPr>
        <w:t>. -ДНЗ»</w:t>
      </w: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2018 -2019 навчальний рік</w:t>
      </w: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(складено відповідно до індивідуальної освітньої програми для дитини  з особливими освітніми потребами (Затвердженої Наказом МОН № 693  від 25.06.2018 року (Таблиця 10)).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3200"/>
        <w:gridCol w:w="3136"/>
      </w:tblGrid>
      <w:tr w:rsidR="00E77F70" w:rsidTr="00FD1E7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Освітні галузі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предмети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годин на тиждень </w:t>
            </w:r>
          </w:p>
        </w:tc>
      </w:tr>
      <w:tr w:rsidR="00E77F70" w:rsidTr="00FD1E7A"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Мови і літератури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F70" w:rsidTr="00FD1E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70" w:rsidRDefault="00E77F70" w:rsidP="00FD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Іноземна мова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7F70" w:rsidTr="00FD1E7A">
        <w:trPr>
          <w:trHeight w:val="43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Суспільствознавство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 світі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F70" w:rsidTr="00FD1E7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F70" w:rsidTr="00FD1E7A">
        <w:trPr>
          <w:trHeight w:val="36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7F70" w:rsidTr="00FD1E7A"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F70" w:rsidTr="00FD1E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70" w:rsidRDefault="00E77F70" w:rsidP="00FD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F70" w:rsidTr="00FD1E7A"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Трудове навчання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7F70" w:rsidTr="00FD1E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70" w:rsidRDefault="00E77F70" w:rsidP="00FD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Сходинки до інформатики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7F70" w:rsidTr="00FD1E7A"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Здоров΄я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і фізична культура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здоров΄я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77F70" w:rsidTr="00FD1E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70" w:rsidRDefault="00E77F70" w:rsidP="00FD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7F70" w:rsidTr="00FD1E7A"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розвиткові заняття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Корекція розвитку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F70" w:rsidTr="00FD1E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70" w:rsidRDefault="00E77F70" w:rsidP="00FD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Ритміка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7F70" w:rsidTr="00FD1E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70" w:rsidRDefault="00E77F70" w:rsidP="00FD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мовлення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F70" w:rsidTr="00FD1E7A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0" w:rsidRDefault="00E77F70" w:rsidP="00F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НВК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______________________В.І.Ждан</w:t>
      </w:r>
      <w:proofErr w:type="spellEnd"/>
      <w:r>
        <w:rPr>
          <w:rFonts w:ascii="Times New Roman" w:hAnsi="Times New Roman" w:cs="Times New Roman"/>
          <w:sz w:val="28"/>
          <w:szCs w:val="28"/>
        </w:rPr>
        <w:t>юк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навчальним планом ознайомилась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______________________Кобе</w:t>
      </w:r>
      <w:proofErr w:type="spellEnd"/>
      <w:r>
        <w:rPr>
          <w:rFonts w:ascii="Times New Roman" w:hAnsi="Times New Roman" w:cs="Times New Roman"/>
          <w:sz w:val="28"/>
          <w:szCs w:val="28"/>
        </w:rPr>
        <w:t>ць Л.О.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</w:p>
    <w:p w:rsidR="00282697" w:rsidRDefault="00282697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282697" w:rsidRDefault="00282697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282697" w:rsidRDefault="00282697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282697" w:rsidRDefault="00282697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282697" w:rsidRDefault="00282697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282697" w:rsidRDefault="00282697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right"/>
      </w:pPr>
      <w:bookmarkStart w:id="0" w:name="_GoBack"/>
      <w:bookmarkEnd w:id="0"/>
      <w:r>
        <w:lastRenderedPageBreak/>
        <w:t xml:space="preserve">Схвалено педагогічною радою                                                                     Затверджую                                                                                                  </w:t>
      </w: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right"/>
      </w:pPr>
      <w:r>
        <w:t xml:space="preserve">Протокол №_ _від _ серпня 2018 року                                   Директор </w:t>
      </w:r>
      <w:proofErr w:type="spellStart"/>
      <w:r>
        <w:t>Біленського</w:t>
      </w:r>
      <w:proofErr w:type="spellEnd"/>
      <w:r>
        <w:t xml:space="preserve"> НВК «ЗОШ І- ІІІ ст. -ДНЗ»</w:t>
      </w: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right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right"/>
      </w:pPr>
      <w:r>
        <w:t xml:space="preserve">                                      __________________________ В.І.</w:t>
      </w:r>
      <w:proofErr w:type="spellStart"/>
      <w:r>
        <w:t>Жданюк</w:t>
      </w:r>
      <w:proofErr w:type="spellEnd"/>
      <w:r>
        <w:t xml:space="preserve"> </w:t>
      </w: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Індивідуальний навчальний план </w:t>
      </w:r>
    </w:p>
    <w:p w:rsidR="00E77F70" w:rsidRPr="004C080E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учня </w:t>
      </w:r>
      <w:r w:rsidRPr="004C080E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r w:rsidRPr="004C080E">
        <w:rPr>
          <w:sz w:val="28"/>
          <w:szCs w:val="28"/>
        </w:rPr>
        <w:t xml:space="preserve">особливими освітніми потребами </w:t>
      </w:r>
    </w:p>
    <w:p w:rsidR="00E77F70" w:rsidRPr="004C080E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Кобця </w:t>
      </w:r>
      <w:r w:rsidRPr="004C0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Романа Степановича </w:t>
      </w:r>
      <w:r w:rsidRPr="004C080E">
        <w:rPr>
          <w:sz w:val="28"/>
          <w:szCs w:val="28"/>
        </w:rPr>
        <w:t xml:space="preserve"> </w:t>
      </w:r>
    </w:p>
    <w:p w:rsidR="00E77F70" w:rsidRPr="004C080E" w:rsidRDefault="00E77F70" w:rsidP="00E77F70">
      <w:pPr>
        <w:pStyle w:val="Bodytext20"/>
        <w:shd w:val="clear" w:color="auto" w:fill="auto"/>
        <w:spacing w:line="480" w:lineRule="auto"/>
        <w:ind w:left="40"/>
        <w:jc w:val="center"/>
        <w:rPr>
          <w:sz w:val="28"/>
          <w:szCs w:val="28"/>
        </w:rPr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ПОГОДЖУЮ                                                                                                    ЗАТВЕРДЖУЮ</w:t>
      </w:r>
    </w:p>
    <w:p w:rsidR="00E77F70" w:rsidRDefault="00E77F70" w:rsidP="00E77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Голова ПК                                                                                                              Директор НВК </w:t>
      </w:r>
    </w:p>
    <w:p w:rsidR="00E77F70" w:rsidRDefault="00E77F70" w:rsidP="00266E5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_______________Г.А.Блищ</w:t>
      </w:r>
      <w:proofErr w:type="spellEnd"/>
      <w:r>
        <w:rPr>
          <w:rFonts w:ascii="Times New Roman" w:hAnsi="Times New Roman" w:cs="Times New Roman"/>
        </w:rPr>
        <w:t xml:space="preserve">ик </w:t>
      </w:r>
      <w:r w:rsidR="00266E5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266E50">
        <w:rPr>
          <w:rFonts w:ascii="Times New Roman" w:hAnsi="Times New Roman" w:cs="Times New Roman"/>
        </w:rPr>
        <w:t>__________________В.І.Ждан</w:t>
      </w:r>
      <w:proofErr w:type="spellEnd"/>
      <w:r w:rsidR="00266E50">
        <w:rPr>
          <w:rFonts w:ascii="Times New Roman" w:hAnsi="Times New Roman" w:cs="Times New Roman"/>
        </w:rPr>
        <w:t>юк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266E50">
        <w:rPr>
          <w:rFonts w:ascii="Times New Roman" w:hAnsi="Times New Roman" w:cs="Times New Roman"/>
        </w:rPr>
        <w:t xml:space="preserve">      </w:t>
      </w:r>
    </w:p>
    <w:p w:rsidR="00E77F70" w:rsidRDefault="00E77F70" w:rsidP="00266E50">
      <w:pPr>
        <w:rPr>
          <w:rFonts w:ascii="Times New Roman" w:hAnsi="Times New Roman" w:cs="Times New Roman"/>
          <w:sz w:val="28"/>
          <w:szCs w:val="28"/>
        </w:rPr>
      </w:pP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Розклад занять учня 2 класу Кобця Романа Степановича </w:t>
      </w: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(індивідуальне навчання)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Понеділок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 w:rsidRPr="006E3912">
        <w:rPr>
          <w:rFonts w:ascii="Times New Roman" w:hAnsi="Times New Roman" w:cs="Times New Roman"/>
          <w:sz w:val="28"/>
          <w:szCs w:val="28"/>
        </w:rPr>
        <w:t>2. Природознавство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12">
        <w:rPr>
          <w:rFonts w:ascii="Times New Roman" w:hAnsi="Times New Roman" w:cs="Times New Roman"/>
          <w:sz w:val="28"/>
          <w:szCs w:val="28"/>
        </w:rPr>
        <w:t xml:space="preserve">\ Основи </w:t>
      </w:r>
      <w:proofErr w:type="spellStart"/>
      <w:r w:rsidRPr="006E3912">
        <w:rPr>
          <w:rFonts w:ascii="Times New Roman" w:hAnsi="Times New Roman" w:cs="Times New Roman"/>
          <w:sz w:val="28"/>
          <w:szCs w:val="28"/>
        </w:rPr>
        <w:t>здоров΄я</w:t>
      </w:r>
      <w:proofErr w:type="spellEnd"/>
      <w:r w:rsidRPr="006E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\ Я у світі (І,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; ІІ; ІІІ</w:t>
      </w:r>
      <w:r w:rsidRPr="006E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тиждень місяця)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Вівторок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1.Математика 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Фізична культура / Ритміка  (І,ІІІ; ІІ-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тиждень місяця )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</w:t>
      </w:r>
    </w:p>
    <w:p w:rsidR="00E77F70" w:rsidRPr="00E77F70" w:rsidRDefault="00E77F70" w:rsidP="00E77F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F70">
        <w:rPr>
          <w:rFonts w:ascii="Times New Roman" w:hAnsi="Times New Roman" w:cs="Times New Roman"/>
          <w:sz w:val="28"/>
          <w:szCs w:val="28"/>
        </w:rPr>
        <w:t>Математика</w:t>
      </w:r>
    </w:p>
    <w:p w:rsidR="00E77F70" w:rsidRPr="00E77F70" w:rsidRDefault="00E77F70" w:rsidP="00E77F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F70">
        <w:rPr>
          <w:rFonts w:ascii="Times New Roman" w:hAnsi="Times New Roman" w:cs="Times New Roman"/>
          <w:sz w:val="28"/>
          <w:szCs w:val="28"/>
        </w:rPr>
        <w:t>Корекція розвитку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 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1.Українська мова 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Сходинки до інформатики  \ Іноземна мова (англійська)</w:t>
      </w:r>
      <w:r w:rsidRPr="002E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(І,ІІІ; ІІ-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тиждень місяця )</w:t>
      </w:r>
    </w:p>
    <w:p w:rsidR="00E77F70" w:rsidRPr="006E3912" w:rsidRDefault="00E77F70" w:rsidP="00E77F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3912">
        <w:rPr>
          <w:rFonts w:ascii="Times New Roman" w:hAnsi="Times New Roman" w:cs="Times New Roman"/>
          <w:sz w:val="28"/>
          <w:szCs w:val="28"/>
        </w:rPr>
        <w:t>П΄ятниця</w:t>
      </w:r>
      <w:proofErr w:type="spellEnd"/>
      <w:r w:rsidRPr="006E3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5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6E50" w:rsidRPr="00266E50">
        <w:rPr>
          <w:rFonts w:ascii="Times New Roman" w:hAnsi="Times New Roman" w:cs="Times New Roman"/>
          <w:sz w:val="28"/>
          <w:szCs w:val="28"/>
        </w:rPr>
        <w:t xml:space="preserve"> </w:t>
      </w:r>
      <w:r w:rsidR="00266E50">
        <w:rPr>
          <w:rFonts w:ascii="Times New Roman" w:hAnsi="Times New Roman" w:cs="Times New Roman"/>
          <w:sz w:val="28"/>
          <w:szCs w:val="28"/>
        </w:rPr>
        <w:t xml:space="preserve">Трудове навчання \ Музичне мистецтво /Образотворче мистецтво (І, </w:t>
      </w:r>
      <w:proofErr w:type="spellStart"/>
      <w:r w:rsidR="00266E5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66E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6E50">
        <w:rPr>
          <w:rFonts w:ascii="Times New Roman" w:hAnsi="Times New Roman" w:cs="Times New Roman"/>
          <w:sz w:val="28"/>
          <w:szCs w:val="28"/>
        </w:rPr>
        <w:t>; ІІ; ІІІ</w:t>
      </w:r>
      <w:r w:rsidR="00266E50" w:rsidRPr="006E3912">
        <w:rPr>
          <w:rFonts w:ascii="Times New Roman" w:hAnsi="Times New Roman" w:cs="Times New Roman"/>
          <w:sz w:val="28"/>
          <w:szCs w:val="28"/>
        </w:rPr>
        <w:t xml:space="preserve"> </w:t>
      </w:r>
      <w:r w:rsidR="00266E50">
        <w:rPr>
          <w:rFonts w:ascii="Times New Roman" w:hAnsi="Times New Roman" w:cs="Times New Roman"/>
          <w:sz w:val="28"/>
          <w:szCs w:val="28"/>
        </w:rPr>
        <w:t>тиждень місяця)</w:t>
      </w:r>
    </w:p>
    <w:p w:rsidR="00266E50" w:rsidRDefault="00E77F70" w:rsidP="0026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6E50" w:rsidRPr="00266E50">
        <w:rPr>
          <w:rFonts w:ascii="Times New Roman" w:hAnsi="Times New Roman" w:cs="Times New Roman"/>
          <w:sz w:val="28"/>
          <w:szCs w:val="28"/>
        </w:rPr>
        <w:t xml:space="preserve"> </w:t>
      </w:r>
      <w:r w:rsidR="00266E50">
        <w:rPr>
          <w:rFonts w:ascii="Times New Roman" w:hAnsi="Times New Roman" w:cs="Times New Roman"/>
          <w:sz w:val="28"/>
          <w:szCs w:val="28"/>
        </w:rPr>
        <w:t xml:space="preserve">Розвиток мовлення </w:t>
      </w:r>
    </w:p>
    <w:p w:rsidR="00E77F70" w:rsidRDefault="00E77F70" w:rsidP="00E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розкладом ознайомилась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________________Кобе</w:t>
      </w:r>
      <w:proofErr w:type="spellEnd"/>
      <w:r>
        <w:rPr>
          <w:rFonts w:ascii="Times New Roman" w:hAnsi="Times New Roman" w:cs="Times New Roman"/>
          <w:sz w:val="28"/>
          <w:szCs w:val="28"/>
        </w:rPr>
        <w:t>ць Л.О.</w:t>
      </w: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F70" w:rsidRDefault="00E77F70" w:rsidP="00E7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266E50" w:rsidRDefault="00266E5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266E50" w:rsidRDefault="00266E5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266E50" w:rsidRDefault="00266E5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266E50" w:rsidRDefault="00266E5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266E50" w:rsidRDefault="00266E5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266E50" w:rsidRDefault="00266E50" w:rsidP="00266E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E50" w:rsidRDefault="00266E50" w:rsidP="00266E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Затверджую </w:t>
      </w:r>
    </w:p>
    <w:p w:rsidR="00266E50" w:rsidRDefault="00266E50" w:rsidP="00266E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______________В.І.Ждан</w:t>
      </w:r>
      <w:proofErr w:type="spellEnd"/>
      <w:r>
        <w:rPr>
          <w:rFonts w:ascii="Times New Roman" w:hAnsi="Times New Roman" w:cs="Times New Roman"/>
          <w:sz w:val="28"/>
          <w:szCs w:val="28"/>
        </w:rPr>
        <w:t>юк</w:t>
      </w:r>
    </w:p>
    <w:p w:rsidR="00266E50" w:rsidRDefault="00266E50" w:rsidP="00266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E50" w:rsidRDefault="00266E50" w:rsidP="00266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Розклад дзвінків </w:t>
      </w:r>
    </w:p>
    <w:p w:rsidR="00266E50" w:rsidRDefault="00266E50" w:rsidP="00266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індивідуального навчання за програмою для із особливими освітніми потребами </w:t>
      </w:r>
    </w:p>
    <w:p w:rsidR="00266E50" w:rsidRDefault="00266E50" w:rsidP="00266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2018-2019 навчальний рік </w:t>
      </w:r>
    </w:p>
    <w:p w:rsidR="00266E50" w:rsidRDefault="00266E50" w:rsidP="00266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 </w:t>
      </w:r>
    </w:p>
    <w:p w:rsidR="00266E50" w:rsidRDefault="00266E50" w:rsidP="00266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 - 8.30- 9.10</w:t>
      </w:r>
    </w:p>
    <w:p w:rsidR="00266E50" w:rsidRDefault="00266E50" w:rsidP="00266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9.25- 10.10</w:t>
      </w:r>
    </w:p>
    <w:p w:rsidR="00266E50" w:rsidRDefault="00266E50" w:rsidP="00266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E50" w:rsidRDefault="00266E50" w:rsidP="00266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E50" w:rsidRDefault="00266E50" w:rsidP="00266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розкладом дзвінків ознайомилась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________________Кобе</w:t>
      </w:r>
      <w:proofErr w:type="spellEnd"/>
      <w:r>
        <w:rPr>
          <w:rFonts w:ascii="Times New Roman" w:hAnsi="Times New Roman" w:cs="Times New Roman"/>
          <w:sz w:val="28"/>
          <w:szCs w:val="28"/>
        </w:rPr>
        <w:t>ць Л.О.</w:t>
      </w:r>
    </w:p>
    <w:p w:rsidR="00266E50" w:rsidRDefault="00266E50" w:rsidP="00266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E50" w:rsidRDefault="00266E50" w:rsidP="00266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E50" w:rsidRDefault="00266E50" w:rsidP="00E77F70">
      <w:pPr>
        <w:pStyle w:val="Bodytext20"/>
        <w:shd w:val="clear" w:color="auto" w:fill="auto"/>
        <w:spacing w:line="480" w:lineRule="auto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>
      <w:pPr>
        <w:pStyle w:val="Bodytext20"/>
        <w:shd w:val="clear" w:color="auto" w:fill="auto"/>
        <w:spacing w:line="260" w:lineRule="exact"/>
        <w:ind w:left="40"/>
        <w:jc w:val="center"/>
      </w:pPr>
    </w:p>
    <w:p w:rsidR="00E77F70" w:rsidRDefault="00E77F70" w:rsidP="00E77F70"/>
    <w:sectPr w:rsidR="00E77F70" w:rsidSect="00DF24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792E"/>
    <w:multiLevelType w:val="hybridMultilevel"/>
    <w:tmpl w:val="8DE891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EE"/>
    <w:rsid w:val="000636F0"/>
    <w:rsid w:val="00096E1A"/>
    <w:rsid w:val="00266E50"/>
    <w:rsid w:val="00282697"/>
    <w:rsid w:val="005F28AD"/>
    <w:rsid w:val="00606AD1"/>
    <w:rsid w:val="006526EE"/>
    <w:rsid w:val="00653F8E"/>
    <w:rsid w:val="00DF2432"/>
    <w:rsid w:val="00E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F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77F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77F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7F7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E77F70"/>
    <w:pPr>
      <w:shd w:val="clear" w:color="auto" w:fill="FFFFFF"/>
      <w:spacing w:before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2Bold">
    <w:name w:val="Body text (2) + Bold"/>
    <w:basedOn w:val="a0"/>
    <w:rsid w:val="00E77F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3">
    <w:name w:val="Table Grid"/>
    <w:basedOn w:val="a1"/>
    <w:uiPriority w:val="59"/>
    <w:rsid w:val="00E77F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3pt">
    <w:name w:val="Body text (2) + 13 pt"/>
    <w:basedOn w:val="Bodytext2"/>
    <w:rsid w:val="00E77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E77F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1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96E1A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F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77F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77F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7F7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E77F70"/>
    <w:pPr>
      <w:shd w:val="clear" w:color="auto" w:fill="FFFFFF"/>
      <w:spacing w:before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2Bold">
    <w:name w:val="Body text (2) + Bold"/>
    <w:basedOn w:val="a0"/>
    <w:rsid w:val="00E77F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3">
    <w:name w:val="Table Grid"/>
    <w:basedOn w:val="a1"/>
    <w:uiPriority w:val="59"/>
    <w:rsid w:val="00E77F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3pt">
    <w:name w:val="Body text (2) + 13 pt"/>
    <w:basedOn w:val="Bodytext2"/>
    <w:rsid w:val="00E77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E77F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1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96E1A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6966</Words>
  <Characters>3971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Надя</cp:lastModifiedBy>
  <cp:revision>3</cp:revision>
  <cp:lastPrinted>2018-10-01T04:18:00Z</cp:lastPrinted>
  <dcterms:created xsi:type="dcterms:W3CDTF">2018-12-20T09:23:00Z</dcterms:created>
  <dcterms:modified xsi:type="dcterms:W3CDTF">2018-12-20T09:24:00Z</dcterms:modified>
</cp:coreProperties>
</file>