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95" w:rsidRPr="007A35A3" w:rsidRDefault="00034495" w:rsidP="00034495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</w:rPr>
        <w:t xml:space="preserve">РЕКОМЕНДАЦІЇ </w:t>
      </w:r>
    </w:p>
    <w:p w:rsidR="00034495" w:rsidRPr="007A35A3" w:rsidRDefault="00034495" w:rsidP="00034495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</w:rPr>
        <w:t>щодо розроблення плану заходів, спрямованих на запобігання та протидію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(цькуванню) в закладі </w:t>
      </w:r>
      <w:r w:rsidRPr="007A35A3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034495" w:rsidRPr="007A35A3" w:rsidRDefault="00034495" w:rsidP="00034495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</w:rPr>
        <w:t>I.</w:t>
      </w:r>
      <w:r w:rsidRPr="007A35A3">
        <w:rPr>
          <w:rFonts w:ascii="Times New Roman" w:hAnsi="Times New Roman" w:cs="Times New Roman"/>
          <w:b/>
          <w:sz w:val="28"/>
          <w:szCs w:val="28"/>
        </w:rPr>
        <w:tab/>
        <w:t>Загальні положення.</w:t>
      </w:r>
    </w:p>
    <w:p w:rsidR="00034495" w:rsidRPr="007A35A3" w:rsidRDefault="00034495" w:rsidP="000344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pStyle w:val="a3"/>
        <w:numPr>
          <w:ilvl w:val="0"/>
          <w:numId w:val="3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Цим документом визначаються рекомендації щодо планування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</w:t>
      </w:r>
      <w:r>
        <w:rPr>
          <w:rFonts w:ascii="Times New Roman" w:hAnsi="Times New Roman" w:cs="Times New Roman"/>
          <w:sz w:val="28"/>
          <w:szCs w:val="28"/>
        </w:rPr>
        <w:t xml:space="preserve"> в закладі</w:t>
      </w:r>
      <w:r w:rsidRPr="007A35A3">
        <w:rPr>
          <w:rFonts w:ascii="Times New Roman" w:hAnsi="Times New Roman" w:cs="Times New Roman"/>
          <w:sz w:val="28"/>
          <w:szCs w:val="28"/>
        </w:rPr>
        <w:t xml:space="preserve"> освіти. </w:t>
      </w:r>
    </w:p>
    <w:p w:rsidR="00034495" w:rsidRPr="007A35A3" w:rsidRDefault="00034495" w:rsidP="00034495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2. Для цілей цих рекомендацій терміни вживаються у таких значеннях:</w:t>
      </w:r>
    </w:p>
    <w:p w:rsidR="00034495" w:rsidRPr="007A35A3" w:rsidRDefault="00034495" w:rsidP="00034495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</w:rPr>
        <w:t>безпечне освітнє середовище</w:t>
      </w:r>
      <w:r w:rsidRPr="007A35A3">
        <w:rPr>
          <w:rFonts w:ascii="Times New Roman" w:hAnsi="Times New Roman" w:cs="Times New Roman"/>
          <w:sz w:val="28"/>
          <w:szCs w:val="28"/>
        </w:rPr>
        <w:t xml:space="preserve"> – сукупність умов у закладі освіти, що унеможливлюють заподіяння учасникам освітнього процесу фізичної, майнової та/або моральної шкоди, зокрема, внаслідок недотримання вимог санітарних та/або будівельних норм і правил,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(цькування), поширення неправдивих відомостей тощо), пропаганди та/або агітації, а також унеможливлюють вживання на території закладу освіти алкогольних напоїв, наркотичних засобів тощо; 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</w:rPr>
        <w:t xml:space="preserve">запобігання </w:t>
      </w:r>
      <w:proofErr w:type="spellStart"/>
      <w:r w:rsidRPr="007A35A3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b/>
          <w:sz w:val="28"/>
          <w:szCs w:val="28"/>
        </w:rPr>
        <w:t xml:space="preserve"> (цькуванню)</w:t>
      </w:r>
      <w:r w:rsidRPr="007A35A3">
        <w:rPr>
          <w:rFonts w:ascii="Times New Roman" w:hAnsi="Times New Roman" w:cs="Times New Roman"/>
          <w:sz w:val="28"/>
          <w:szCs w:val="28"/>
        </w:rPr>
        <w:t xml:space="preserve"> – сукупність заходів, способів, методів профілактики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освіти, спрямованих на попередження виникнення факторів ризику та/або зменшення їх впливу;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</w:rPr>
        <w:t xml:space="preserve">протидія </w:t>
      </w:r>
      <w:proofErr w:type="spellStart"/>
      <w:r w:rsidRPr="007A35A3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  <w:r w:rsidRPr="007A35A3">
        <w:rPr>
          <w:rFonts w:ascii="Times New Roman" w:hAnsi="Times New Roman" w:cs="Times New Roman"/>
          <w:sz w:val="28"/>
          <w:szCs w:val="28"/>
        </w:rPr>
        <w:t xml:space="preserve"> – сукупність заходів, способів, методів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5A3">
        <w:rPr>
          <w:rFonts w:ascii="Times New Roman" w:hAnsi="Times New Roman" w:cs="Times New Roman"/>
          <w:sz w:val="28"/>
          <w:szCs w:val="28"/>
        </w:rPr>
        <w:t xml:space="preserve"> спрямованих на </w:t>
      </w:r>
      <w:r>
        <w:rPr>
          <w:rFonts w:ascii="Times New Roman" w:hAnsi="Times New Roman" w:cs="Times New Roman"/>
          <w:sz w:val="28"/>
          <w:szCs w:val="28"/>
        </w:rPr>
        <w:t xml:space="preserve">відновлення та </w:t>
      </w:r>
      <w:r w:rsidRPr="007A35A3">
        <w:rPr>
          <w:rFonts w:ascii="Times New Roman" w:hAnsi="Times New Roman" w:cs="Times New Roman"/>
          <w:sz w:val="28"/>
          <w:szCs w:val="28"/>
        </w:rPr>
        <w:t xml:space="preserve">нормалізацію психологічного клімату у колективі з метою уникнення повторення випадку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 в закладі освіти.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3. Метою запобігання та протидії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 є створення безпечного освітнього середовища, що включає емоційно-психологічну </w:t>
      </w:r>
      <w:r>
        <w:rPr>
          <w:rFonts w:ascii="Times New Roman" w:hAnsi="Times New Roman" w:cs="Times New Roman"/>
          <w:sz w:val="28"/>
          <w:szCs w:val="28"/>
        </w:rPr>
        <w:t>та фізичну</w:t>
      </w:r>
      <w:r w:rsidRPr="007A35A3">
        <w:rPr>
          <w:rFonts w:ascii="Times New Roman" w:hAnsi="Times New Roman" w:cs="Times New Roman"/>
          <w:sz w:val="28"/>
          <w:szCs w:val="28"/>
        </w:rPr>
        <w:t xml:space="preserve"> безпеку учасників освітнього процесу в закладі освіти.</w:t>
      </w:r>
    </w:p>
    <w:p w:rsidR="00034495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Запобігання та протидія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закладі освіти має бути постійним системним процесом, спрямованим на виявлення проблем та/або потенційних ризиків їх виникнення, визначення та впровадження необхідних заходів, спос</w:t>
      </w:r>
      <w:r>
        <w:rPr>
          <w:rFonts w:ascii="Times New Roman" w:hAnsi="Times New Roman" w:cs="Times New Roman"/>
          <w:sz w:val="28"/>
          <w:szCs w:val="28"/>
        </w:rPr>
        <w:t>обів, методів їхнього вирішення та/або</w:t>
      </w:r>
      <w:r w:rsidRPr="007A35A3">
        <w:rPr>
          <w:rFonts w:ascii="Times New Roman" w:hAnsi="Times New Roman" w:cs="Times New Roman"/>
          <w:sz w:val="28"/>
          <w:szCs w:val="28"/>
        </w:rPr>
        <w:t xml:space="preserve"> усунення загроз, прогноз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7A35A3">
        <w:rPr>
          <w:rFonts w:ascii="Times New Roman" w:hAnsi="Times New Roman" w:cs="Times New Roman"/>
          <w:sz w:val="28"/>
          <w:szCs w:val="28"/>
        </w:rPr>
        <w:t>впливу та планування подальших дій.</w:t>
      </w:r>
    </w:p>
    <w:p w:rsidR="00034495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AE">
        <w:rPr>
          <w:rFonts w:ascii="Times New Roman" w:hAnsi="Times New Roman" w:cs="Times New Roman"/>
          <w:sz w:val="28"/>
          <w:szCs w:val="28"/>
        </w:rPr>
        <w:t>4. До завдань у сфері запобігання та протиді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 в закладі</w:t>
      </w:r>
      <w:r w:rsidRPr="00B620AE">
        <w:rPr>
          <w:rFonts w:ascii="Times New Roman" w:hAnsi="Times New Roman" w:cs="Times New Roman"/>
          <w:sz w:val="28"/>
          <w:szCs w:val="28"/>
        </w:rPr>
        <w:t xml:space="preserve"> освіти належать: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безпечного освітнього середовища в закладі освіти;</w:t>
      </w:r>
    </w:p>
    <w:p w:rsidR="00034495" w:rsidRPr="00B620AE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AE">
        <w:rPr>
          <w:rFonts w:ascii="Times New Roman" w:hAnsi="Times New Roman" w:cs="Times New Roman"/>
          <w:sz w:val="28"/>
          <w:szCs w:val="28"/>
        </w:rPr>
        <w:t>визначення стану, причин і передумов поширення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освіти;</w:t>
      </w:r>
    </w:p>
    <w:p w:rsidR="00034495" w:rsidRPr="00B620AE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AE">
        <w:rPr>
          <w:rFonts w:ascii="Times New Roman" w:hAnsi="Times New Roman" w:cs="Times New Roman"/>
          <w:sz w:val="28"/>
          <w:szCs w:val="28"/>
        </w:rPr>
        <w:lastRenderedPageBreak/>
        <w:t xml:space="preserve">підвищення рівня поінформованості </w:t>
      </w:r>
      <w:r>
        <w:rPr>
          <w:rFonts w:ascii="Times New Roman" w:hAnsi="Times New Roman" w:cs="Times New Roman"/>
          <w:sz w:val="28"/>
          <w:szCs w:val="28"/>
        </w:rPr>
        <w:t xml:space="preserve">учасників освітнього процесу </w:t>
      </w:r>
      <w:r w:rsidRPr="00B620AE">
        <w:rPr>
          <w:rFonts w:ascii="Times New Roman" w:hAnsi="Times New Roman" w:cs="Times New Roman"/>
          <w:sz w:val="28"/>
          <w:szCs w:val="28"/>
        </w:rPr>
        <w:t>про форми, прояви, причини та наслідки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034495" w:rsidRPr="00B620AE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AE">
        <w:rPr>
          <w:rFonts w:ascii="Times New Roman" w:hAnsi="Times New Roman" w:cs="Times New Roman"/>
          <w:sz w:val="28"/>
          <w:szCs w:val="28"/>
        </w:rPr>
        <w:t xml:space="preserve">формування в </w:t>
      </w:r>
      <w:r>
        <w:rPr>
          <w:rFonts w:ascii="Times New Roman" w:hAnsi="Times New Roman" w:cs="Times New Roman"/>
          <w:sz w:val="28"/>
          <w:szCs w:val="28"/>
        </w:rPr>
        <w:t xml:space="preserve">учасників освітнього процесу </w:t>
      </w:r>
      <w:r w:rsidRPr="00B620AE">
        <w:rPr>
          <w:rFonts w:ascii="Times New Roman" w:hAnsi="Times New Roman" w:cs="Times New Roman"/>
          <w:sz w:val="28"/>
          <w:szCs w:val="28"/>
        </w:rPr>
        <w:t>нетерпимого ставлення до н</w:t>
      </w:r>
      <w:r>
        <w:rPr>
          <w:rFonts w:ascii="Times New Roman" w:hAnsi="Times New Roman" w:cs="Times New Roman"/>
          <w:sz w:val="28"/>
          <w:szCs w:val="28"/>
        </w:rPr>
        <w:t>асильницьких моделей поведінки</w:t>
      </w:r>
      <w:r w:rsidRPr="00B620AE">
        <w:rPr>
          <w:rFonts w:ascii="Times New Roman" w:hAnsi="Times New Roman" w:cs="Times New Roman"/>
          <w:sz w:val="28"/>
          <w:szCs w:val="28"/>
        </w:rPr>
        <w:t xml:space="preserve">, усвідомлення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</w:t>
      </w:r>
      <w:r w:rsidRPr="00B620AE">
        <w:rPr>
          <w:rFonts w:ascii="Times New Roman" w:hAnsi="Times New Roman" w:cs="Times New Roman"/>
          <w:sz w:val="28"/>
          <w:szCs w:val="28"/>
        </w:rPr>
        <w:t>як пору</w:t>
      </w:r>
      <w:r>
        <w:rPr>
          <w:rFonts w:ascii="Times New Roman" w:hAnsi="Times New Roman" w:cs="Times New Roman"/>
          <w:sz w:val="28"/>
          <w:szCs w:val="28"/>
        </w:rPr>
        <w:t>шення прав людини;</w:t>
      </w:r>
    </w:p>
    <w:p w:rsidR="00034495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AE">
        <w:rPr>
          <w:rFonts w:ascii="Times New Roman" w:hAnsi="Times New Roman" w:cs="Times New Roman"/>
          <w:sz w:val="28"/>
          <w:szCs w:val="28"/>
        </w:rPr>
        <w:t>заох</w:t>
      </w:r>
      <w:r>
        <w:rPr>
          <w:rFonts w:ascii="Times New Roman" w:hAnsi="Times New Roman" w:cs="Times New Roman"/>
          <w:sz w:val="28"/>
          <w:szCs w:val="28"/>
        </w:rPr>
        <w:t xml:space="preserve">очення всіх учасників освітнього процесу </w:t>
      </w:r>
      <w:r w:rsidRPr="00B620AE">
        <w:rPr>
          <w:rFonts w:ascii="Times New Roman" w:hAnsi="Times New Roman" w:cs="Times New Roman"/>
          <w:sz w:val="28"/>
          <w:szCs w:val="28"/>
        </w:rPr>
        <w:t>до активного сприяння запобіганню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</w:t>
      </w:r>
      <w:r w:rsidRPr="00B620AE">
        <w:rPr>
          <w:rFonts w:ascii="Times New Roman" w:hAnsi="Times New Roman" w:cs="Times New Roman"/>
          <w:sz w:val="28"/>
          <w:szCs w:val="28"/>
        </w:rPr>
        <w:t>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35A3">
        <w:rPr>
          <w:rFonts w:ascii="Times New Roman" w:hAnsi="Times New Roman" w:cs="Times New Roman"/>
          <w:sz w:val="28"/>
          <w:szCs w:val="28"/>
        </w:rPr>
        <w:t>. Принципи безпечного освітнього середовища: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недискримінації за будь-якими ознаками;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ненасильницької поведінки в міжособистісних стосунках;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психологічно безпечних та довірливих стосунків між учителем та учнем;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партнерства та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взаємопідтримки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>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соціально-емоційної грамотності;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гендерної рівності;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участі учасників освітнього процесу в прийнятті рішень;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інші принципи.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35A3">
        <w:rPr>
          <w:rFonts w:ascii="Times New Roman" w:hAnsi="Times New Roman" w:cs="Times New Roman"/>
          <w:b/>
          <w:sz w:val="28"/>
          <w:szCs w:val="28"/>
        </w:rPr>
        <w:t xml:space="preserve">. Планування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b/>
          <w:sz w:val="28"/>
          <w:szCs w:val="28"/>
        </w:rPr>
        <w:t xml:space="preserve"> (цькуванню) в закладі освіти</w:t>
      </w:r>
    </w:p>
    <w:p w:rsidR="00034495" w:rsidRPr="007A35A3" w:rsidRDefault="00034495" w:rsidP="0003449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numPr>
          <w:ilvl w:val="0"/>
          <w:numId w:val="2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Керівник закладу освіти в межах наданих йому повноважень забезпечує створення безпечного освітнього середовища в закладі освіти, вільного від насильства та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(цькування), у тому числі розроблення, затвердження та оприлюднення плану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закладі освіти.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2. Планування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закладі освіти здійснюється за результатами моніторингу стану фізичного та емоційно-психологічного середовища, з'ясування причин, ризиків виникнення випадків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 в окремому закладі освіти.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3. Заплановані заходи повинні: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спрямовуватись на задоволення потреб окремого закладу освіти у створенні безпечного освітнього середовища;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мати вимірювані показники ефективності;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бути індивідуальними та груповими;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розповсюджуватись на всіх учасників освітнього процесу.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Антибулінгова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складова змісту запланованих заходів повинна бути відображена такими темами: 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явище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, його вплив на всіх учасників освітнього процесу; 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антибулінгове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законодавство;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lastRenderedPageBreak/>
        <w:t xml:space="preserve">відновлення та нормалізації психологічного клімату у колективі після випадку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інші теми.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4. Заходи можуть відбуватись у будь-якій формі: зустрічі, бесіди, консультації, лекції, круглі столи, тренінги, тематичні заходи, конкурси, спільні перегляди та обговорення тематичних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>, літературних творів, матеріалів ЗМІ, особистого досвіду, метод запрошених гостей,</w:t>
      </w:r>
      <w:r>
        <w:rPr>
          <w:rFonts w:ascii="Times New Roman" w:hAnsi="Times New Roman" w:cs="Times New Roman"/>
          <w:sz w:val="28"/>
          <w:szCs w:val="28"/>
        </w:rPr>
        <w:t xml:space="preserve"> кейс стаді, рольова гра, метод </w:t>
      </w:r>
      <w:r w:rsidRPr="007A35A3">
        <w:rPr>
          <w:rFonts w:ascii="Times New Roman" w:hAnsi="Times New Roman" w:cs="Times New Roman"/>
          <w:sz w:val="28"/>
          <w:szCs w:val="28"/>
        </w:rPr>
        <w:t>проектів та інші</w:t>
      </w:r>
      <w:r>
        <w:rPr>
          <w:rFonts w:ascii="Times New Roman" w:hAnsi="Times New Roman" w:cs="Times New Roman"/>
          <w:sz w:val="28"/>
          <w:szCs w:val="28"/>
        </w:rPr>
        <w:t xml:space="preserve"> організаційні форми</w:t>
      </w:r>
      <w:r w:rsidRPr="007A35A3">
        <w:rPr>
          <w:rFonts w:ascii="Times New Roman" w:hAnsi="Times New Roman" w:cs="Times New Roman"/>
          <w:sz w:val="28"/>
          <w:szCs w:val="28"/>
        </w:rPr>
        <w:t>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5. План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закладі освіти розробляється </w:t>
      </w:r>
      <w:r>
        <w:rPr>
          <w:rFonts w:ascii="Times New Roman" w:hAnsi="Times New Roman" w:cs="Times New Roman"/>
          <w:sz w:val="28"/>
          <w:szCs w:val="28"/>
        </w:rPr>
        <w:t xml:space="preserve">напередодні навчального року </w:t>
      </w:r>
      <w:r w:rsidRPr="007A35A3">
        <w:rPr>
          <w:rFonts w:ascii="Times New Roman" w:hAnsi="Times New Roman" w:cs="Times New Roman"/>
          <w:sz w:val="28"/>
          <w:szCs w:val="28"/>
        </w:rPr>
        <w:t>з урахуванням пропозицій територіальних органів (підрозділів):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Національної поліції України;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центрального органу виконавчої влади, що забезпечує формування та реалізує державну політику у сфері охорон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5A3">
        <w:rPr>
          <w:rFonts w:ascii="Times New Roman" w:hAnsi="Times New Roman" w:cs="Times New Roman"/>
          <w:sz w:val="28"/>
          <w:szCs w:val="28"/>
        </w:rPr>
        <w:t xml:space="preserve"> здоров’я;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головного органу у системі центральних органів виконавчої влади, що забезпечує формування та реалізує державну правову політику;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служб у справах дітей та центрів соціальних служб для сім’ї, дітей та молоді.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6. Протягом навчального року керівник закладу освіти забезпечує проведення моніторингу ефективності виконання плану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закладі освіти та внесення до нього змін (за потреби, але не рідше двох разів на навчальний рік). 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Моніторинг ефективності виконання плану заходів, спрямованих на запобігання та протидію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закладі освіти здійснюється шляхом: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індивідуального оцінювання учасників освітнього процесу (анкетування, інтерв’ю, інші форми опитування, застосування проективних методик,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групового оцінювання (спостереження, аналіз інституційної діяльності закладу освіти тощо).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35A3">
        <w:rPr>
          <w:rFonts w:ascii="Times New Roman" w:hAnsi="Times New Roman" w:cs="Times New Roman"/>
          <w:b/>
          <w:sz w:val="28"/>
          <w:szCs w:val="28"/>
        </w:rPr>
        <w:t xml:space="preserve">II. Заходи запобігання та протидії </w:t>
      </w:r>
      <w:proofErr w:type="spellStart"/>
      <w:r w:rsidRPr="007A35A3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b/>
          <w:sz w:val="28"/>
          <w:szCs w:val="28"/>
        </w:rPr>
        <w:t xml:space="preserve"> (цькуванню) в закладах освіти.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495" w:rsidRPr="007A35A3" w:rsidRDefault="00034495" w:rsidP="00034495">
      <w:pPr>
        <w:numPr>
          <w:ilvl w:val="0"/>
          <w:numId w:val="1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Заходи запобігання та протидії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(цькуванню) в закладах освіти </w:t>
      </w:r>
      <w:r>
        <w:rPr>
          <w:rFonts w:ascii="Times New Roman" w:hAnsi="Times New Roman" w:cs="Times New Roman"/>
          <w:sz w:val="28"/>
          <w:szCs w:val="28"/>
        </w:rPr>
        <w:t xml:space="preserve">спрямовуються </w:t>
      </w:r>
      <w:r w:rsidRPr="007A35A3">
        <w:rPr>
          <w:rFonts w:ascii="Times New Roman" w:hAnsi="Times New Roman" w:cs="Times New Roman"/>
          <w:sz w:val="28"/>
          <w:szCs w:val="28"/>
        </w:rPr>
        <w:t>на створення безпечного емоційно-психологічного та</w:t>
      </w:r>
      <w:r w:rsidRPr="007A35A3">
        <w:rPr>
          <w:rFonts w:ascii="Times New Roman" w:hAnsi="Times New Roman" w:cs="Times New Roman"/>
        </w:rPr>
        <w:t xml:space="preserve"> </w:t>
      </w:r>
      <w:r w:rsidRPr="007A35A3">
        <w:rPr>
          <w:rFonts w:ascii="Times New Roman" w:hAnsi="Times New Roman" w:cs="Times New Roman"/>
          <w:sz w:val="28"/>
          <w:szCs w:val="28"/>
        </w:rPr>
        <w:t xml:space="preserve">фізичного середовища для учасників освітнього процесу. </w:t>
      </w:r>
    </w:p>
    <w:p w:rsidR="00034495" w:rsidRPr="007A35A3" w:rsidRDefault="00034495" w:rsidP="0003449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numPr>
          <w:ilvl w:val="0"/>
          <w:numId w:val="1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До заходів, спрямованих на створення безпечного емоційно-психологічного середовища для учасників освітнього процесу, входять </w:t>
      </w:r>
      <w:r w:rsidRPr="007A35A3">
        <w:rPr>
          <w:rFonts w:ascii="Times New Roman" w:hAnsi="Times New Roman" w:cs="Times New Roman"/>
          <w:sz w:val="28"/>
          <w:szCs w:val="28"/>
        </w:rPr>
        <w:lastRenderedPageBreak/>
        <w:t xml:space="preserve">заходи для розвитку емоційних, громадянських та соціальних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>, а саме: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соціально-емоційної грамотності; 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 xml:space="preserve">навичок самопізнання, саморозвитку та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>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розуміння та сприйняття цінності прав та свобод людини, вміння відстоювати свої права та права інших;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розуміння та сприйняття принципів рівності та недискримінації, поваги до гідності людини, толерантності, соціальної справедливості, доброчесності, вміння втілювати їх у власні моделі поведінки, здатність попереджувати та розв’язувати конфлікти;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відповідального ставлення до своїх громадянських прав і обов’язків, пов’язаних з участю в суспільно-політичному житті;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здатності формувати та аргументовано відстоювати власну позицію, поважаючи відмінні думки/позиції, якщо вони не порушують прав та гідності інших осіб;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здатності критично аналізувати інформацію, розглядати питання з різних позицій, приймати обґрунтовані рішення;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здатності до соціальної комунікації та вміння співпрацювати для розв’язання проблем спільнот різного рівня, зокрема шляхом волонтерської діяльності.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numPr>
          <w:ilvl w:val="0"/>
          <w:numId w:val="1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До заходів, спрямованих на створення безпечного фізичного середовища для учасників освітнього процесу в закладі освіти, входять:</w:t>
      </w:r>
    </w:p>
    <w:p w:rsidR="00034495" w:rsidRPr="007A35A3" w:rsidRDefault="00034495" w:rsidP="00034495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організація належних</w:t>
      </w:r>
      <w:r>
        <w:rPr>
          <w:rFonts w:ascii="Times New Roman" w:hAnsi="Times New Roman" w:cs="Times New Roman"/>
          <w:sz w:val="28"/>
          <w:szCs w:val="28"/>
        </w:rPr>
        <w:t xml:space="preserve"> заходів безпеки (пост охорони</w:t>
      </w:r>
      <w:r w:rsidRPr="007A35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5A3">
        <w:rPr>
          <w:rFonts w:ascii="Times New Roman" w:hAnsi="Times New Roman" w:cs="Times New Roman"/>
          <w:sz w:val="28"/>
          <w:szCs w:val="28"/>
        </w:rPr>
        <w:t>відеоспостереженням</w:t>
      </w:r>
      <w:proofErr w:type="spellEnd"/>
      <w:r w:rsidRPr="007A35A3">
        <w:rPr>
          <w:rFonts w:ascii="Times New Roman" w:hAnsi="Times New Roman" w:cs="Times New Roman"/>
          <w:sz w:val="28"/>
          <w:szCs w:val="28"/>
        </w:rPr>
        <w:t xml:space="preserve"> за місцями загального користування тощо);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використання інструментів контролю за безпечним користуванням мережею Інтернет учасниками освітнього процесу під час освітнього процесу;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контроль за використанням засобів електронних комунікацій здобувачами освіти під час освітнього процесу;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інші заходи.</w:t>
      </w:r>
    </w:p>
    <w:p w:rsidR="00034495" w:rsidRPr="007A35A3" w:rsidRDefault="00034495" w:rsidP="0003449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95" w:rsidRPr="007A35A3" w:rsidRDefault="00034495" w:rsidP="00034495">
      <w:pPr>
        <w:numPr>
          <w:ilvl w:val="0"/>
          <w:numId w:val="1"/>
        </w:num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A3">
        <w:rPr>
          <w:rFonts w:ascii="Times New Roman" w:hAnsi="Times New Roman" w:cs="Times New Roman"/>
          <w:sz w:val="28"/>
          <w:szCs w:val="28"/>
        </w:rPr>
        <w:t>Педагогічні, науково-педагогічні працівники закладу освіти повинні не рідше ніж один раз на п’ять років проходити підвищення кваліфікації у сфері емоційних, громадянських та соціальни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вдосконалення знань, вмінь та навичок запобігання та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освіти.</w:t>
      </w:r>
    </w:p>
    <w:p w:rsidR="00034495" w:rsidRPr="007A35A3" w:rsidRDefault="00034495" w:rsidP="00034495">
      <w:r w:rsidRPr="007A35A3">
        <w:br w:type="page"/>
      </w:r>
    </w:p>
    <w:p w:rsidR="00BC74BD" w:rsidRDefault="00BC74BD"/>
    <w:sectPr w:rsidR="00BC74BD" w:rsidSect="00BC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35E"/>
    <w:multiLevelType w:val="hybridMultilevel"/>
    <w:tmpl w:val="D988C474"/>
    <w:lvl w:ilvl="0" w:tplc="1FCC3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9295F"/>
    <w:multiLevelType w:val="hybridMultilevel"/>
    <w:tmpl w:val="50F2D4D0"/>
    <w:lvl w:ilvl="0" w:tplc="D52484F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4F18C8"/>
    <w:multiLevelType w:val="hybridMultilevel"/>
    <w:tmpl w:val="33968750"/>
    <w:lvl w:ilvl="0" w:tplc="8D707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34495"/>
    <w:rsid w:val="00034495"/>
    <w:rsid w:val="00BC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9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6821</Characters>
  <Application>Microsoft Office Word</Application>
  <DocSecurity>0</DocSecurity>
  <Lines>56</Lines>
  <Paragraphs>16</Paragraphs>
  <ScaleCrop>false</ScaleCrop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2019-04-11T06:58:00Z</dcterms:created>
  <dcterms:modified xsi:type="dcterms:W3CDTF">2019-04-11T06:59:00Z</dcterms:modified>
</cp:coreProperties>
</file>