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45" w:rsidRPr="005D60A4" w:rsidRDefault="00F5503B" w:rsidP="005D60A4">
      <w:pPr>
        <w:pStyle w:val="20"/>
        <w:shd w:val="clear" w:color="auto" w:fill="auto"/>
        <w:spacing w:line="360" w:lineRule="auto"/>
        <w:ind w:left="360"/>
        <w:jc w:val="center"/>
        <w:rPr>
          <w:sz w:val="28"/>
          <w:szCs w:val="28"/>
        </w:rPr>
      </w:pPr>
      <w:r w:rsidRPr="005D60A4">
        <w:rPr>
          <w:sz w:val="28"/>
          <w:szCs w:val="28"/>
        </w:rPr>
        <w:t>Довідка</w:t>
      </w:r>
    </w:p>
    <w:p w:rsidR="000B2776" w:rsidRPr="005D60A4" w:rsidRDefault="00F5503B" w:rsidP="005D60A4">
      <w:pPr>
        <w:pStyle w:val="20"/>
        <w:shd w:val="clear" w:color="auto" w:fill="auto"/>
        <w:spacing w:line="360" w:lineRule="auto"/>
        <w:ind w:left="360"/>
        <w:jc w:val="center"/>
        <w:rPr>
          <w:sz w:val="28"/>
          <w:szCs w:val="28"/>
        </w:rPr>
      </w:pPr>
      <w:r w:rsidRPr="005D60A4">
        <w:rPr>
          <w:sz w:val="28"/>
          <w:szCs w:val="28"/>
        </w:rPr>
        <w:t xml:space="preserve">за результатами оцінювання напряму діяльності </w:t>
      </w:r>
      <w:r w:rsidR="000B2776" w:rsidRPr="005D60A4">
        <w:rPr>
          <w:sz w:val="28"/>
          <w:szCs w:val="28"/>
        </w:rPr>
        <w:t>"Управлінські процеси</w:t>
      </w:r>
    </w:p>
    <w:p w:rsidR="00906645" w:rsidRPr="005D60A4" w:rsidRDefault="000B2776" w:rsidP="005D60A4">
      <w:pPr>
        <w:pStyle w:val="20"/>
        <w:shd w:val="clear" w:color="auto" w:fill="auto"/>
        <w:spacing w:line="360" w:lineRule="auto"/>
        <w:ind w:left="360"/>
        <w:jc w:val="center"/>
        <w:rPr>
          <w:sz w:val="28"/>
          <w:szCs w:val="28"/>
        </w:rPr>
      </w:pPr>
      <w:r w:rsidRPr="005D60A4">
        <w:rPr>
          <w:sz w:val="28"/>
          <w:szCs w:val="28"/>
        </w:rPr>
        <w:t>закладу освіти”</w:t>
      </w:r>
      <w:r w:rsidRPr="005D60A4">
        <w:rPr>
          <w:sz w:val="28"/>
          <w:szCs w:val="28"/>
        </w:rPr>
        <w:t xml:space="preserve"> в ЗЗСО «</w:t>
      </w:r>
      <w:proofErr w:type="spellStart"/>
      <w:r w:rsidRPr="005D60A4">
        <w:rPr>
          <w:sz w:val="28"/>
          <w:szCs w:val="28"/>
        </w:rPr>
        <w:t>Березновільська</w:t>
      </w:r>
      <w:proofErr w:type="spellEnd"/>
      <w:r w:rsidRPr="005D60A4">
        <w:rPr>
          <w:sz w:val="28"/>
          <w:szCs w:val="28"/>
        </w:rPr>
        <w:t xml:space="preserve"> гімназія»</w:t>
      </w:r>
    </w:p>
    <w:p w:rsidR="00906645" w:rsidRPr="005D60A4" w:rsidRDefault="00F5503B" w:rsidP="005D60A4">
      <w:pPr>
        <w:pStyle w:val="22"/>
        <w:shd w:val="clear" w:color="auto" w:fill="auto"/>
        <w:spacing w:line="360" w:lineRule="auto"/>
        <w:ind w:right="320" w:firstLine="700"/>
        <w:jc w:val="both"/>
        <w:rPr>
          <w:sz w:val="28"/>
          <w:szCs w:val="28"/>
        </w:rPr>
      </w:pPr>
      <w:r w:rsidRPr="005D60A4">
        <w:rPr>
          <w:sz w:val="28"/>
          <w:szCs w:val="28"/>
        </w:rPr>
        <w:t>У закладі освіти розроблено та схвалено педагогічною р</w:t>
      </w:r>
      <w:r w:rsidR="000B2776" w:rsidRPr="005D60A4">
        <w:rPr>
          <w:sz w:val="28"/>
          <w:szCs w:val="28"/>
        </w:rPr>
        <w:t>адою (протокол №1 від 31.08.2021</w:t>
      </w:r>
      <w:r w:rsidRPr="005D60A4">
        <w:rPr>
          <w:sz w:val="28"/>
          <w:szCs w:val="28"/>
        </w:rPr>
        <w:t xml:space="preserve"> р.) Стратегію розвитку на </w:t>
      </w:r>
      <w:r w:rsidR="000B2776" w:rsidRPr="005D60A4">
        <w:rPr>
          <w:sz w:val="28"/>
          <w:szCs w:val="28"/>
        </w:rPr>
        <w:t>період 2021-2026  роки</w:t>
      </w:r>
      <w:r w:rsidRPr="005D60A4">
        <w:rPr>
          <w:sz w:val="28"/>
          <w:szCs w:val="28"/>
        </w:rPr>
        <w:t>.</w:t>
      </w:r>
    </w:p>
    <w:p w:rsidR="00906645" w:rsidRPr="005D60A4" w:rsidRDefault="00F5503B" w:rsidP="005D60A4">
      <w:pPr>
        <w:pStyle w:val="22"/>
        <w:shd w:val="clear" w:color="auto" w:fill="auto"/>
        <w:spacing w:line="360" w:lineRule="auto"/>
        <w:ind w:right="320"/>
        <w:jc w:val="both"/>
        <w:rPr>
          <w:sz w:val="28"/>
          <w:szCs w:val="28"/>
        </w:rPr>
      </w:pPr>
      <w:r w:rsidRPr="005D60A4">
        <w:rPr>
          <w:sz w:val="28"/>
          <w:szCs w:val="28"/>
        </w:rPr>
        <w:t>Стратегія розвитку оприлюднена на сайті закладу освіти, враховує специфіку та умови діяльності закладу освіти, засади державної політики у галузі освіти, нормативно-правові акти, які регулюють діяльність закладу освіти. За результат</w:t>
      </w:r>
      <w:r w:rsidRPr="005D60A4">
        <w:rPr>
          <w:sz w:val="28"/>
          <w:szCs w:val="28"/>
        </w:rPr>
        <w:t>ами вивчення документації, встановлено, що при розробленні відповідного документа заклад освіти створено робочу групи для підготовки пропозицій за певними напрямами, здійснювався моніторинг досягнення цілей, які визначені в Стратегії розвитку.</w:t>
      </w:r>
    </w:p>
    <w:p w:rsidR="00906645" w:rsidRPr="005D60A4" w:rsidRDefault="00F5503B" w:rsidP="005D60A4">
      <w:pPr>
        <w:pStyle w:val="22"/>
        <w:shd w:val="clear" w:color="auto" w:fill="auto"/>
        <w:spacing w:line="360" w:lineRule="auto"/>
        <w:ind w:right="320" w:firstLine="700"/>
        <w:jc w:val="both"/>
        <w:rPr>
          <w:sz w:val="28"/>
          <w:szCs w:val="28"/>
        </w:rPr>
      </w:pPr>
      <w:r w:rsidRPr="005D60A4">
        <w:rPr>
          <w:sz w:val="28"/>
          <w:szCs w:val="28"/>
        </w:rPr>
        <w:t xml:space="preserve">Річний план </w:t>
      </w:r>
      <w:r w:rsidRPr="005D60A4">
        <w:rPr>
          <w:sz w:val="28"/>
          <w:szCs w:val="28"/>
        </w:rPr>
        <w:t>роботи закладу, схвалений педагогічно</w:t>
      </w:r>
      <w:r w:rsidR="000B2776" w:rsidRPr="005D60A4">
        <w:rPr>
          <w:sz w:val="28"/>
          <w:szCs w:val="28"/>
        </w:rPr>
        <w:t>ю радою (протокол від 31.08.2021</w:t>
      </w:r>
      <w:r w:rsidRPr="005D60A4">
        <w:rPr>
          <w:sz w:val="28"/>
          <w:szCs w:val="28"/>
        </w:rPr>
        <w:t xml:space="preserve"> р. №1), розроблений відповідно до освітньої програми. До його розроблення </w:t>
      </w:r>
      <w:r w:rsidR="000B2776" w:rsidRPr="005D60A4">
        <w:rPr>
          <w:sz w:val="28"/>
          <w:szCs w:val="28"/>
        </w:rPr>
        <w:t>залучалась переважна більшість(90</w:t>
      </w:r>
      <w:r w:rsidRPr="005D60A4">
        <w:rPr>
          <w:sz w:val="28"/>
          <w:szCs w:val="28"/>
        </w:rPr>
        <w:t>%) педагогічних працівників. Закладом здійснюється аналіз виконання річного пла</w:t>
      </w:r>
      <w:r w:rsidRPr="005D60A4">
        <w:rPr>
          <w:sz w:val="28"/>
          <w:szCs w:val="28"/>
        </w:rPr>
        <w:t xml:space="preserve">ну за напрямами, які визначаються закладом освіти з урахуванням вимог законодавства (частина 3 ст. 41 Закону України «Про освіту»). Річний план роботи оприлюднено на сайті </w:t>
      </w:r>
      <w:r w:rsidRPr="005D60A4">
        <w:rPr>
          <w:rStyle w:val="1"/>
          <w:sz w:val="28"/>
          <w:szCs w:val="28"/>
        </w:rPr>
        <w:t>шк</w:t>
      </w:r>
      <w:r w:rsidRPr="005D60A4">
        <w:rPr>
          <w:sz w:val="28"/>
          <w:szCs w:val="28"/>
        </w:rPr>
        <w:t>оли.</w:t>
      </w:r>
    </w:p>
    <w:p w:rsidR="00906645" w:rsidRPr="005D60A4" w:rsidRDefault="00F5503B" w:rsidP="005D60A4">
      <w:pPr>
        <w:pStyle w:val="22"/>
        <w:shd w:val="clear" w:color="auto" w:fill="auto"/>
        <w:spacing w:line="360" w:lineRule="auto"/>
        <w:ind w:right="320" w:firstLine="700"/>
        <w:jc w:val="both"/>
        <w:rPr>
          <w:sz w:val="28"/>
          <w:szCs w:val="28"/>
        </w:rPr>
      </w:pPr>
      <w:r w:rsidRPr="005D60A4">
        <w:rPr>
          <w:sz w:val="28"/>
          <w:szCs w:val="28"/>
        </w:rPr>
        <w:t xml:space="preserve">У закладі освіти затверджено та оприлюднено «Положення про внутрішню систему </w:t>
      </w:r>
      <w:r w:rsidRPr="005D60A4">
        <w:rPr>
          <w:sz w:val="28"/>
          <w:szCs w:val="28"/>
        </w:rPr>
        <w:t xml:space="preserve">забезпечення якості освіти» (далі - Положення), схвалене педагогічною радою школи (протокол засідання </w:t>
      </w:r>
      <w:r w:rsidR="000B2776" w:rsidRPr="005D60A4">
        <w:rPr>
          <w:sz w:val="28"/>
          <w:szCs w:val="28"/>
        </w:rPr>
        <w:t>педагогічної ради від 31.08.2021</w:t>
      </w:r>
      <w:r w:rsidRPr="005D60A4">
        <w:rPr>
          <w:sz w:val="28"/>
          <w:szCs w:val="28"/>
        </w:rPr>
        <w:t xml:space="preserve"> р. №1). Положення розміщено на веб-сайті закладу освіти. У закладі здійснюється комплексне </w:t>
      </w:r>
      <w:proofErr w:type="spellStart"/>
      <w:r w:rsidRPr="005D60A4">
        <w:rPr>
          <w:sz w:val="28"/>
          <w:szCs w:val="28"/>
        </w:rPr>
        <w:t>самооцінювання</w:t>
      </w:r>
      <w:proofErr w:type="spellEnd"/>
      <w:r w:rsidRPr="005D60A4">
        <w:rPr>
          <w:sz w:val="28"/>
          <w:szCs w:val="28"/>
        </w:rPr>
        <w:t xml:space="preserve"> за всіма освітн</w:t>
      </w:r>
      <w:r w:rsidRPr="005D60A4">
        <w:rPr>
          <w:sz w:val="28"/>
          <w:szCs w:val="28"/>
        </w:rPr>
        <w:t xml:space="preserve">іми напрямами та узагальнене у довідках. Учасники освітнього процесу залучаються до проведення </w:t>
      </w:r>
      <w:proofErr w:type="spellStart"/>
      <w:r w:rsidRPr="005D60A4">
        <w:rPr>
          <w:sz w:val="28"/>
          <w:szCs w:val="28"/>
        </w:rPr>
        <w:t>самооцінювання</w:t>
      </w:r>
      <w:proofErr w:type="spellEnd"/>
      <w:r w:rsidRPr="005D60A4">
        <w:rPr>
          <w:sz w:val="28"/>
          <w:szCs w:val="28"/>
        </w:rPr>
        <w:t xml:space="preserve"> освітніх і управлінських процесів закладу освіти (залучаються до опитування).</w:t>
      </w:r>
    </w:p>
    <w:p w:rsidR="00906645" w:rsidRPr="005D60A4" w:rsidRDefault="000B2776" w:rsidP="005D60A4">
      <w:pPr>
        <w:pStyle w:val="22"/>
        <w:shd w:val="clear" w:color="auto" w:fill="auto"/>
        <w:spacing w:line="360" w:lineRule="auto"/>
        <w:ind w:right="320" w:firstLine="700"/>
        <w:jc w:val="both"/>
        <w:rPr>
          <w:sz w:val="28"/>
          <w:szCs w:val="28"/>
        </w:rPr>
      </w:pPr>
      <w:r w:rsidRPr="005D60A4">
        <w:rPr>
          <w:sz w:val="28"/>
          <w:szCs w:val="28"/>
        </w:rPr>
        <w:t>У 2021/2022</w:t>
      </w:r>
      <w:r w:rsidR="00F5503B" w:rsidRPr="005D60A4">
        <w:rPr>
          <w:sz w:val="28"/>
          <w:szCs w:val="28"/>
        </w:rPr>
        <w:t xml:space="preserve"> навчальному році здійснювалось </w:t>
      </w:r>
      <w:proofErr w:type="spellStart"/>
      <w:r w:rsidR="00F5503B" w:rsidRPr="005D60A4">
        <w:rPr>
          <w:sz w:val="28"/>
          <w:szCs w:val="28"/>
        </w:rPr>
        <w:t>самооцінювання</w:t>
      </w:r>
      <w:proofErr w:type="spellEnd"/>
      <w:r w:rsidR="00F5503B" w:rsidRPr="005D60A4">
        <w:rPr>
          <w:sz w:val="28"/>
          <w:szCs w:val="28"/>
        </w:rPr>
        <w:t xml:space="preserve"> освітнього</w:t>
      </w:r>
      <w:r w:rsidRPr="005D60A4">
        <w:rPr>
          <w:sz w:val="28"/>
          <w:szCs w:val="28"/>
        </w:rPr>
        <w:t xml:space="preserve"> середовища (довідка від 18.05.2022</w:t>
      </w:r>
      <w:r w:rsidR="00F5503B" w:rsidRPr="005D60A4">
        <w:rPr>
          <w:sz w:val="28"/>
          <w:szCs w:val="28"/>
        </w:rPr>
        <w:t xml:space="preserve"> р.), </w:t>
      </w:r>
      <w:proofErr w:type="spellStart"/>
      <w:r w:rsidR="00F5503B" w:rsidRPr="005D60A4">
        <w:rPr>
          <w:sz w:val="28"/>
          <w:szCs w:val="28"/>
        </w:rPr>
        <w:t>самооцінювання</w:t>
      </w:r>
      <w:proofErr w:type="spellEnd"/>
      <w:r w:rsidR="00F5503B" w:rsidRPr="005D60A4">
        <w:rPr>
          <w:sz w:val="28"/>
          <w:szCs w:val="28"/>
        </w:rPr>
        <w:t xml:space="preserve"> управлінських процесів з</w:t>
      </w:r>
      <w:r w:rsidRPr="005D60A4">
        <w:rPr>
          <w:sz w:val="28"/>
          <w:szCs w:val="28"/>
        </w:rPr>
        <w:t>акладу освіти (довідка від 18.05.2022</w:t>
      </w:r>
      <w:r w:rsidR="00F5503B" w:rsidRPr="005D60A4">
        <w:rPr>
          <w:sz w:val="28"/>
          <w:szCs w:val="28"/>
        </w:rPr>
        <w:t xml:space="preserve"> р.), само - оцінювання системи оцінювання здоб</w:t>
      </w:r>
      <w:r w:rsidRPr="005D60A4">
        <w:rPr>
          <w:sz w:val="28"/>
          <w:szCs w:val="28"/>
        </w:rPr>
        <w:t>увачів освіти (довідка від 18.05.2022</w:t>
      </w:r>
      <w:r w:rsidR="00F5503B" w:rsidRPr="005D60A4">
        <w:rPr>
          <w:sz w:val="28"/>
          <w:szCs w:val="28"/>
        </w:rPr>
        <w:t xml:space="preserve"> р.), </w:t>
      </w:r>
      <w:proofErr w:type="spellStart"/>
      <w:r w:rsidR="00F5503B" w:rsidRPr="005D60A4">
        <w:rPr>
          <w:sz w:val="28"/>
          <w:szCs w:val="28"/>
        </w:rPr>
        <w:t>самооцінювання</w:t>
      </w:r>
      <w:proofErr w:type="spellEnd"/>
      <w:r w:rsidR="00F5503B" w:rsidRPr="005D60A4">
        <w:rPr>
          <w:sz w:val="28"/>
          <w:szCs w:val="28"/>
        </w:rPr>
        <w:t xml:space="preserve"> педагогічної діяльності педагогічн</w:t>
      </w:r>
      <w:r w:rsidR="00F5503B" w:rsidRPr="005D60A4">
        <w:rPr>
          <w:sz w:val="28"/>
          <w:szCs w:val="28"/>
        </w:rPr>
        <w:t>их працівників з</w:t>
      </w:r>
      <w:r w:rsidRPr="005D60A4">
        <w:rPr>
          <w:sz w:val="28"/>
          <w:szCs w:val="28"/>
        </w:rPr>
        <w:t>акладу освіти (довідка від 18.05.2022</w:t>
      </w:r>
      <w:r w:rsidR="00F5503B" w:rsidRPr="005D60A4">
        <w:rPr>
          <w:sz w:val="28"/>
          <w:szCs w:val="28"/>
        </w:rPr>
        <w:t xml:space="preserve"> р.). Результати </w:t>
      </w:r>
      <w:proofErr w:type="spellStart"/>
      <w:r w:rsidR="00F5503B" w:rsidRPr="005D60A4">
        <w:rPr>
          <w:sz w:val="28"/>
          <w:szCs w:val="28"/>
        </w:rPr>
        <w:t>самооцінювання</w:t>
      </w:r>
      <w:proofErr w:type="spellEnd"/>
      <w:r w:rsidR="00F5503B" w:rsidRPr="005D60A4">
        <w:rPr>
          <w:sz w:val="28"/>
          <w:szCs w:val="28"/>
        </w:rPr>
        <w:t xml:space="preserve"> оприлюднені на сайті закладу освіти та враховані під час річного планування.</w:t>
      </w:r>
    </w:p>
    <w:p w:rsidR="00906645" w:rsidRPr="005D60A4" w:rsidRDefault="00F5503B" w:rsidP="005D60A4">
      <w:pPr>
        <w:pStyle w:val="22"/>
        <w:shd w:val="clear" w:color="auto" w:fill="auto"/>
        <w:spacing w:line="360" w:lineRule="auto"/>
        <w:ind w:right="320" w:firstLine="700"/>
        <w:jc w:val="both"/>
        <w:rPr>
          <w:sz w:val="28"/>
          <w:szCs w:val="28"/>
        </w:rPr>
      </w:pPr>
      <w:r w:rsidRPr="005D60A4">
        <w:rPr>
          <w:sz w:val="28"/>
          <w:szCs w:val="28"/>
        </w:rPr>
        <w:lastRenderedPageBreak/>
        <w:t>Керівництво закладу освіти вживає заходів для створення належних умов діяльності закладу освіт</w:t>
      </w:r>
      <w:r w:rsidRPr="005D60A4">
        <w:rPr>
          <w:sz w:val="28"/>
          <w:szCs w:val="28"/>
        </w:rPr>
        <w:t>и, вивчає стан матеріально-технічної бази, планує її розвиток, звертається із відповідними клопотаннями про виділення коштів до управління освіти та органів місцевого самоврядування.</w:t>
      </w:r>
    </w:p>
    <w:p w:rsidR="00906645" w:rsidRPr="005D60A4" w:rsidRDefault="00F5503B" w:rsidP="005D60A4">
      <w:pPr>
        <w:pStyle w:val="22"/>
        <w:shd w:val="clear" w:color="auto" w:fill="auto"/>
        <w:spacing w:line="360" w:lineRule="auto"/>
        <w:ind w:right="320" w:firstLine="700"/>
        <w:jc w:val="both"/>
        <w:rPr>
          <w:sz w:val="28"/>
          <w:szCs w:val="28"/>
        </w:rPr>
      </w:pPr>
      <w:r w:rsidRPr="005D60A4">
        <w:rPr>
          <w:sz w:val="28"/>
          <w:szCs w:val="28"/>
        </w:rPr>
        <w:t xml:space="preserve">Керівництво закладу освіти сприяє створенню психологічно комфортного середовища, яке забезпечує конструктивну взаємодію здобувачів освіти, їхніх батьків, </w:t>
      </w:r>
      <w:r w:rsidRPr="005D60A4">
        <w:rPr>
          <w:sz w:val="28"/>
          <w:szCs w:val="28"/>
        </w:rPr>
        <w:t>педагогічних</w:t>
      </w:r>
      <w:r w:rsidR="00882A55" w:rsidRPr="005D60A4">
        <w:rPr>
          <w:sz w:val="28"/>
          <w:szCs w:val="28"/>
        </w:rPr>
        <w:t xml:space="preserve"> та інших працівників закладу. 87% учнів подобається у школі, 9</w:t>
      </w:r>
      <w:r w:rsidRPr="005D60A4">
        <w:rPr>
          <w:sz w:val="28"/>
          <w:szCs w:val="28"/>
        </w:rPr>
        <w:t xml:space="preserve">4 % почувають себе </w:t>
      </w:r>
      <w:proofErr w:type="spellStart"/>
      <w:r w:rsidRPr="005D60A4">
        <w:rPr>
          <w:sz w:val="28"/>
          <w:szCs w:val="28"/>
        </w:rPr>
        <w:t>комфортно</w:t>
      </w:r>
      <w:proofErr w:type="spellEnd"/>
      <w:r w:rsidRPr="005D60A4">
        <w:rPr>
          <w:sz w:val="28"/>
          <w:szCs w:val="28"/>
        </w:rPr>
        <w:t xml:space="preserve"> під час перебування у закладі освіти. Всі педагоги вважають, що їхні права у закладі освіти не порушуються.</w:t>
      </w:r>
    </w:p>
    <w:p w:rsidR="00906645" w:rsidRPr="005D60A4" w:rsidRDefault="00F5503B" w:rsidP="005D60A4">
      <w:pPr>
        <w:pStyle w:val="22"/>
        <w:shd w:val="clear" w:color="auto" w:fill="auto"/>
        <w:spacing w:line="360" w:lineRule="auto"/>
        <w:ind w:right="1420" w:firstLine="700"/>
        <w:jc w:val="both"/>
        <w:rPr>
          <w:sz w:val="28"/>
          <w:szCs w:val="28"/>
        </w:rPr>
      </w:pPr>
      <w:r w:rsidRPr="005D60A4">
        <w:rPr>
          <w:sz w:val="28"/>
          <w:szCs w:val="28"/>
        </w:rPr>
        <w:t>Керівництво закладу освіти доступне для спіл</w:t>
      </w:r>
      <w:r w:rsidRPr="005D60A4">
        <w:rPr>
          <w:sz w:val="28"/>
          <w:szCs w:val="28"/>
        </w:rPr>
        <w:t>кування з усіма учасниками освітнього процесу.</w:t>
      </w:r>
    </w:p>
    <w:p w:rsidR="00906645" w:rsidRPr="005D60A4" w:rsidRDefault="00F5503B" w:rsidP="005D60A4">
      <w:pPr>
        <w:pStyle w:val="22"/>
        <w:shd w:val="clear" w:color="auto" w:fill="auto"/>
        <w:spacing w:line="360" w:lineRule="auto"/>
        <w:ind w:right="320" w:firstLine="700"/>
        <w:jc w:val="both"/>
        <w:rPr>
          <w:sz w:val="28"/>
          <w:szCs w:val="28"/>
        </w:rPr>
      </w:pPr>
      <w:r w:rsidRPr="005D60A4">
        <w:rPr>
          <w:sz w:val="28"/>
          <w:szCs w:val="28"/>
        </w:rPr>
        <w:t>У закладі освіти ведеться журнал прийому та обліку звернень громадян. Усі звернення учасників освітнього процесу розглядаються вчасно та вживаються відповідні заходи реагування. Переважна більшість учасників</w:t>
      </w:r>
    </w:p>
    <w:p w:rsidR="00906645" w:rsidRPr="005D60A4" w:rsidRDefault="00F5503B" w:rsidP="005D60A4">
      <w:pPr>
        <w:pStyle w:val="22"/>
        <w:shd w:val="clear" w:color="auto" w:fill="auto"/>
        <w:spacing w:line="360" w:lineRule="auto"/>
        <w:ind w:right="400"/>
        <w:jc w:val="both"/>
        <w:rPr>
          <w:sz w:val="28"/>
          <w:szCs w:val="28"/>
        </w:rPr>
      </w:pPr>
      <w:r w:rsidRPr="005D60A4">
        <w:rPr>
          <w:sz w:val="28"/>
          <w:szCs w:val="28"/>
        </w:rPr>
        <w:t>о</w:t>
      </w:r>
      <w:r w:rsidRPr="005D60A4">
        <w:rPr>
          <w:sz w:val="28"/>
          <w:szCs w:val="28"/>
        </w:rPr>
        <w:t>світнього процесу задоволена загальним психологічним кліматом у закладі освіти та визнає, що керівництво відкрите та доступне для спілкування.</w:t>
      </w:r>
    </w:p>
    <w:p w:rsidR="00906645" w:rsidRPr="005D60A4" w:rsidRDefault="00F5503B" w:rsidP="005D60A4">
      <w:pPr>
        <w:pStyle w:val="22"/>
        <w:shd w:val="clear" w:color="auto" w:fill="auto"/>
        <w:spacing w:line="360" w:lineRule="auto"/>
        <w:ind w:right="1020" w:firstLine="700"/>
        <w:jc w:val="both"/>
        <w:rPr>
          <w:sz w:val="28"/>
          <w:szCs w:val="28"/>
        </w:rPr>
      </w:pPr>
      <w:r w:rsidRPr="005D60A4">
        <w:rPr>
          <w:sz w:val="28"/>
          <w:szCs w:val="28"/>
        </w:rPr>
        <w:t>Заклад має такі інформаційні ресурси: офіційний сайт, групу «</w:t>
      </w:r>
      <w:proofErr w:type="spellStart"/>
      <w:r w:rsidR="00882A55" w:rsidRPr="005D60A4">
        <w:rPr>
          <w:sz w:val="28"/>
          <w:szCs w:val="28"/>
        </w:rPr>
        <w:t>Березновільська</w:t>
      </w:r>
      <w:proofErr w:type="spellEnd"/>
      <w:r w:rsidR="00882A55" w:rsidRPr="005D60A4">
        <w:rPr>
          <w:sz w:val="28"/>
          <w:szCs w:val="28"/>
        </w:rPr>
        <w:t xml:space="preserve"> гімназія</w:t>
      </w:r>
      <w:r w:rsidRPr="005D60A4">
        <w:rPr>
          <w:sz w:val="28"/>
          <w:szCs w:val="28"/>
        </w:rPr>
        <w:t xml:space="preserve">» в мережі </w:t>
      </w:r>
      <w:proofErr w:type="spellStart"/>
      <w:r w:rsidRPr="005D60A4">
        <w:rPr>
          <w:sz w:val="28"/>
          <w:szCs w:val="28"/>
        </w:rPr>
        <w:t>Facebook</w:t>
      </w:r>
      <w:proofErr w:type="spellEnd"/>
      <w:r w:rsidRPr="005D60A4">
        <w:rPr>
          <w:sz w:val="28"/>
          <w:szCs w:val="28"/>
        </w:rPr>
        <w:t>,</w:t>
      </w:r>
      <w:r w:rsidRPr="005D60A4">
        <w:rPr>
          <w:sz w:val="28"/>
          <w:szCs w:val="28"/>
        </w:rPr>
        <w:t xml:space="preserve"> групу вчителів закладу освіти у </w:t>
      </w:r>
      <w:r w:rsidR="00882A55" w:rsidRPr="005D60A4">
        <w:rPr>
          <w:sz w:val="28"/>
          <w:szCs w:val="28"/>
          <w:lang w:val="en-US"/>
        </w:rPr>
        <w:t>Viber</w:t>
      </w:r>
      <w:r w:rsidRPr="005D60A4">
        <w:rPr>
          <w:rStyle w:val="a5"/>
          <w:sz w:val="28"/>
          <w:szCs w:val="28"/>
        </w:rPr>
        <w:t>.</w:t>
      </w:r>
    </w:p>
    <w:p w:rsidR="00906645" w:rsidRPr="005D60A4" w:rsidRDefault="00F5503B" w:rsidP="005D60A4">
      <w:pPr>
        <w:pStyle w:val="22"/>
        <w:shd w:val="clear" w:color="auto" w:fill="auto"/>
        <w:spacing w:line="360" w:lineRule="auto"/>
        <w:ind w:right="400" w:firstLine="700"/>
        <w:jc w:val="both"/>
        <w:rPr>
          <w:sz w:val="28"/>
          <w:szCs w:val="28"/>
        </w:rPr>
      </w:pPr>
      <w:r w:rsidRPr="005D60A4">
        <w:rPr>
          <w:sz w:val="28"/>
          <w:szCs w:val="28"/>
        </w:rPr>
        <w:t xml:space="preserve">Усі інформаційні ресурси наповнюються актуальною інформацією. Сайт </w:t>
      </w:r>
      <w:r w:rsidRPr="005D60A4">
        <w:rPr>
          <w:sz w:val="28"/>
          <w:szCs w:val="28"/>
        </w:rPr>
        <w:t>Однак, потребують оновлення матеріали розділів сайту «Матеріально- технічне забезпечення закладу», «Оцінювання».</w:t>
      </w:r>
    </w:p>
    <w:p w:rsidR="00906645" w:rsidRPr="005D60A4" w:rsidRDefault="00F5503B" w:rsidP="005D60A4">
      <w:pPr>
        <w:pStyle w:val="22"/>
        <w:shd w:val="clear" w:color="auto" w:fill="auto"/>
        <w:spacing w:after="180" w:line="360" w:lineRule="auto"/>
        <w:ind w:right="400" w:firstLine="700"/>
        <w:jc w:val="both"/>
        <w:rPr>
          <w:sz w:val="28"/>
          <w:szCs w:val="28"/>
        </w:rPr>
      </w:pPr>
      <w:r w:rsidRPr="005D60A4">
        <w:rPr>
          <w:sz w:val="28"/>
          <w:szCs w:val="28"/>
        </w:rPr>
        <w:t>У закладі освіти спостерігається позитивна динаміка щодо зме</w:t>
      </w:r>
      <w:r w:rsidRPr="005D60A4">
        <w:rPr>
          <w:rStyle w:val="1"/>
          <w:sz w:val="28"/>
          <w:szCs w:val="28"/>
        </w:rPr>
        <w:t>нш</w:t>
      </w:r>
      <w:r w:rsidRPr="005D60A4">
        <w:rPr>
          <w:sz w:val="28"/>
          <w:szCs w:val="28"/>
        </w:rPr>
        <w:t>ення кількості вакантних посад. На даний час</w:t>
      </w:r>
      <w:r w:rsidRPr="005D60A4">
        <w:rPr>
          <w:sz w:val="28"/>
          <w:szCs w:val="28"/>
        </w:rPr>
        <w:t xml:space="preserve"> вакантні посади відсутні.</w:t>
      </w:r>
    </w:p>
    <w:p w:rsidR="00906645" w:rsidRPr="005D60A4" w:rsidRDefault="00F5503B" w:rsidP="005D60A4">
      <w:pPr>
        <w:pStyle w:val="22"/>
        <w:shd w:val="clear" w:color="auto" w:fill="auto"/>
        <w:spacing w:line="360" w:lineRule="auto"/>
        <w:ind w:right="400" w:firstLine="700"/>
        <w:jc w:val="both"/>
        <w:rPr>
          <w:sz w:val="28"/>
          <w:szCs w:val="28"/>
        </w:rPr>
      </w:pPr>
      <w:r w:rsidRPr="005D60A4">
        <w:rPr>
          <w:sz w:val="28"/>
          <w:szCs w:val="28"/>
        </w:rPr>
        <w:t>Керівник закладу освіти формує штат, залучаючи працівників відповідно до штатного розпис</w:t>
      </w:r>
      <w:r w:rsidR="00882A55" w:rsidRPr="005D60A4">
        <w:rPr>
          <w:sz w:val="28"/>
          <w:szCs w:val="28"/>
        </w:rPr>
        <w:t>у та освітньої програми. В</w:t>
      </w:r>
      <w:r w:rsidRPr="005D60A4">
        <w:rPr>
          <w:sz w:val="28"/>
          <w:szCs w:val="28"/>
        </w:rPr>
        <w:t xml:space="preserve">сі предмети викладаються педагогічними працівниками з відповідним фахом. </w:t>
      </w:r>
    </w:p>
    <w:p w:rsidR="00906645" w:rsidRPr="005D60A4" w:rsidRDefault="00F5503B" w:rsidP="005D60A4">
      <w:pPr>
        <w:pStyle w:val="22"/>
        <w:shd w:val="clear" w:color="auto" w:fill="auto"/>
        <w:spacing w:line="360" w:lineRule="auto"/>
        <w:ind w:right="400" w:firstLine="700"/>
        <w:jc w:val="both"/>
        <w:rPr>
          <w:sz w:val="28"/>
          <w:szCs w:val="28"/>
        </w:rPr>
      </w:pPr>
      <w:r w:rsidRPr="005D60A4">
        <w:rPr>
          <w:sz w:val="28"/>
          <w:szCs w:val="28"/>
        </w:rPr>
        <w:t>Моральні заохочення у вигляді грамот і подяк різного рівня за клопотанням директора закладу освіти отримують працівники, що виявили найкращі показники в роботі.</w:t>
      </w:r>
    </w:p>
    <w:p w:rsidR="00906645" w:rsidRPr="005D60A4" w:rsidRDefault="00F5503B" w:rsidP="005D60A4">
      <w:pPr>
        <w:pStyle w:val="22"/>
        <w:shd w:val="clear" w:color="auto" w:fill="auto"/>
        <w:spacing w:line="360" w:lineRule="auto"/>
        <w:ind w:left="20" w:right="380" w:firstLine="700"/>
        <w:jc w:val="both"/>
        <w:rPr>
          <w:sz w:val="28"/>
          <w:szCs w:val="28"/>
        </w:rPr>
      </w:pPr>
      <w:r w:rsidRPr="005D60A4">
        <w:rPr>
          <w:sz w:val="28"/>
          <w:szCs w:val="28"/>
        </w:rPr>
        <w:t>Керів</w:t>
      </w:r>
      <w:r w:rsidRPr="005D60A4">
        <w:rPr>
          <w:sz w:val="28"/>
          <w:szCs w:val="28"/>
        </w:rPr>
        <w:t xml:space="preserve">ництво закладу освіти підтримує та заохочує інноваційну діяльність </w:t>
      </w:r>
      <w:r w:rsidRPr="005D60A4">
        <w:rPr>
          <w:sz w:val="28"/>
          <w:szCs w:val="28"/>
        </w:rPr>
        <w:lastRenderedPageBreak/>
        <w:t>педагогічних працівників, їхню участь у професійних конференціях, семінарах, курсах тренінгах, у різних форумах. Майж</w:t>
      </w:r>
      <w:r w:rsidR="00882A55" w:rsidRPr="005D60A4">
        <w:rPr>
          <w:sz w:val="28"/>
          <w:szCs w:val="28"/>
        </w:rPr>
        <w:t>е всі педагогічні працівники (96</w:t>
      </w:r>
      <w:r w:rsidRPr="005D60A4">
        <w:rPr>
          <w:sz w:val="28"/>
          <w:szCs w:val="28"/>
        </w:rPr>
        <w:t>%) вважають, що керівництво створює умов</w:t>
      </w:r>
      <w:r w:rsidRPr="005D60A4">
        <w:rPr>
          <w:sz w:val="28"/>
          <w:szCs w:val="28"/>
        </w:rPr>
        <w:t>и для постійного підвищення кваліфікації, чергової та позачергової атестації, добровільної сертифікації.</w:t>
      </w:r>
    </w:p>
    <w:p w:rsidR="00906645" w:rsidRPr="005D60A4" w:rsidRDefault="00F5503B" w:rsidP="005D60A4">
      <w:pPr>
        <w:pStyle w:val="22"/>
        <w:shd w:val="clear" w:color="auto" w:fill="auto"/>
        <w:spacing w:line="360" w:lineRule="auto"/>
        <w:ind w:left="20" w:right="-21" w:firstLine="700"/>
        <w:jc w:val="both"/>
        <w:rPr>
          <w:sz w:val="28"/>
          <w:szCs w:val="28"/>
        </w:rPr>
      </w:pPr>
      <w:r w:rsidRPr="005D60A4">
        <w:rPr>
          <w:sz w:val="28"/>
          <w:szCs w:val="28"/>
        </w:rPr>
        <w:t>У закладі освіти розроблений, затверджений та оприлюднений план підвищення кваліфікації педагогічних працівників.</w:t>
      </w:r>
    </w:p>
    <w:p w:rsidR="00906645" w:rsidRPr="005D60A4" w:rsidRDefault="00F5503B" w:rsidP="005D60A4">
      <w:pPr>
        <w:pStyle w:val="22"/>
        <w:shd w:val="clear" w:color="auto" w:fill="auto"/>
        <w:spacing w:after="180" w:line="360" w:lineRule="auto"/>
        <w:ind w:left="20" w:right="-21" w:firstLine="700"/>
        <w:jc w:val="both"/>
        <w:rPr>
          <w:sz w:val="28"/>
          <w:szCs w:val="28"/>
        </w:rPr>
      </w:pPr>
      <w:r w:rsidRPr="005D60A4">
        <w:rPr>
          <w:sz w:val="28"/>
          <w:szCs w:val="28"/>
        </w:rPr>
        <w:t>У закладі освіти створені умови для р</w:t>
      </w:r>
      <w:r w:rsidRPr="005D60A4">
        <w:rPr>
          <w:sz w:val="28"/>
          <w:szCs w:val="28"/>
        </w:rPr>
        <w:t xml:space="preserve">еалізації прав та обов’язків учасників освітнього процесу. Правила поведінки для учнів розміщено на інформаційних стендах закладу та на офіційному сайті, до їх розробки залучались представники учнівського самоврядування та вчителі. Всі учасники освітнього </w:t>
      </w:r>
      <w:r w:rsidRPr="005D60A4">
        <w:rPr>
          <w:sz w:val="28"/>
          <w:szCs w:val="28"/>
        </w:rPr>
        <w:t>процесу (78% опитаних учнів, 80% опитаних батьків, 100% опитаних педагогів) вважають, що їхні права в закладі освіти не порушуються. Практично всі пропозиції учасників освітнього процесу враховуються під час прийняття управлінських рішень.</w:t>
      </w:r>
    </w:p>
    <w:p w:rsidR="00906645" w:rsidRPr="005D60A4" w:rsidRDefault="00882A55" w:rsidP="005D60A4">
      <w:pPr>
        <w:pStyle w:val="22"/>
        <w:shd w:val="clear" w:color="auto" w:fill="auto"/>
        <w:spacing w:line="360" w:lineRule="auto"/>
        <w:ind w:left="20" w:right="380" w:firstLine="700"/>
        <w:jc w:val="both"/>
        <w:rPr>
          <w:sz w:val="28"/>
          <w:szCs w:val="28"/>
        </w:rPr>
      </w:pPr>
      <w:r w:rsidRPr="005D60A4">
        <w:rPr>
          <w:sz w:val="28"/>
          <w:szCs w:val="28"/>
        </w:rPr>
        <w:t>У закладі діє Піклувальн</w:t>
      </w:r>
      <w:r w:rsidR="00F5503B" w:rsidRPr="005D60A4">
        <w:rPr>
          <w:sz w:val="28"/>
          <w:szCs w:val="28"/>
        </w:rPr>
        <w:t xml:space="preserve">а </w:t>
      </w:r>
      <w:r w:rsidRPr="005D60A4">
        <w:rPr>
          <w:sz w:val="28"/>
          <w:szCs w:val="28"/>
        </w:rPr>
        <w:t xml:space="preserve"> рада </w:t>
      </w:r>
      <w:r w:rsidR="00F5503B" w:rsidRPr="005D60A4">
        <w:rPr>
          <w:sz w:val="28"/>
          <w:szCs w:val="28"/>
        </w:rPr>
        <w:t>школи, учнівське самоврядуван</w:t>
      </w:r>
      <w:r w:rsidR="005D60A4">
        <w:rPr>
          <w:sz w:val="28"/>
          <w:szCs w:val="28"/>
        </w:rPr>
        <w:t>ня. У закладі освіти створено Г</w:t>
      </w:r>
      <w:r w:rsidR="00F5503B" w:rsidRPr="005D60A4">
        <w:rPr>
          <w:sz w:val="28"/>
          <w:szCs w:val="28"/>
        </w:rPr>
        <w:t xml:space="preserve">ромадську комісію з контролю за якістю гарячого харчування. Режим роботи </w:t>
      </w:r>
      <w:r w:rsidR="00F5503B" w:rsidRPr="005D60A4">
        <w:rPr>
          <w:sz w:val="28"/>
          <w:szCs w:val="28"/>
          <w:lang w:val="ru-RU"/>
        </w:rPr>
        <w:t xml:space="preserve">закладу </w:t>
      </w:r>
      <w:r w:rsidR="00F5503B" w:rsidRPr="005D60A4">
        <w:rPr>
          <w:sz w:val="28"/>
          <w:szCs w:val="28"/>
        </w:rPr>
        <w:t>освіти та розклад занять відповідають вимогам виконання освітньої програми закладу. Розклад навчальних занять р</w:t>
      </w:r>
      <w:r w:rsidR="00F5503B" w:rsidRPr="005D60A4">
        <w:rPr>
          <w:sz w:val="28"/>
          <w:szCs w:val="28"/>
        </w:rPr>
        <w:t>івномірно розподіляє навчальне навантаження відповідно до вікових особливостей здобувачів освіти.</w:t>
      </w:r>
    </w:p>
    <w:p w:rsidR="00906645" w:rsidRPr="005D60A4" w:rsidRDefault="00F5503B" w:rsidP="005D60A4">
      <w:pPr>
        <w:pStyle w:val="22"/>
        <w:shd w:val="clear" w:color="auto" w:fill="auto"/>
        <w:spacing w:line="360" w:lineRule="auto"/>
        <w:ind w:left="20" w:right="380" w:firstLine="700"/>
        <w:jc w:val="both"/>
        <w:rPr>
          <w:sz w:val="28"/>
          <w:szCs w:val="28"/>
        </w:rPr>
      </w:pPr>
      <w:r w:rsidRPr="005D60A4">
        <w:rPr>
          <w:sz w:val="28"/>
          <w:szCs w:val="28"/>
        </w:rPr>
        <w:t xml:space="preserve">Для розвитку обдарованих учнів у закладі освіти запроваджена система індивідуальних консультацій . 95% батьків в цілому задоволені організацією освітнього </w:t>
      </w:r>
      <w:r w:rsidRPr="005D60A4">
        <w:rPr>
          <w:sz w:val="28"/>
          <w:szCs w:val="28"/>
        </w:rPr>
        <w:t>процесу в школі.</w:t>
      </w:r>
    </w:p>
    <w:p w:rsidR="00906645" w:rsidRPr="005D60A4" w:rsidRDefault="00F5503B" w:rsidP="005D60A4">
      <w:pPr>
        <w:pStyle w:val="22"/>
        <w:shd w:val="clear" w:color="auto" w:fill="auto"/>
        <w:spacing w:line="360" w:lineRule="auto"/>
        <w:ind w:left="20" w:right="380" w:firstLine="700"/>
        <w:jc w:val="both"/>
        <w:rPr>
          <w:sz w:val="28"/>
          <w:szCs w:val="28"/>
        </w:rPr>
      </w:pPr>
      <w:r w:rsidRPr="005D60A4">
        <w:rPr>
          <w:sz w:val="28"/>
          <w:szCs w:val="28"/>
        </w:rPr>
        <w:t>В закладі освіти наявне Положення про академічну доброчесність, яке оприлюднене на сайті.</w:t>
      </w:r>
    </w:p>
    <w:p w:rsidR="00906645" w:rsidRPr="005D60A4" w:rsidRDefault="00F5503B" w:rsidP="005D60A4">
      <w:pPr>
        <w:pStyle w:val="22"/>
        <w:shd w:val="clear" w:color="auto" w:fill="auto"/>
        <w:spacing w:after="348" w:line="360" w:lineRule="auto"/>
        <w:ind w:left="20" w:right="280" w:firstLine="700"/>
        <w:jc w:val="both"/>
        <w:rPr>
          <w:sz w:val="28"/>
          <w:szCs w:val="28"/>
        </w:rPr>
      </w:pPr>
      <w:r w:rsidRPr="005D60A4">
        <w:rPr>
          <w:sz w:val="28"/>
          <w:szCs w:val="28"/>
        </w:rPr>
        <w:t>Керівництво закладу формує в учасників освітнього процесу негативне став</w:t>
      </w:r>
      <w:r w:rsidRPr="005D60A4">
        <w:rPr>
          <w:sz w:val="28"/>
          <w:szCs w:val="28"/>
        </w:rPr>
        <w:t>лення до корупції. Зокрема, впродовж 2021 року проводилися антикорупційні навчальні заняття за матеріалами Міністерства освіти і науки України, матеріали про антикорупційне законодавство є на сайті закладу.</w:t>
      </w:r>
    </w:p>
    <w:p w:rsidR="00906645" w:rsidRPr="005D60A4" w:rsidRDefault="00F5503B" w:rsidP="005D60A4">
      <w:pPr>
        <w:pStyle w:val="11"/>
        <w:keepNext/>
        <w:keepLines/>
        <w:shd w:val="clear" w:color="auto" w:fill="auto"/>
        <w:spacing w:before="0" w:after="179" w:line="360" w:lineRule="auto"/>
        <w:ind w:left="20"/>
        <w:jc w:val="both"/>
        <w:rPr>
          <w:sz w:val="28"/>
          <w:szCs w:val="28"/>
        </w:rPr>
      </w:pPr>
      <w:bookmarkStart w:id="0" w:name="bookmark0"/>
      <w:r w:rsidRPr="005D60A4">
        <w:rPr>
          <w:sz w:val="28"/>
          <w:szCs w:val="28"/>
        </w:rPr>
        <w:t>Рівні оцінювання за вимогами:</w:t>
      </w:r>
      <w:bookmarkEnd w:id="0"/>
    </w:p>
    <w:p w:rsidR="00906645" w:rsidRPr="005D60A4" w:rsidRDefault="00F5503B" w:rsidP="005D60A4">
      <w:pPr>
        <w:pStyle w:val="22"/>
        <w:numPr>
          <w:ilvl w:val="0"/>
          <w:numId w:val="1"/>
        </w:numPr>
        <w:shd w:val="clear" w:color="auto" w:fill="auto"/>
        <w:tabs>
          <w:tab w:val="left" w:pos="1664"/>
        </w:tabs>
        <w:spacing w:line="360" w:lineRule="auto"/>
        <w:ind w:left="20" w:right="280"/>
        <w:jc w:val="both"/>
        <w:rPr>
          <w:sz w:val="28"/>
          <w:szCs w:val="28"/>
        </w:rPr>
      </w:pPr>
      <w:r w:rsidRPr="005D60A4">
        <w:rPr>
          <w:sz w:val="28"/>
          <w:szCs w:val="28"/>
        </w:rPr>
        <w:t>Наявність</w:t>
      </w:r>
      <w:r w:rsidRPr="005D60A4">
        <w:rPr>
          <w:sz w:val="28"/>
          <w:szCs w:val="28"/>
        </w:rPr>
        <w:tab/>
      </w:r>
      <w:r w:rsidR="005D60A4" w:rsidRPr="005D60A4">
        <w:rPr>
          <w:sz w:val="28"/>
          <w:szCs w:val="28"/>
        </w:rPr>
        <w:t xml:space="preserve"> </w:t>
      </w:r>
      <w:r w:rsidRPr="005D60A4">
        <w:rPr>
          <w:sz w:val="28"/>
          <w:szCs w:val="28"/>
        </w:rPr>
        <w:t>стратегії</w:t>
      </w:r>
      <w:r w:rsidRPr="005D60A4">
        <w:rPr>
          <w:sz w:val="28"/>
          <w:szCs w:val="28"/>
        </w:rPr>
        <w:t xml:space="preserve"> розвитку та системи планування діяльності закладу, моніторинг виконання поставлених цілей і завдань - </w:t>
      </w:r>
      <w:r w:rsidRPr="005D60A4">
        <w:rPr>
          <w:rStyle w:val="a6"/>
          <w:sz w:val="28"/>
          <w:szCs w:val="28"/>
        </w:rPr>
        <w:t>достатній рівень;</w:t>
      </w:r>
    </w:p>
    <w:p w:rsidR="00906645" w:rsidRPr="005D60A4" w:rsidRDefault="00F5503B" w:rsidP="005D60A4">
      <w:pPr>
        <w:pStyle w:val="22"/>
        <w:numPr>
          <w:ilvl w:val="0"/>
          <w:numId w:val="1"/>
        </w:numPr>
        <w:shd w:val="clear" w:color="auto" w:fill="auto"/>
        <w:tabs>
          <w:tab w:val="left" w:pos="1664"/>
        </w:tabs>
        <w:spacing w:line="360" w:lineRule="auto"/>
        <w:ind w:left="20" w:right="280"/>
        <w:jc w:val="both"/>
        <w:rPr>
          <w:sz w:val="28"/>
          <w:szCs w:val="28"/>
        </w:rPr>
      </w:pPr>
      <w:r w:rsidRPr="005D60A4">
        <w:rPr>
          <w:sz w:val="28"/>
          <w:szCs w:val="28"/>
        </w:rPr>
        <w:lastRenderedPageBreak/>
        <w:t xml:space="preserve">Формування відносин довіри, прозорості, дотримання етичних норм - </w:t>
      </w:r>
      <w:r w:rsidRPr="005D60A4">
        <w:rPr>
          <w:rStyle w:val="a6"/>
          <w:sz w:val="28"/>
          <w:szCs w:val="28"/>
        </w:rPr>
        <w:t>достатній рівень ;</w:t>
      </w:r>
    </w:p>
    <w:p w:rsidR="00906645" w:rsidRPr="005D60A4" w:rsidRDefault="00F5503B" w:rsidP="005D60A4">
      <w:pPr>
        <w:pStyle w:val="22"/>
        <w:numPr>
          <w:ilvl w:val="0"/>
          <w:numId w:val="1"/>
        </w:numPr>
        <w:shd w:val="clear" w:color="auto" w:fill="auto"/>
        <w:tabs>
          <w:tab w:val="left" w:pos="513"/>
        </w:tabs>
        <w:spacing w:line="360" w:lineRule="auto"/>
        <w:ind w:left="20" w:right="280"/>
        <w:jc w:val="both"/>
        <w:rPr>
          <w:sz w:val="28"/>
          <w:szCs w:val="28"/>
        </w:rPr>
      </w:pPr>
      <w:r w:rsidRPr="005D60A4">
        <w:rPr>
          <w:sz w:val="28"/>
          <w:szCs w:val="28"/>
        </w:rPr>
        <w:t xml:space="preserve">Ефективність кадрової політики та забезпечення можливостей для професійного розвитку педагогічних працівників - </w:t>
      </w:r>
      <w:r w:rsidRPr="005D60A4">
        <w:rPr>
          <w:rStyle w:val="a6"/>
          <w:sz w:val="28"/>
          <w:szCs w:val="28"/>
        </w:rPr>
        <w:t>достатній рівень;</w:t>
      </w:r>
    </w:p>
    <w:p w:rsidR="00906645" w:rsidRPr="005D60A4" w:rsidRDefault="00F5503B" w:rsidP="005D60A4">
      <w:pPr>
        <w:pStyle w:val="22"/>
        <w:numPr>
          <w:ilvl w:val="0"/>
          <w:numId w:val="1"/>
        </w:numPr>
        <w:shd w:val="clear" w:color="auto" w:fill="auto"/>
        <w:tabs>
          <w:tab w:val="left" w:pos="513"/>
        </w:tabs>
        <w:spacing w:line="360" w:lineRule="auto"/>
        <w:ind w:left="20" w:right="280"/>
        <w:jc w:val="both"/>
        <w:rPr>
          <w:sz w:val="28"/>
          <w:szCs w:val="28"/>
        </w:rPr>
      </w:pPr>
      <w:r w:rsidRPr="005D60A4">
        <w:rPr>
          <w:sz w:val="28"/>
          <w:szCs w:val="28"/>
        </w:rPr>
        <w:t xml:space="preserve">Організація освітнього процесу на засадах </w:t>
      </w:r>
      <w:proofErr w:type="spellStart"/>
      <w:r w:rsidRPr="005D60A4">
        <w:rPr>
          <w:sz w:val="28"/>
          <w:szCs w:val="28"/>
        </w:rPr>
        <w:t>людиноцентризму</w:t>
      </w:r>
      <w:proofErr w:type="spellEnd"/>
      <w:r w:rsidRPr="005D60A4">
        <w:rPr>
          <w:sz w:val="28"/>
          <w:szCs w:val="28"/>
        </w:rPr>
        <w:t>, прийняття управлінських рішень на основі конструктивної співпраці у</w:t>
      </w:r>
      <w:r w:rsidRPr="005D60A4">
        <w:rPr>
          <w:sz w:val="28"/>
          <w:szCs w:val="28"/>
        </w:rPr>
        <w:t xml:space="preserve">часників освітнього процесу, взаємодії закладу освіти з місцевою громадою - </w:t>
      </w:r>
      <w:r w:rsidRPr="005D60A4">
        <w:rPr>
          <w:rStyle w:val="a6"/>
          <w:sz w:val="28"/>
          <w:szCs w:val="28"/>
        </w:rPr>
        <w:t>достатній рівень;</w:t>
      </w:r>
    </w:p>
    <w:p w:rsidR="00906645" w:rsidRPr="005D60A4" w:rsidRDefault="00F5503B" w:rsidP="005D60A4">
      <w:pPr>
        <w:pStyle w:val="22"/>
        <w:numPr>
          <w:ilvl w:val="0"/>
          <w:numId w:val="1"/>
        </w:numPr>
        <w:shd w:val="clear" w:color="auto" w:fill="auto"/>
        <w:tabs>
          <w:tab w:val="left" w:pos="513"/>
        </w:tabs>
        <w:spacing w:line="360" w:lineRule="auto"/>
        <w:ind w:left="20" w:right="280"/>
        <w:jc w:val="both"/>
        <w:rPr>
          <w:sz w:val="28"/>
          <w:szCs w:val="28"/>
        </w:rPr>
      </w:pPr>
      <w:r w:rsidRPr="005D60A4">
        <w:rPr>
          <w:sz w:val="28"/>
          <w:szCs w:val="28"/>
        </w:rPr>
        <w:t xml:space="preserve">Формування та забезпечення реалізації політики академічної доброчесності - </w:t>
      </w:r>
      <w:r w:rsidRPr="005D60A4">
        <w:rPr>
          <w:rStyle w:val="a6"/>
          <w:sz w:val="28"/>
          <w:szCs w:val="28"/>
        </w:rPr>
        <w:t>достатній рівень.</w:t>
      </w:r>
    </w:p>
    <w:p w:rsidR="00906645" w:rsidRPr="005D60A4" w:rsidRDefault="00F5503B" w:rsidP="005D60A4">
      <w:pPr>
        <w:pStyle w:val="20"/>
        <w:shd w:val="clear" w:color="auto" w:fill="auto"/>
        <w:spacing w:line="360" w:lineRule="auto"/>
        <w:ind w:left="20"/>
        <w:jc w:val="both"/>
        <w:rPr>
          <w:sz w:val="28"/>
          <w:szCs w:val="28"/>
        </w:rPr>
      </w:pPr>
      <w:r w:rsidRPr="005D60A4">
        <w:rPr>
          <w:sz w:val="28"/>
          <w:szCs w:val="28"/>
        </w:rPr>
        <w:t>Рекомендації напрям "Управлінські процеси закладу освіти”:</w:t>
      </w:r>
    </w:p>
    <w:p w:rsidR="00906645" w:rsidRPr="005D60A4" w:rsidRDefault="00F5503B" w:rsidP="005D60A4">
      <w:pPr>
        <w:pStyle w:val="22"/>
        <w:numPr>
          <w:ilvl w:val="0"/>
          <w:numId w:val="2"/>
        </w:numPr>
        <w:shd w:val="clear" w:color="auto" w:fill="auto"/>
        <w:tabs>
          <w:tab w:val="left" w:pos="265"/>
        </w:tabs>
        <w:spacing w:line="360" w:lineRule="auto"/>
        <w:ind w:left="20"/>
        <w:jc w:val="both"/>
        <w:rPr>
          <w:sz w:val="28"/>
          <w:szCs w:val="28"/>
        </w:rPr>
      </w:pPr>
      <w:r w:rsidRPr="005D60A4">
        <w:rPr>
          <w:sz w:val="28"/>
          <w:szCs w:val="28"/>
        </w:rPr>
        <w:t>Налагоджувати комунікації між учасниками освітнього процесу:</w:t>
      </w:r>
    </w:p>
    <w:p w:rsidR="00906645" w:rsidRPr="005D60A4" w:rsidRDefault="00F5503B" w:rsidP="005D60A4">
      <w:pPr>
        <w:pStyle w:val="22"/>
        <w:numPr>
          <w:ilvl w:val="1"/>
          <w:numId w:val="2"/>
        </w:numPr>
        <w:shd w:val="clear" w:color="auto" w:fill="auto"/>
        <w:tabs>
          <w:tab w:val="left" w:pos="498"/>
        </w:tabs>
        <w:spacing w:line="360" w:lineRule="auto"/>
        <w:ind w:left="20"/>
        <w:jc w:val="both"/>
        <w:rPr>
          <w:sz w:val="28"/>
          <w:szCs w:val="28"/>
        </w:rPr>
      </w:pPr>
      <w:r w:rsidRPr="005D60A4">
        <w:rPr>
          <w:sz w:val="28"/>
          <w:szCs w:val="28"/>
        </w:rPr>
        <w:t>оновлення формату батьківських зборів;</w:t>
      </w:r>
    </w:p>
    <w:p w:rsidR="00906645" w:rsidRPr="005D60A4" w:rsidRDefault="00F5503B" w:rsidP="005D60A4">
      <w:pPr>
        <w:pStyle w:val="22"/>
        <w:numPr>
          <w:ilvl w:val="1"/>
          <w:numId w:val="2"/>
        </w:numPr>
        <w:shd w:val="clear" w:color="auto" w:fill="auto"/>
        <w:tabs>
          <w:tab w:val="left" w:pos="498"/>
        </w:tabs>
        <w:spacing w:after="124" w:line="360" w:lineRule="auto"/>
        <w:ind w:left="20" w:right="1660"/>
        <w:jc w:val="both"/>
        <w:rPr>
          <w:sz w:val="28"/>
          <w:szCs w:val="28"/>
        </w:rPr>
      </w:pPr>
      <w:r w:rsidRPr="005D60A4">
        <w:rPr>
          <w:sz w:val="28"/>
          <w:szCs w:val="28"/>
        </w:rPr>
        <w:t>підвищувати культуру спілкування у групах, відсутність ненасильницької і недискримінаційної комунікації.</w:t>
      </w:r>
    </w:p>
    <w:p w:rsidR="00906645" w:rsidRPr="005D60A4" w:rsidRDefault="00F5503B" w:rsidP="005D60A4">
      <w:pPr>
        <w:pStyle w:val="22"/>
        <w:numPr>
          <w:ilvl w:val="0"/>
          <w:numId w:val="2"/>
        </w:numPr>
        <w:shd w:val="clear" w:color="auto" w:fill="auto"/>
        <w:tabs>
          <w:tab w:val="left" w:pos="1616"/>
        </w:tabs>
        <w:spacing w:after="120" w:line="360" w:lineRule="auto"/>
        <w:ind w:left="20" w:right="260"/>
        <w:jc w:val="both"/>
        <w:rPr>
          <w:sz w:val="28"/>
          <w:szCs w:val="28"/>
        </w:rPr>
      </w:pPr>
      <w:r w:rsidRPr="005D60A4">
        <w:rPr>
          <w:sz w:val="28"/>
          <w:szCs w:val="28"/>
        </w:rPr>
        <w:t>Розглянути</w:t>
      </w:r>
      <w:r w:rsidRPr="005D60A4">
        <w:rPr>
          <w:sz w:val="28"/>
          <w:szCs w:val="28"/>
        </w:rPr>
        <w:tab/>
        <w:t>на педраді питання професійного вдоскона</w:t>
      </w:r>
      <w:r w:rsidRPr="005D60A4">
        <w:rPr>
          <w:sz w:val="28"/>
          <w:szCs w:val="28"/>
        </w:rPr>
        <w:t>лення педагогів</w:t>
      </w:r>
      <w:r w:rsidR="005D60A4" w:rsidRPr="005D60A4">
        <w:rPr>
          <w:sz w:val="28"/>
          <w:szCs w:val="28"/>
        </w:rPr>
        <w:t xml:space="preserve"> закладу у першому семестрі 2022-2023</w:t>
      </w:r>
      <w:r w:rsidRPr="005D60A4">
        <w:rPr>
          <w:sz w:val="28"/>
          <w:szCs w:val="28"/>
        </w:rPr>
        <w:t xml:space="preserve"> навчального року.</w:t>
      </w:r>
    </w:p>
    <w:p w:rsidR="00906645" w:rsidRPr="005D60A4" w:rsidRDefault="00F5503B" w:rsidP="005D60A4">
      <w:pPr>
        <w:pStyle w:val="22"/>
        <w:numPr>
          <w:ilvl w:val="0"/>
          <w:numId w:val="2"/>
        </w:numPr>
        <w:shd w:val="clear" w:color="auto" w:fill="auto"/>
        <w:tabs>
          <w:tab w:val="left" w:pos="1616"/>
        </w:tabs>
        <w:spacing w:line="360" w:lineRule="auto"/>
        <w:ind w:left="20" w:right="600"/>
        <w:jc w:val="both"/>
        <w:rPr>
          <w:sz w:val="28"/>
          <w:szCs w:val="28"/>
        </w:rPr>
      </w:pPr>
      <w:r w:rsidRPr="005D60A4">
        <w:rPr>
          <w:sz w:val="28"/>
          <w:szCs w:val="28"/>
        </w:rPr>
        <w:t>Спланувати інформаційні та просвітницькі заходи для формування негативного ставлення до корупції учасників освітнього процесу.</w:t>
      </w:r>
    </w:p>
    <w:p w:rsidR="005D60A4" w:rsidRPr="005D60A4" w:rsidRDefault="005D60A4" w:rsidP="005D60A4">
      <w:pPr>
        <w:pStyle w:val="22"/>
        <w:shd w:val="clear" w:color="auto" w:fill="auto"/>
        <w:tabs>
          <w:tab w:val="left" w:pos="1616"/>
        </w:tabs>
        <w:spacing w:line="360" w:lineRule="auto"/>
        <w:ind w:left="20" w:right="600"/>
        <w:jc w:val="both"/>
        <w:rPr>
          <w:sz w:val="28"/>
          <w:szCs w:val="28"/>
        </w:rPr>
      </w:pPr>
    </w:p>
    <w:p w:rsidR="005D60A4" w:rsidRPr="005D60A4" w:rsidRDefault="005D60A4" w:rsidP="005D60A4">
      <w:pPr>
        <w:pStyle w:val="22"/>
        <w:shd w:val="clear" w:color="auto" w:fill="auto"/>
        <w:tabs>
          <w:tab w:val="left" w:pos="1616"/>
        </w:tabs>
        <w:spacing w:line="360" w:lineRule="auto"/>
        <w:ind w:left="20" w:right="600"/>
        <w:jc w:val="both"/>
        <w:rPr>
          <w:sz w:val="28"/>
          <w:szCs w:val="28"/>
        </w:rPr>
      </w:pPr>
      <w:r w:rsidRPr="005D60A4">
        <w:rPr>
          <w:sz w:val="28"/>
          <w:szCs w:val="28"/>
        </w:rPr>
        <w:t>Директор                                             Любо</w:t>
      </w:r>
      <w:bookmarkStart w:id="1" w:name="_GoBack"/>
      <w:bookmarkEnd w:id="1"/>
      <w:r w:rsidRPr="005D60A4">
        <w:rPr>
          <w:sz w:val="28"/>
          <w:szCs w:val="28"/>
        </w:rPr>
        <w:t>в ЗІМИЧ</w:t>
      </w:r>
    </w:p>
    <w:sectPr w:rsidR="005D60A4" w:rsidRPr="005D60A4" w:rsidSect="005D60A4">
      <w:type w:val="continuous"/>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3B" w:rsidRDefault="00F5503B">
      <w:r>
        <w:separator/>
      </w:r>
    </w:p>
  </w:endnote>
  <w:endnote w:type="continuationSeparator" w:id="0">
    <w:p w:rsidR="00F5503B" w:rsidRDefault="00F5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3B" w:rsidRDefault="00F5503B"/>
  </w:footnote>
  <w:footnote w:type="continuationSeparator" w:id="0">
    <w:p w:rsidR="00F5503B" w:rsidRDefault="00F550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302A"/>
    <w:multiLevelType w:val="multilevel"/>
    <w:tmpl w:val="088086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8C30A7"/>
    <w:multiLevelType w:val="multilevel"/>
    <w:tmpl w:val="46603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45"/>
    <w:rsid w:val="000B2776"/>
    <w:rsid w:val="005D60A4"/>
    <w:rsid w:val="00882A55"/>
    <w:rsid w:val="00906645"/>
    <w:rsid w:val="00F55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7"/>
      <w:szCs w:val="27"/>
      <w:u w:val="none"/>
      <w:lang w:val="uk-UA"/>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uk-UA"/>
    </w:rPr>
  </w:style>
  <w:style w:type="paragraph" w:customStyle="1" w:styleId="20">
    <w:name w:val="Основной текст (2)"/>
    <w:basedOn w:val="a"/>
    <w:link w:val="2"/>
    <w:pPr>
      <w:shd w:val="clear" w:color="auto" w:fill="FFFFFF"/>
      <w:spacing w:line="480" w:lineRule="exact"/>
      <w:jc w:val="right"/>
    </w:pPr>
    <w:rPr>
      <w:rFonts w:ascii="Times New Roman" w:eastAsia="Times New Roman" w:hAnsi="Times New Roman" w:cs="Times New Roman"/>
      <w:b/>
      <w:bCs/>
      <w:sz w:val="27"/>
      <w:szCs w:val="27"/>
    </w:rPr>
  </w:style>
  <w:style w:type="paragraph" w:customStyle="1" w:styleId="22">
    <w:name w:val="Основной текст2"/>
    <w:basedOn w:val="a"/>
    <w:link w:val="a4"/>
    <w:pPr>
      <w:shd w:val="clear" w:color="auto" w:fill="FFFFFF"/>
      <w:spacing w:line="480" w:lineRule="exact"/>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before="180" w:after="420" w:line="0" w:lineRule="atLeast"/>
      <w:outlineLvl w:val="0"/>
    </w:pPr>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5">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7"/>
      <w:szCs w:val="27"/>
      <w:u w:val="none"/>
      <w:lang w:val="uk-UA"/>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uk-UA"/>
    </w:rPr>
  </w:style>
  <w:style w:type="paragraph" w:customStyle="1" w:styleId="20">
    <w:name w:val="Основной текст (2)"/>
    <w:basedOn w:val="a"/>
    <w:link w:val="2"/>
    <w:pPr>
      <w:shd w:val="clear" w:color="auto" w:fill="FFFFFF"/>
      <w:spacing w:line="480" w:lineRule="exact"/>
      <w:jc w:val="right"/>
    </w:pPr>
    <w:rPr>
      <w:rFonts w:ascii="Times New Roman" w:eastAsia="Times New Roman" w:hAnsi="Times New Roman" w:cs="Times New Roman"/>
      <w:b/>
      <w:bCs/>
      <w:sz w:val="27"/>
      <w:szCs w:val="27"/>
    </w:rPr>
  </w:style>
  <w:style w:type="paragraph" w:customStyle="1" w:styleId="22">
    <w:name w:val="Основной текст2"/>
    <w:basedOn w:val="a"/>
    <w:link w:val="a4"/>
    <w:pPr>
      <w:shd w:val="clear" w:color="auto" w:fill="FFFFFF"/>
      <w:spacing w:line="480" w:lineRule="exact"/>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before="180" w:after="420" w:line="0" w:lineRule="atLeast"/>
      <w:outlineLvl w:val="0"/>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4649</Words>
  <Characters>2651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2022-06-09T06:50:00Z</dcterms:created>
  <dcterms:modified xsi:type="dcterms:W3CDTF">2022-06-09T07:20:00Z</dcterms:modified>
</cp:coreProperties>
</file>