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44" w:type="dxa"/>
        <w:tblInd w:w="-1152" w:type="dxa"/>
        <w:tblLook w:val="04A0"/>
      </w:tblPr>
      <w:tblGrid>
        <w:gridCol w:w="10944"/>
      </w:tblGrid>
      <w:tr w:rsidR="0070782C" w:rsidRPr="00A874DF" w:rsidTr="0070782C">
        <w:tc>
          <w:tcPr>
            <w:tcW w:w="10944" w:type="dxa"/>
            <w:hideMark/>
          </w:tcPr>
          <w:p w:rsidR="0070782C" w:rsidRPr="00A874DF" w:rsidRDefault="00707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7181F" w:rsidRPr="00F7181F" w:rsidRDefault="00F7181F" w:rsidP="00F7181F">
      <w:pPr>
        <w:keepNext/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F7181F">
        <w:rPr>
          <w:rFonts w:ascii="Times New Roman" w:hAnsi="Times New Roman" w:cs="Times New Roman"/>
          <w:b/>
          <w:bCs/>
          <w:sz w:val="18"/>
          <w:szCs w:val="18"/>
          <w:lang w:val="uk-UA"/>
        </w:rPr>
        <w:t>СПЕЦІАЛІЗОВАНА ЗАГАЛЬНООСВІТНЯ ШКОЛА З ПОГЛИБЛЕНИМ</w:t>
      </w:r>
    </w:p>
    <w:p w:rsidR="00F7181F" w:rsidRPr="00F7181F" w:rsidRDefault="00F7181F" w:rsidP="00F7181F">
      <w:pPr>
        <w:keepNext/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F7181F">
        <w:rPr>
          <w:rFonts w:ascii="Times New Roman" w:hAnsi="Times New Roman" w:cs="Times New Roman"/>
          <w:b/>
          <w:bCs/>
          <w:sz w:val="18"/>
          <w:szCs w:val="18"/>
          <w:lang w:val="uk-UA"/>
        </w:rPr>
        <w:t>ВИВЧЕННЯМ  ІНОЗЕМНИХ МОВ І-Ш СТУПЕНІВ № 1 ІМ. Т.Г.ШЕВЧЕНКА</w:t>
      </w:r>
    </w:p>
    <w:p w:rsidR="00F7181F" w:rsidRPr="00F7181F" w:rsidRDefault="00F7181F" w:rsidP="00F7181F">
      <w:pPr>
        <w:keepNext/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 w:rsidRPr="00F7181F">
        <w:rPr>
          <w:rFonts w:ascii="Times New Roman" w:hAnsi="Times New Roman" w:cs="Times New Roman"/>
          <w:b/>
          <w:bCs/>
          <w:sz w:val="18"/>
          <w:szCs w:val="18"/>
          <w:lang w:val="uk-UA"/>
        </w:rPr>
        <w:t>М. БЕРДИЧЕВА ЖИТОМИРСЬКОЇ ОБЛАСТІ</w:t>
      </w:r>
    </w:p>
    <w:p w:rsidR="00F7181F" w:rsidRPr="00F7181F" w:rsidRDefault="00F7181F" w:rsidP="00F7181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F7181F">
        <w:rPr>
          <w:rFonts w:ascii="Times New Roman" w:hAnsi="Times New Roman" w:cs="Times New Roman"/>
          <w:sz w:val="18"/>
          <w:szCs w:val="18"/>
          <w:lang w:val="uk-UA"/>
        </w:rPr>
        <w:t>Код ЄДРПОУ  22057124, вул. Європейська, 51, м. Бердичів,  Житомирська обл., 13300,</w:t>
      </w:r>
    </w:p>
    <w:p w:rsidR="00A874DF" w:rsidRPr="00A874DF" w:rsidRDefault="00F7181F" w:rsidP="00F7181F">
      <w:pPr>
        <w:pStyle w:val="3"/>
        <w:ind w:firstLine="0"/>
        <w:jc w:val="center"/>
        <w:rPr>
          <w:rFonts w:ascii="Times New Roman" w:hAnsi="Times New Roman"/>
          <w:sz w:val="18"/>
        </w:rPr>
      </w:pPr>
      <w:r w:rsidRPr="00F7181F">
        <w:rPr>
          <w:rFonts w:ascii="Times New Roman" w:hAnsi="Times New Roman"/>
          <w:sz w:val="18"/>
          <w:szCs w:val="18"/>
        </w:rPr>
        <w:t xml:space="preserve">тел. (04143) </w:t>
      </w:r>
      <w:r w:rsidRPr="00F7181F">
        <w:rPr>
          <w:rFonts w:ascii="Times New Roman" w:hAnsi="Times New Roman"/>
          <w:sz w:val="18"/>
          <w:szCs w:val="18"/>
          <w:lang w:val="en-US"/>
        </w:rPr>
        <w:t>4-24-04</w:t>
      </w:r>
      <w:r w:rsidRPr="00F7181F">
        <w:rPr>
          <w:rFonts w:ascii="Times New Roman" w:hAnsi="Times New Roman"/>
          <w:sz w:val="18"/>
          <w:szCs w:val="18"/>
        </w:rPr>
        <w:t xml:space="preserve">, </w:t>
      </w:r>
      <w:r w:rsidRPr="00F7181F">
        <w:rPr>
          <w:rFonts w:ascii="Times New Roman" w:hAnsi="Times New Roman"/>
          <w:sz w:val="18"/>
          <w:szCs w:val="18"/>
          <w:lang w:val="en-US"/>
        </w:rPr>
        <w:t xml:space="preserve">4-07-86 </w:t>
      </w:r>
      <w:r w:rsidRPr="00F7181F">
        <w:rPr>
          <w:rFonts w:ascii="Times New Roman" w:hAnsi="Times New Roman"/>
          <w:sz w:val="18"/>
          <w:szCs w:val="18"/>
        </w:rPr>
        <w:t>e-</w:t>
      </w:r>
      <w:proofErr w:type="spellStart"/>
      <w:r w:rsidRPr="00F7181F">
        <w:rPr>
          <w:rFonts w:ascii="Times New Roman" w:hAnsi="Times New Roman"/>
          <w:sz w:val="18"/>
          <w:szCs w:val="18"/>
        </w:rPr>
        <w:t>mail</w:t>
      </w:r>
      <w:proofErr w:type="spellEnd"/>
      <w:r w:rsidRPr="00F7181F">
        <w:rPr>
          <w:rFonts w:ascii="Times New Roman" w:hAnsi="Times New Roman"/>
          <w:sz w:val="18"/>
          <w:szCs w:val="18"/>
        </w:rPr>
        <w:t xml:space="preserve">: </w:t>
      </w:r>
      <w:hyperlink r:id="rId5" w:history="1">
        <w:r w:rsidRPr="00F7181F">
          <w:rPr>
            <w:rStyle w:val="a4"/>
            <w:rFonts w:ascii="Times New Roman" w:eastAsiaTheme="majorEastAsia" w:hAnsi="Times New Roman"/>
            <w:sz w:val="18"/>
            <w:szCs w:val="18"/>
          </w:rPr>
          <w:t>1shkola_1@ukr.net</w:t>
        </w:r>
      </w:hyperlink>
    </w:p>
    <w:p w:rsidR="00A874DF" w:rsidRPr="00A874DF" w:rsidRDefault="00A874DF" w:rsidP="00A87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0782C" w:rsidRPr="0039242D" w:rsidRDefault="0070782C" w:rsidP="000F18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9242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 А К А З </w:t>
      </w:r>
    </w:p>
    <w:p w:rsidR="0070782C" w:rsidRPr="0039242D" w:rsidRDefault="0070782C" w:rsidP="000F18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0782C" w:rsidRPr="0039242D" w:rsidRDefault="00F23A63" w:rsidP="000F184D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червня</w:t>
      </w:r>
      <w:proofErr w:type="spellEnd"/>
      <w:r w:rsidR="008A0EC6" w:rsidRPr="00AF7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82C" w:rsidRPr="0039242D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  <w:r w:rsidR="008A0EC6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F7181F" w:rsidRPr="00F7181F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181F" w:rsidRPr="00F23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82C" w:rsidRPr="0039242D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r w:rsidR="0039242D" w:rsidRPr="003924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</w:t>
      </w:r>
      <w:r w:rsidR="00B57D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  <w:r w:rsidR="0039242D" w:rsidRPr="003924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B57D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</w:t>
      </w:r>
      <w:r w:rsidR="00AF7D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39242D" w:rsidRPr="003924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70782C" w:rsidRPr="003924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№  </w:t>
      </w:r>
      <w:r w:rsidR="00F7181F" w:rsidRPr="00F23A63">
        <w:rPr>
          <w:rFonts w:ascii="Times New Roman" w:eastAsia="Times New Roman" w:hAnsi="Times New Roman" w:cs="Times New Roman"/>
          <w:sz w:val="24"/>
          <w:szCs w:val="24"/>
        </w:rPr>
        <w:t>14</w:t>
      </w:r>
      <w:r w:rsidR="0070782C" w:rsidRPr="0039242D">
        <w:rPr>
          <w:rFonts w:ascii="Times New Roman" w:eastAsia="Times New Roman" w:hAnsi="Times New Roman" w:cs="Times New Roman"/>
          <w:sz w:val="24"/>
          <w:szCs w:val="24"/>
          <w:lang w:val="uk-UA"/>
        </w:rPr>
        <w:t>/01-0</w:t>
      </w:r>
      <w:r w:rsidR="001630DD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</w:p>
    <w:p w:rsidR="0070782C" w:rsidRPr="0039242D" w:rsidRDefault="0070782C" w:rsidP="00CD5B3F">
      <w:pPr>
        <w:keepNext/>
        <w:tabs>
          <w:tab w:val="left" w:pos="8280"/>
        </w:tabs>
        <w:spacing w:after="0" w:line="240" w:lineRule="auto"/>
        <w:ind w:left="426" w:right="-694" w:hanging="4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39242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Про зарахування учнів </w:t>
      </w:r>
    </w:p>
    <w:p w:rsidR="0070782C" w:rsidRDefault="00616E80" w:rsidP="00CD5B3F">
      <w:pPr>
        <w:tabs>
          <w:tab w:val="left" w:pos="8280"/>
        </w:tabs>
        <w:spacing w:after="0" w:line="240" w:lineRule="auto"/>
        <w:ind w:left="426" w:right="-694" w:hanging="426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39242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до 1-</w:t>
      </w:r>
      <w:r w:rsidR="0070782C" w:rsidRPr="0039242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х  класів</w:t>
      </w:r>
      <w:r w:rsidR="004E36D4" w:rsidRPr="0039242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СЗОШ №</w:t>
      </w:r>
      <w:r w:rsidR="000F184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E36D4" w:rsidRPr="0039242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1</w:t>
      </w:r>
    </w:p>
    <w:p w:rsidR="00CD5B3F" w:rsidRPr="0039242D" w:rsidRDefault="00CD5B3F" w:rsidP="00CD5B3F">
      <w:pPr>
        <w:tabs>
          <w:tab w:val="left" w:pos="8280"/>
        </w:tabs>
        <w:spacing w:after="0" w:line="240" w:lineRule="auto"/>
        <w:ind w:left="426" w:right="-694" w:hanging="426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200A0A" w:rsidRPr="0039242D" w:rsidRDefault="005E5ACD" w:rsidP="00732070">
      <w:pPr>
        <w:tabs>
          <w:tab w:val="left" w:pos="8280"/>
        </w:tabs>
        <w:spacing w:after="0"/>
        <w:ind w:right="-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 виконання статті 53 Конституції України</w:t>
      </w:r>
      <w:r w:rsidR="00624C95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Закону України «Про освіту»,</w:t>
      </w:r>
      <w:r w:rsidR="003213A4" w:rsidRPr="003213A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213A4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статті 18 Закону України «Про </w:t>
      </w:r>
      <w:r w:rsidR="003213A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повну </w:t>
      </w:r>
      <w:r w:rsidR="003213A4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загальну середню освіту» </w:t>
      </w:r>
      <w:r w:rsidR="003213A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 w:rsidR="003213A4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зі змінами</w:t>
      </w:r>
      <w:r w:rsidR="003213A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</w:t>
      </w:r>
      <w:r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F550C7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Порядку зарахування, відрахування та переведення учнів до державних та комунальних закладів освіти для здобуття повної  загальної середньої освіти (</w:t>
      </w:r>
      <w:r w:rsidR="002526EC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затвердженого </w:t>
      </w:r>
      <w:r w:rsidR="00F550C7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наказ</w:t>
      </w:r>
      <w:r w:rsidR="002526EC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ом</w:t>
      </w:r>
      <w:r w:rsidR="00F550C7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Міністерства освіти і нау</w:t>
      </w:r>
      <w:r w:rsidR="002526EC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ки України</w:t>
      </w:r>
      <w:r w:rsidR="00624C95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№ 367 від 16.04.2018</w:t>
      </w:r>
      <w:r w:rsidR="00F550C7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зареєстрован</w:t>
      </w:r>
      <w:r w:rsidR="000248F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ого</w:t>
      </w:r>
      <w:r w:rsidR="00F550C7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Міністерством юстиції України 05.05.2018 року №564/32016</w:t>
      </w:r>
      <w:r w:rsidR="007E322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 (зі змінами)</w:t>
      </w:r>
      <w:r w:rsidR="000F184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00A0A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 метою  впровадження Концепції реалізації державної політики у сфері реформування загальної середньої о</w:t>
      </w:r>
      <w:r w:rsidR="00624C95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світи </w:t>
      </w:r>
      <w:r w:rsidR="00200A0A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«Нова українська школа»,</w:t>
      </w:r>
      <w:r w:rsidR="0039242D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00A0A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забезпечення доступності здобуття загальної середньої освіти</w:t>
      </w:r>
      <w:r w:rsidR="0039242D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24C95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організованого прийому дітей до 1-х класів школи,</w:t>
      </w:r>
      <w:r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 підставі </w:t>
      </w:r>
      <w:r w:rsidRPr="00A656E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заяв</w:t>
      </w:r>
      <w:r w:rsidR="002526EC" w:rsidRPr="00A656E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 одного з</w:t>
      </w:r>
      <w:r w:rsidRPr="00A656E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батьків </w:t>
      </w:r>
      <w:r w:rsidR="004A5833" w:rsidRPr="00A656E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або осі</w:t>
      </w:r>
      <w:bookmarkStart w:id="0" w:name="_GoBack"/>
      <w:bookmarkEnd w:id="0"/>
      <w:r w:rsidR="004A5833" w:rsidRPr="00A656E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б, що їх замінюють </w:t>
      </w:r>
      <w:r w:rsidR="00200A0A" w:rsidRPr="00A656E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</w:t>
      </w:r>
      <w:r w:rsidRPr="00A656E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наявних документів </w:t>
      </w:r>
      <w:r w:rsidR="00732070" w:rsidRPr="00A656E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(медичної довідки за формою первинної облікової документації № 086-1/о, копії свідоцтва про народження дитини</w:t>
      </w:r>
      <w:r w:rsidR="00732070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</w:p>
    <w:p w:rsidR="004E36D4" w:rsidRPr="00CD7189" w:rsidRDefault="004E36D4" w:rsidP="00732070">
      <w:pPr>
        <w:tabs>
          <w:tab w:val="left" w:pos="8280"/>
        </w:tabs>
        <w:spacing w:before="120" w:after="120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D718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НАКАЗУЮ: </w:t>
      </w:r>
    </w:p>
    <w:p w:rsidR="005E5ACD" w:rsidRDefault="00C11CD4" w:rsidP="00732070">
      <w:pPr>
        <w:tabs>
          <w:tab w:val="left" w:pos="8280"/>
        </w:tabs>
        <w:spacing w:after="0"/>
        <w:ind w:right="-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D71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</w:t>
      </w:r>
      <w:r w:rsidRPr="00CD718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="005E5ACD" w:rsidRPr="00CD718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Зарахувати</w:t>
      </w:r>
      <w:r w:rsidR="005E5ACD" w:rsidRPr="00CD71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до складу учнів </w:t>
      </w:r>
      <w:r w:rsidR="000F184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1-х класів </w:t>
      </w:r>
      <w:r w:rsidR="005E5ACD" w:rsidRPr="00CD71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СЗОШ № 1</w:t>
      </w:r>
      <w:r w:rsidR="00200A0A" w:rsidRPr="00CD71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3207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 202</w:t>
      </w:r>
      <w:r w:rsidR="00F7181F" w:rsidRPr="00F7181F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73207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-202</w:t>
      </w:r>
      <w:r w:rsidR="00F7181F" w:rsidRPr="00F7181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73207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73207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н.р</w:t>
      </w:r>
      <w:proofErr w:type="spellEnd"/>
      <w:r w:rsidR="0073207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4B3D7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00A0A" w:rsidRPr="00CD71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дітей згідно списку:</w:t>
      </w:r>
    </w:p>
    <w:p w:rsidR="00B13786" w:rsidRPr="00CD7189" w:rsidRDefault="00B13786" w:rsidP="000F184D">
      <w:pPr>
        <w:tabs>
          <w:tab w:val="left" w:pos="8280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6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5245"/>
      </w:tblGrid>
      <w:tr w:rsidR="008A0EC6" w:rsidRPr="00F357F3" w:rsidTr="0055577F">
        <w:tc>
          <w:tcPr>
            <w:tcW w:w="1702" w:type="dxa"/>
          </w:tcPr>
          <w:p w:rsidR="008A0EC6" w:rsidRPr="00F357F3" w:rsidRDefault="008A0EC6" w:rsidP="00EF7C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357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 п\п</w:t>
            </w:r>
          </w:p>
        </w:tc>
        <w:tc>
          <w:tcPr>
            <w:tcW w:w="5245" w:type="dxa"/>
          </w:tcPr>
          <w:p w:rsidR="008A0EC6" w:rsidRPr="00F357F3" w:rsidRDefault="008A0EC6" w:rsidP="00EF7C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357F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ПІБ</w:t>
            </w:r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Бабич</w:t>
            </w:r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57036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Баталова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0444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</w:t>
            </w:r>
            <w:r w:rsidR="000444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шл</w:t>
            </w:r>
            <w:r w:rsidR="000444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є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Бізюк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A0E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Білик</w:t>
            </w:r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Default="00CD5B3F" w:rsidP="0056379D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Боголюб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57036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Бородай</w:t>
            </w:r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Default="00044458" w:rsidP="0056379D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</w:t>
            </w:r>
            <w:r w:rsidR="00CD5B3F">
              <w:rPr>
                <w:rFonts w:ascii="Times New Roman" w:hAnsi="Times New Roman"/>
                <w:sz w:val="24"/>
                <w:szCs w:val="24"/>
                <w:lang w:val="uk-UA"/>
              </w:rPr>
              <w:t>йцюцька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Вакулюк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04445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Вахт</w:t>
            </w:r>
            <w:r w:rsidR="00044458">
              <w:rPr>
                <w:rFonts w:ascii="Times New Roman" w:hAnsi="Times New Roman"/>
                <w:sz w:val="24"/>
                <w:szCs w:val="24"/>
                <w:lang w:val="uk-UA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іна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Ветранюк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Вітюк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044458" w:rsidRDefault="00CD5B3F" w:rsidP="00857036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4445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Гогола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044458" w:rsidRDefault="00CD5B3F" w:rsidP="0056379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04445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Гогола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753D81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Грамчук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Данилевич</w:t>
            </w:r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Данилюк</w:t>
            </w:r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A0E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Душинська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Ейсмонт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Default="00CD5B3F" w:rsidP="0056379D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Єліпенко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56379D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Жигаловський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Закусило</w:t>
            </w:r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Івашкевич</w:t>
            </w:r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Казмірчук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57036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Качелюк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Киверига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Ковалик</w:t>
            </w:r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Ковальська</w:t>
            </w:r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Ковбан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Ковтун</w:t>
            </w:r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Козак</w:t>
            </w:r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Козачук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Колесник</w:t>
            </w:r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57036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Колесник</w:t>
            </w:r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5637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Корчаківський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Кравчук</w:t>
            </w:r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7181F" w:rsidRDefault="00CD5B3F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Кудрін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Кузьменко</w:t>
            </w:r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Купрєєв</w:t>
            </w:r>
            <w:r w:rsidR="00044458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Лакізюк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Default="00CD5B3F" w:rsidP="0056379D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Лисак</w:t>
            </w:r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Лозінська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Луашенко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Луцюк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Маринченко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A0EC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Марчук</w:t>
            </w:r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Default="00CD5B3F" w:rsidP="0056379D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Масловський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57036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Матвієнко</w:t>
            </w:r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56379D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Морозов</w:t>
            </w:r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Морозюк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Default="00CD5B3F" w:rsidP="0056379D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Нагаюк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Новак</w:t>
            </w:r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245" w:type="dxa"/>
          </w:tcPr>
          <w:p w:rsidR="00CD5B3F" w:rsidRPr="00F357F3" w:rsidRDefault="00CD5B3F" w:rsidP="00857036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Новодворська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56379D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Орлівський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57036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Осадчук</w:t>
            </w:r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Панфілов</w:t>
            </w:r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56379D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Пахольчу</w:t>
            </w:r>
            <w:r w:rsidR="00044458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Пацало</w:t>
            </w:r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753D8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Петровська</w:t>
            </w:r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Покоюк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Поліщук</w:t>
            </w:r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Радомська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Default="00CD5B3F" w:rsidP="0056379D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Радченко</w:t>
            </w:r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Default="00CD5B3F" w:rsidP="0056379D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Реброва</w:t>
            </w:r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Римар</w:t>
            </w:r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Різун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Розієв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Руснак</w:t>
            </w:r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Свірський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Сеницький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Сінігаєва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Слюсаренко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57036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Фідра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56379D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Футорний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56379D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Хохлова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Хоцинський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Чугай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85703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Шиманович</w:t>
            </w:r>
            <w:proofErr w:type="spellEnd"/>
          </w:p>
        </w:tc>
      </w:tr>
      <w:tr w:rsidR="00CD5B3F" w:rsidRPr="00F357F3" w:rsidTr="0055577F">
        <w:tc>
          <w:tcPr>
            <w:tcW w:w="1702" w:type="dxa"/>
          </w:tcPr>
          <w:p w:rsidR="00CD5B3F" w:rsidRPr="00F357F3" w:rsidRDefault="00CD5B3F" w:rsidP="008A0E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CD5B3F" w:rsidRPr="00F357F3" w:rsidRDefault="00CD5B3F" w:rsidP="0056379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Шкляренко</w:t>
            </w:r>
            <w:proofErr w:type="spellEnd"/>
          </w:p>
        </w:tc>
      </w:tr>
    </w:tbl>
    <w:p w:rsidR="00B13786" w:rsidRPr="00F357F3" w:rsidRDefault="00B13786" w:rsidP="000F184D">
      <w:pPr>
        <w:jc w:val="center"/>
        <w:rPr>
          <w:rFonts w:ascii="Times New Roman" w:hAnsi="Times New Roman" w:cs="Times New Roman"/>
          <w:lang w:val="uk-UA"/>
        </w:rPr>
      </w:pPr>
    </w:p>
    <w:p w:rsidR="00732070" w:rsidRDefault="00C15F05" w:rsidP="00732070">
      <w:pPr>
        <w:spacing w:after="0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2. </w:t>
      </w:r>
      <w:r w:rsidR="0073207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Діти, у яких відсутня</w:t>
      </w:r>
      <w:r w:rsidR="0070782C" w:rsidRPr="00F357F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73207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медична</w:t>
      </w:r>
      <w:r w:rsidR="00732070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3207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довідка</w:t>
      </w:r>
      <w:r w:rsidR="00732070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 формою первинної облікової документації</w:t>
      </w:r>
      <w:r w:rsidR="00C068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="00732070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№</w:t>
      </w:r>
      <w:r w:rsidR="00CD5B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32070" w:rsidRPr="003924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086-1/о</w:t>
      </w:r>
      <w:r w:rsidR="0073207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зараховані умовно. </w:t>
      </w:r>
    </w:p>
    <w:p w:rsidR="00732070" w:rsidRDefault="00732070" w:rsidP="00732070">
      <w:pPr>
        <w:spacing w:after="0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F357F3" w:rsidRPr="004A5833" w:rsidRDefault="00732070" w:rsidP="00732070">
      <w:pPr>
        <w:spacing w:after="0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A583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У разі відсутності медичної довідки станом на 2</w:t>
      </w:r>
      <w:r w:rsidR="00CD5B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.08.202</w:t>
      </w:r>
      <w:r w:rsidR="00CD5B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року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A5833" w:rsidRPr="004A583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дітям буде запропонована </w:t>
      </w:r>
      <w:r w:rsidR="004A583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індивідуальна форма здобуття загальної середньої освіти (екстернат, сімейна (домашня), педагогічний патронаж).</w:t>
      </w:r>
      <w:r w:rsidR="004A5833" w:rsidRPr="004A583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55577F" w:rsidRPr="00F357F3" w:rsidRDefault="0055577F" w:rsidP="000F184D">
      <w:pPr>
        <w:spacing w:after="0"/>
        <w:ind w:right="-6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55577F" w:rsidRPr="00F357F3" w:rsidRDefault="0055577F" w:rsidP="000F184D">
      <w:pPr>
        <w:spacing w:after="0"/>
        <w:ind w:right="-6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55577F" w:rsidRPr="00F357F3" w:rsidRDefault="0055577F" w:rsidP="000F184D">
      <w:pPr>
        <w:spacing w:after="0"/>
        <w:ind w:right="-6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70782C" w:rsidRPr="00F357F3" w:rsidRDefault="0070782C" w:rsidP="000F184D">
      <w:pPr>
        <w:spacing w:after="0"/>
        <w:ind w:right="-69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57F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Директор </w:t>
      </w:r>
      <w:r w:rsidR="00764C38" w:rsidRPr="00F357F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СЗОШ № 1                                     </w:t>
      </w:r>
      <w:r w:rsidRPr="00F357F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І.</w:t>
      </w:r>
      <w:r w:rsidR="00764C38" w:rsidRPr="00F357F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ТОНКОШКУРА</w:t>
      </w:r>
    </w:p>
    <w:p w:rsidR="004A5833" w:rsidRDefault="004A5833" w:rsidP="00E33E4F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A5833" w:rsidRDefault="004A5833" w:rsidP="004A5833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33E4F" w:rsidRPr="004A5833" w:rsidRDefault="00E33E4F" w:rsidP="004A5833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E33E4F" w:rsidRPr="004A5833" w:rsidSect="000F18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363B"/>
    <w:multiLevelType w:val="hybridMultilevel"/>
    <w:tmpl w:val="4DF2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94FD1"/>
    <w:multiLevelType w:val="hybridMultilevel"/>
    <w:tmpl w:val="A858A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74E8E"/>
    <w:multiLevelType w:val="hybridMultilevel"/>
    <w:tmpl w:val="A8BE2D3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4721A4"/>
    <w:multiLevelType w:val="hybridMultilevel"/>
    <w:tmpl w:val="913A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C55EE"/>
    <w:multiLevelType w:val="hybridMultilevel"/>
    <w:tmpl w:val="C366B154"/>
    <w:lvl w:ilvl="0" w:tplc="D9D68C8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842E8"/>
    <w:multiLevelType w:val="hybridMultilevel"/>
    <w:tmpl w:val="FC002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94A87"/>
    <w:multiLevelType w:val="hybridMultilevel"/>
    <w:tmpl w:val="AD7AC68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3702771A"/>
    <w:multiLevelType w:val="hybridMultilevel"/>
    <w:tmpl w:val="C8CCB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B3127"/>
    <w:multiLevelType w:val="hybridMultilevel"/>
    <w:tmpl w:val="A8BE2D3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C2251D"/>
    <w:multiLevelType w:val="hybridMultilevel"/>
    <w:tmpl w:val="FB6CE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035BF"/>
    <w:multiLevelType w:val="hybridMultilevel"/>
    <w:tmpl w:val="D4822A94"/>
    <w:lvl w:ilvl="0" w:tplc="D9D68C8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2111F"/>
    <w:multiLevelType w:val="hybridMultilevel"/>
    <w:tmpl w:val="1024A52E"/>
    <w:lvl w:ilvl="0" w:tplc="4C90901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5524D9"/>
    <w:multiLevelType w:val="hybridMultilevel"/>
    <w:tmpl w:val="AE706E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F21A21"/>
    <w:multiLevelType w:val="hybridMultilevel"/>
    <w:tmpl w:val="913A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30AAC"/>
    <w:multiLevelType w:val="hybridMultilevel"/>
    <w:tmpl w:val="379E0DD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6E005E"/>
    <w:multiLevelType w:val="hybridMultilevel"/>
    <w:tmpl w:val="A2D2E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B445F3"/>
    <w:multiLevelType w:val="hybridMultilevel"/>
    <w:tmpl w:val="5B0894EC"/>
    <w:lvl w:ilvl="0" w:tplc="0422000F">
      <w:start w:val="1"/>
      <w:numFmt w:val="decimal"/>
      <w:lvlText w:val="%1."/>
      <w:lvlJc w:val="left"/>
      <w:pPr>
        <w:ind w:left="-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90901C">
      <w:start w:val="1"/>
      <w:numFmt w:val="decimal"/>
      <w:lvlText w:val="%5."/>
      <w:lvlJc w:val="left"/>
      <w:pPr>
        <w:ind w:left="2808" w:hanging="360"/>
      </w:pPr>
      <w:rPr>
        <w:rFonts w:ascii="Verdana" w:hAnsi="Verdana" w:hint="default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6339B2"/>
    <w:multiLevelType w:val="hybridMultilevel"/>
    <w:tmpl w:val="5F885CAC"/>
    <w:lvl w:ilvl="0" w:tplc="4C90901C">
      <w:start w:val="1"/>
      <w:numFmt w:val="decimal"/>
      <w:lvlText w:val="%1."/>
      <w:lvlJc w:val="left"/>
      <w:pPr>
        <w:ind w:left="-72" w:hanging="360"/>
      </w:pPr>
      <w:rPr>
        <w:rFonts w:ascii="Verdana" w:hAnsi="Verdana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90901C">
      <w:start w:val="1"/>
      <w:numFmt w:val="decimal"/>
      <w:lvlText w:val="%5."/>
      <w:lvlJc w:val="left"/>
      <w:pPr>
        <w:ind w:left="2808" w:hanging="360"/>
      </w:pPr>
      <w:rPr>
        <w:rFonts w:ascii="Verdana" w:hAnsi="Verdana" w:hint="default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255F5B"/>
    <w:multiLevelType w:val="hybridMultilevel"/>
    <w:tmpl w:val="2BF2461A"/>
    <w:lvl w:ilvl="0" w:tplc="A44A14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40BA2"/>
    <w:multiLevelType w:val="hybridMultilevel"/>
    <w:tmpl w:val="93D25FDA"/>
    <w:lvl w:ilvl="0" w:tplc="CC94C3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2447B37"/>
    <w:multiLevelType w:val="multilevel"/>
    <w:tmpl w:val="C7C6A7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b/>
      </w:rPr>
    </w:lvl>
  </w:abstractNum>
  <w:abstractNum w:abstractNumId="21">
    <w:nsid w:val="75C42059"/>
    <w:multiLevelType w:val="hybridMultilevel"/>
    <w:tmpl w:val="913A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55DCE"/>
    <w:multiLevelType w:val="hybridMultilevel"/>
    <w:tmpl w:val="DFFAFBF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7FD57396"/>
    <w:multiLevelType w:val="hybridMultilevel"/>
    <w:tmpl w:val="3D6488D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3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6"/>
  </w:num>
  <w:num w:numId="11">
    <w:abstractNumId w:val="22"/>
  </w:num>
  <w:num w:numId="12">
    <w:abstractNumId w:val="9"/>
  </w:num>
  <w:num w:numId="13">
    <w:abstractNumId w:val="15"/>
  </w:num>
  <w:num w:numId="14">
    <w:abstractNumId w:val="20"/>
  </w:num>
  <w:num w:numId="15">
    <w:abstractNumId w:val="18"/>
  </w:num>
  <w:num w:numId="16">
    <w:abstractNumId w:val="19"/>
  </w:num>
  <w:num w:numId="17">
    <w:abstractNumId w:val="1"/>
  </w:num>
  <w:num w:numId="18">
    <w:abstractNumId w:val="3"/>
  </w:num>
  <w:num w:numId="19">
    <w:abstractNumId w:val="21"/>
  </w:num>
  <w:num w:numId="20">
    <w:abstractNumId w:val="13"/>
  </w:num>
  <w:num w:numId="21">
    <w:abstractNumId w:val="0"/>
  </w:num>
  <w:num w:numId="22">
    <w:abstractNumId w:val="1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0782C"/>
    <w:rsid w:val="000248FA"/>
    <w:rsid w:val="00044458"/>
    <w:rsid w:val="00064A26"/>
    <w:rsid w:val="000655BE"/>
    <w:rsid w:val="000F184D"/>
    <w:rsid w:val="00100B8F"/>
    <w:rsid w:val="00124171"/>
    <w:rsid w:val="001630DD"/>
    <w:rsid w:val="00165859"/>
    <w:rsid w:val="001C6EB6"/>
    <w:rsid w:val="00200A0A"/>
    <w:rsid w:val="00223CDA"/>
    <w:rsid w:val="002526EC"/>
    <w:rsid w:val="002B77F9"/>
    <w:rsid w:val="003213A4"/>
    <w:rsid w:val="00326071"/>
    <w:rsid w:val="0039242D"/>
    <w:rsid w:val="003C5ED6"/>
    <w:rsid w:val="003D31ED"/>
    <w:rsid w:val="00400D93"/>
    <w:rsid w:val="004139DC"/>
    <w:rsid w:val="00416AFC"/>
    <w:rsid w:val="00431F83"/>
    <w:rsid w:val="004A5833"/>
    <w:rsid w:val="004B18A3"/>
    <w:rsid w:val="004B3D70"/>
    <w:rsid w:val="004B5809"/>
    <w:rsid w:val="004E3555"/>
    <w:rsid w:val="004E36D4"/>
    <w:rsid w:val="004E5BFB"/>
    <w:rsid w:val="004F51A0"/>
    <w:rsid w:val="0055577F"/>
    <w:rsid w:val="005D2CB3"/>
    <w:rsid w:val="005E5ACD"/>
    <w:rsid w:val="005F770C"/>
    <w:rsid w:val="00616E80"/>
    <w:rsid w:val="00624C95"/>
    <w:rsid w:val="006D31A9"/>
    <w:rsid w:val="0070782C"/>
    <w:rsid w:val="00732070"/>
    <w:rsid w:val="00753D81"/>
    <w:rsid w:val="00764C38"/>
    <w:rsid w:val="00777F12"/>
    <w:rsid w:val="00784EAB"/>
    <w:rsid w:val="007A6D92"/>
    <w:rsid w:val="007E3227"/>
    <w:rsid w:val="00825555"/>
    <w:rsid w:val="00857036"/>
    <w:rsid w:val="00892021"/>
    <w:rsid w:val="008A0EC6"/>
    <w:rsid w:val="008B6848"/>
    <w:rsid w:val="008C3819"/>
    <w:rsid w:val="00910CDA"/>
    <w:rsid w:val="009F5082"/>
    <w:rsid w:val="00A06877"/>
    <w:rsid w:val="00A11C81"/>
    <w:rsid w:val="00A26BAD"/>
    <w:rsid w:val="00A45AD4"/>
    <w:rsid w:val="00A5552D"/>
    <w:rsid w:val="00A656EA"/>
    <w:rsid w:val="00A66841"/>
    <w:rsid w:val="00A84E8A"/>
    <w:rsid w:val="00A874DF"/>
    <w:rsid w:val="00AA4686"/>
    <w:rsid w:val="00AF74E5"/>
    <w:rsid w:val="00AF7D7E"/>
    <w:rsid w:val="00B13786"/>
    <w:rsid w:val="00B502C4"/>
    <w:rsid w:val="00B57D5A"/>
    <w:rsid w:val="00B652F2"/>
    <w:rsid w:val="00C068E6"/>
    <w:rsid w:val="00C11CD4"/>
    <w:rsid w:val="00C12F5C"/>
    <w:rsid w:val="00C15F05"/>
    <w:rsid w:val="00C5260E"/>
    <w:rsid w:val="00C60966"/>
    <w:rsid w:val="00CD5B3F"/>
    <w:rsid w:val="00CD7189"/>
    <w:rsid w:val="00D42278"/>
    <w:rsid w:val="00D83A6B"/>
    <w:rsid w:val="00DA732A"/>
    <w:rsid w:val="00DE5477"/>
    <w:rsid w:val="00E12987"/>
    <w:rsid w:val="00E20FA3"/>
    <w:rsid w:val="00E33E4F"/>
    <w:rsid w:val="00E5394A"/>
    <w:rsid w:val="00E656D6"/>
    <w:rsid w:val="00E73F65"/>
    <w:rsid w:val="00F23A63"/>
    <w:rsid w:val="00F357F3"/>
    <w:rsid w:val="00F43D79"/>
    <w:rsid w:val="00F51B2C"/>
    <w:rsid w:val="00F550C7"/>
    <w:rsid w:val="00F64742"/>
    <w:rsid w:val="00F7181F"/>
    <w:rsid w:val="00FE4DF9"/>
    <w:rsid w:val="00FF3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8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782C"/>
    <w:rPr>
      <w:color w:val="0000FF"/>
      <w:u w:val="single"/>
    </w:rPr>
  </w:style>
  <w:style w:type="paragraph" w:styleId="3">
    <w:name w:val="Body Text Indent 3"/>
    <w:basedOn w:val="a"/>
    <w:link w:val="30"/>
    <w:rsid w:val="00A874DF"/>
    <w:pPr>
      <w:spacing w:after="0" w:line="240" w:lineRule="auto"/>
      <w:ind w:firstLine="900"/>
      <w:jc w:val="both"/>
    </w:pPr>
    <w:rPr>
      <w:rFonts w:ascii="Bookman Old Style" w:eastAsia="Times New Roman" w:hAnsi="Bookman Old Style" w:cs="Times New Roman"/>
      <w:sz w:val="28"/>
      <w:szCs w:val="24"/>
      <w:lang w:val="uk-UA"/>
    </w:rPr>
  </w:style>
  <w:style w:type="character" w:customStyle="1" w:styleId="30">
    <w:name w:val="Основной текст с отступом 3 Знак"/>
    <w:basedOn w:val="a0"/>
    <w:link w:val="3"/>
    <w:rsid w:val="00A874DF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customStyle="1" w:styleId="a5">
    <w:name w:val="заголов"/>
    <w:basedOn w:val="a"/>
    <w:rsid w:val="0039242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table" w:styleId="a6">
    <w:name w:val="Table Grid"/>
    <w:basedOn w:val="a1"/>
    <w:uiPriority w:val="59"/>
    <w:rsid w:val="0076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shkola_1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1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skola</cp:lastModifiedBy>
  <cp:revision>8</cp:revision>
  <cp:lastPrinted>2022-06-01T06:31:00Z</cp:lastPrinted>
  <dcterms:created xsi:type="dcterms:W3CDTF">2021-05-31T18:45:00Z</dcterms:created>
  <dcterms:modified xsi:type="dcterms:W3CDTF">2022-06-01T06:34:00Z</dcterms:modified>
</cp:coreProperties>
</file>