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17" w:rsidRPr="00B24017" w:rsidRDefault="00B24017" w:rsidP="00B2401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/>
          <w:bCs/>
          <w:sz w:val="28"/>
          <w:szCs w:val="28"/>
        </w:rPr>
        <w:t>АЛГОРИТМ ДІЙ</w:t>
      </w:r>
    </w:p>
    <w:p w:rsidR="00B24017" w:rsidRDefault="00B24017" w:rsidP="00B24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4017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spellStart"/>
      <w:r w:rsidRPr="00B24017">
        <w:rPr>
          <w:rFonts w:ascii="Times New Roman" w:hAnsi="Times New Roman" w:cs="Times New Roman"/>
          <w:b/>
          <w:bCs/>
          <w:sz w:val="28"/>
          <w:szCs w:val="28"/>
        </w:rPr>
        <w:t>випадку</w:t>
      </w:r>
      <w:proofErr w:type="spellEnd"/>
      <w:r w:rsidRPr="00B2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24017">
        <w:rPr>
          <w:rFonts w:ascii="Times New Roman" w:hAnsi="Times New Roman" w:cs="Times New Roman"/>
          <w:b/>
          <w:bCs/>
          <w:sz w:val="28"/>
          <w:szCs w:val="28"/>
        </w:rPr>
        <w:t>бул</w:t>
      </w:r>
      <w:proofErr w:type="gramEnd"/>
      <w:r w:rsidRPr="00B24017">
        <w:rPr>
          <w:rFonts w:ascii="Times New Roman" w:hAnsi="Times New Roman" w:cs="Times New Roman"/>
          <w:b/>
          <w:bCs/>
          <w:sz w:val="28"/>
          <w:szCs w:val="28"/>
        </w:rPr>
        <w:t>інгу</w:t>
      </w:r>
      <w:proofErr w:type="spellEnd"/>
      <w:r w:rsidRPr="00B2401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B24017">
        <w:rPr>
          <w:rFonts w:ascii="Times New Roman" w:hAnsi="Times New Roman" w:cs="Times New Roman"/>
          <w:b/>
          <w:bCs/>
          <w:sz w:val="28"/>
          <w:szCs w:val="28"/>
        </w:rPr>
        <w:t>цькування</w:t>
      </w:r>
      <w:proofErr w:type="spellEnd"/>
      <w:r w:rsidRPr="00B2401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24017">
        <w:rPr>
          <w:rFonts w:ascii="Times New Roman" w:hAnsi="Times New Roman" w:cs="Times New Roman"/>
          <w:sz w:val="28"/>
          <w:szCs w:val="28"/>
        </w:rPr>
        <w:t xml:space="preserve"> </w:t>
      </w:r>
      <w:r w:rsidRPr="00B24017">
        <w:rPr>
          <w:rFonts w:ascii="Times New Roman" w:hAnsi="Times New Roman" w:cs="Times New Roman"/>
          <w:b/>
          <w:bCs/>
          <w:sz w:val="28"/>
          <w:szCs w:val="28"/>
        </w:rPr>
        <w:t xml:space="preserve">у закладах </w:t>
      </w:r>
      <w:proofErr w:type="spellStart"/>
      <w:r w:rsidRPr="00B24017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B24017" w:rsidRP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000000" w:rsidRPr="00B24017" w:rsidRDefault="00B24017" w:rsidP="00B24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Термінове втручання.</w:t>
      </w:r>
    </w:p>
    <w:p w:rsidR="00000000" w:rsidRPr="00B24017" w:rsidRDefault="00B24017" w:rsidP="00B24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Надання першої допомоги потерпілому. </w:t>
      </w:r>
    </w:p>
    <w:p w:rsidR="00000000" w:rsidRPr="00B24017" w:rsidRDefault="00B24017" w:rsidP="00B24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Інформування керівника закладу освіти, де стався випадок </w:t>
      </w:r>
      <w:proofErr w:type="spellStart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булінгу</w:t>
      </w:r>
      <w:proofErr w:type="spellEnd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(цькування), або батьків, учителів, практичного психолога.</w:t>
      </w:r>
    </w:p>
    <w:p w:rsidR="00000000" w:rsidRPr="00B24017" w:rsidRDefault="00B24017" w:rsidP="00B24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Реєстрація і розгляд випадку насильства. </w:t>
      </w:r>
    </w:p>
    <w:p w:rsidR="00000000" w:rsidRPr="00B24017" w:rsidRDefault="00B24017" w:rsidP="00B24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Звернення до</w:t>
      </w: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служби у справах дітей.</w:t>
      </w:r>
    </w:p>
    <w:p w:rsidR="00000000" w:rsidRPr="00B24017" w:rsidRDefault="00B24017" w:rsidP="00B24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Звернення до територіального органу Національної поліції або Центру надання безоплатної правової допомоги.</w:t>
      </w:r>
    </w:p>
    <w:p w:rsidR="00000000" w:rsidRPr="00B24017" w:rsidRDefault="00B24017" w:rsidP="00B240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Можливе звернення на «гарячу» лінію ГО «</w:t>
      </w:r>
      <w:proofErr w:type="spellStart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Ла</w:t>
      </w:r>
      <w:proofErr w:type="spellEnd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Страда</w:t>
      </w:r>
      <w:proofErr w:type="spellEnd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Україна»</w:t>
      </w: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0 800 500 225 або 116 111 (для дзвінків з мобільного).</w:t>
      </w: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24017" w:rsidRDefault="00B24017" w:rsidP="00B24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40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АЛГОРИТМ ДІЙ</w:t>
      </w:r>
    </w:p>
    <w:p w:rsidR="00B24017" w:rsidRDefault="00B24017" w:rsidP="00B24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40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24017">
        <w:rPr>
          <w:rFonts w:ascii="Times New Roman" w:hAnsi="Times New Roman" w:cs="Times New Roman"/>
          <w:b/>
          <w:bCs/>
          <w:sz w:val="28"/>
          <w:szCs w:val="28"/>
        </w:rPr>
        <w:t>керівника</w:t>
      </w:r>
      <w:proofErr w:type="spellEnd"/>
      <w:r w:rsidRPr="00B24017">
        <w:rPr>
          <w:rFonts w:ascii="Times New Roman" w:hAnsi="Times New Roman" w:cs="Times New Roman"/>
          <w:b/>
          <w:bCs/>
          <w:sz w:val="28"/>
          <w:szCs w:val="28"/>
        </w:rPr>
        <w:t xml:space="preserve"> закладу </w:t>
      </w:r>
      <w:proofErr w:type="spellStart"/>
      <w:r w:rsidRPr="00B24017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</w:p>
    <w:p w:rsidR="00B24017" w:rsidRDefault="00B24017" w:rsidP="00B2401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24017" w:rsidRPr="00B24017" w:rsidRDefault="00B24017" w:rsidP="00B2401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Відповідна особа або орган інформує керівника закладу освіти письмово (доповідна записка працівників закладу, заява батьків чи осіб, що їх заміняють) .</w:t>
      </w:r>
    </w:p>
    <w:p w:rsidR="00B24017" w:rsidRPr="00B24017" w:rsidRDefault="00B24017" w:rsidP="00B2401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Керівник закладу освіти має створити наказ про створення комісії з розгляду звернення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24017" w:rsidRPr="00B24017" w:rsidRDefault="00B24017" w:rsidP="00B2401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Скликати засідання комісії (керівник закладу, його заступник(и), практичний психолог, соціальний педагог, педагоги, класний керівник(и), батьки постраждалого та кривдника, та інші зацікавлені особи) .</w:t>
      </w:r>
    </w:p>
    <w:p w:rsidR="00B24017" w:rsidRPr="00B24017" w:rsidRDefault="00B24017" w:rsidP="00B2401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Якщо комісія визнала, що це був </w:t>
      </w:r>
      <w:proofErr w:type="spellStart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булінг</w:t>
      </w:r>
      <w:proofErr w:type="spellEnd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(цькування), то керівник закладу зобов’язаний повідомити уповноважені підрозділи органів Національної поліції України та Службу у справах дітей.</w:t>
      </w:r>
    </w:p>
    <w:p w:rsidR="00B24017" w:rsidRPr="00B24017" w:rsidRDefault="00B24017" w:rsidP="00B2401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разі, якщо комісія не кваліфікує випадок як </w:t>
      </w:r>
      <w:proofErr w:type="spellStart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>булінг</w:t>
      </w:r>
      <w:proofErr w:type="spellEnd"/>
      <w:r w:rsidRPr="00B240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а постраждалий не згодний з цим, то він може одразу звернутись до органів Національної поліції України. </w:t>
      </w:r>
    </w:p>
    <w:p w:rsidR="00B24017" w:rsidRPr="00B24017" w:rsidRDefault="00B24017" w:rsidP="00B24017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B24017" w:rsidRPr="00B24017" w:rsidRDefault="00B24017" w:rsidP="00B24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017" w:rsidRPr="00B24017" w:rsidRDefault="00B24017" w:rsidP="00B24017">
      <w:pPr>
        <w:rPr>
          <w:rFonts w:ascii="Times New Roman" w:hAnsi="Times New Roman" w:cs="Times New Roman"/>
          <w:sz w:val="28"/>
          <w:szCs w:val="28"/>
        </w:rPr>
      </w:pPr>
    </w:p>
    <w:p w:rsidR="00B24017" w:rsidRPr="00B24017" w:rsidRDefault="00B24017" w:rsidP="00B24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18B0" w:rsidRDefault="00E918B0" w:rsidP="00B24017">
      <w:pPr>
        <w:jc w:val="both"/>
      </w:pPr>
    </w:p>
    <w:sectPr w:rsidR="00E918B0" w:rsidSect="00E9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0D21"/>
    <w:multiLevelType w:val="hybridMultilevel"/>
    <w:tmpl w:val="238046B6"/>
    <w:lvl w:ilvl="0" w:tplc="2C424C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EA8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A7E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F22F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ADC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6B4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780D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896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CF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9426E"/>
    <w:multiLevelType w:val="hybridMultilevel"/>
    <w:tmpl w:val="31F2994A"/>
    <w:lvl w:ilvl="0" w:tplc="7548D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017"/>
    <w:rsid w:val="004853AC"/>
    <w:rsid w:val="00B24017"/>
    <w:rsid w:val="00E918B0"/>
    <w:rsid w:val="00F8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5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2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6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4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2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2020-06-06T21:41:00Z</dcterms:created>
  <dcterms:modified xsi:type="dcterms:W3CDTF">2020-06-06T21:46:00Z</dcterms:modified>
</cp:coreProperties>
</file>