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both"/>
        <w:rPr>
          <w:b w:val="1"/>
          <w:color w:val="cc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cc0000"/>
          <w:sz w:val="36"/>
          <w:szCs w:val="36"/>
          <w:rtl w:val="0"/>
        </w:rPr>
        <w:t xml:space="preserve">Булінг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cc0000"/>
          <w:sz w:val="24"/>
          <w:szCs w:val="24"/>
          <w:rtl w:val="0"/>
        </w:rPr>
        <w:t xml:space="preserve"> -</w:t>
      </w:r>
      <w:r w:rsidDel="00000000" w:rsidR="00000000" w:rsidRPr="00000000">
        <w:rPr>
          <w:b w:val="1"/>
          <w:color w:val="cc0000"/>
          <w:sz w:val="24"/>
          <w:szCs w:val="24"/>
          <w:rtl w:val="0"/>
        </w:rPr>
        <w:t xml:space="preserve"> (від англ. to bull - переслідувати) - це психологічне, фізичне, економічне чи сексуальне насильство учасників освітнього процесу, у тому числі із застосуванням електронних комунікацій. Тобто, цькувати можуть і діти і дорослі. Це можуть бути навіть коментарі в Іnstagram чи образливі чати у Viber.</w:t>
      </w:r>
    </w:p>
    <w:p w:rsidR="00000000" w:rsidDel="00000000" w:rsidP="00000000" w:rsidRDefault="00000000" w:rsidRPr="00000000" w14:paraId="00000002">
      <w:pPr>
        <w:jc w:val="both"/>
        <w:rPr>
          <w:b w:val="1"/>
          <w:color w:val="cc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Times New Roman" w:cs="Times New Roman" w:eastAsia="Times New Roman" w:hAnsi="Times New Roman"/>
          <w:b w:val="1"/>
          <w:color w:val="cc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cc0000"/>
          <w:sz w:val="24"/>
          <w:szCs w:val="24"/>
          <w:rtl w:val="0"/>
        </w:rPr>
        <w:t xml:space="preserve">ОЗНАКИ БУЛІНГУ :</w:t>
      </w:r>
    </w:p>
    <w:p w:rsidR="00000000" w:rsidDel="00000000" w:rsidP="00000000" w:rsidRDefault="00000000" w:rsidRPr="00000000" w14:paraId="00000004">
      <w:pPr>
        <w:jc w:val="center"/>
        <w:rPr>
          <w:rFonts w:ascii="Times New Roman" w:cs="Times New Roman" w:eastAsia="Times New Roman" w:hAnsi="Times New Roman"/>
          <w:b w:val="1"/>
          <w:color w:val="cc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>
          <w:rFonts w:ascii="Times New Roman" w:cs="Times New Roman" w:eastAsia="Times New Roman" w:hAnsi="Times New Roman"/>
          <w:b w:val="1"/>
          <w:color w:val="cc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cc0000"/>
          <w:sz w:val="24"/>
          <w:szCs w:val="24"/>
          <w:rtl w:val="0"/>
        </w:rPr>
        <w:t xml:space="preserve">Повторюваність</w:t>
      </w:r>
    </w:p>
    <w:p w:rsidR="00000000" w:rsidDel="00000000" w:rsidP="00000000" w:rsidRDefault="00000000" w:rsidRPr="00000000" w14:paraId="00000006">
      <w:pPr>
        <w:jc w:val="both"/>
        <w:rPr>
          <w:rFonts w:ascii="Times New Roman" w:cs="Times New Roman" w:eastAsia="Times New Roman" w:hAnsi="Times New Roman"/>
          <w:b w:val="1"/>
          <w:color w:val="cc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>
          <w:rFonts w:ascii="Times New Roman" w:cs="Times New Roman" w:eastAsia="Times New Roman" w:hAnsi="Times New Roman"/>
          <w:b w:val="1"/>
          <w:color w:val="cc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cc0000"/>
          <w:sz w:val="24"/>
          <w:szCs w:val="24"/>
          <w:rtl w:val="0"/>
        </w:rPr>
        <w:t xml:space="preserve">Наявність 3-х сторін : кривдник (агресор), потерпілий (жертва), спрстерігач(і).</w:t>
      </w:r>
    </w:p>
    <w:p w:rsidR="00000000" w:rsidDel="00000000" w:rsidP="00000000" w:rsidRDefault="00000000" w:rsidRPr="00000000" w14:paraId="00000008">
      <w:pPr>
        <w:jc w:val="both"/>
        <w:rPr>
          <w:rFonts w:ascii="Times New Roman" w:cs="Times New Roman" w:eastAsia="Times New Roman" w:hAnsi="Times New Roman"/>
          <w:b w:val="1"/>
          <w:color w:val="cc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>
          <w:rFonts w:ascii="Times New Roman" w:cs="Times New Roman" w:eastAsia="Times New Roman" w:hAnsi="Times New Roman"/>
          <w:b w:val="1"/>
          <w:color w:val="cc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cc0000"/>
          <w:sz w:val="24"/>
          <w:szCs w:val="24"/>
          <w:rtl w:val="0"/>
        </w:rPr>
        <w:t xml:space="preserve">Фізична або психічна шкода.</w:t>
      </w:r>
    </w:p>
    <w:p w:rsidR="00000000" w:rsidDel="00000000" w:rsidP="00000000" w:rsidRDefault="00000000" w:rsidRPr="00000000" w14:paraId="0000000A">
      <w:pPr>
        <w:jc w:val="both"/>
        <w:rPr>
          <w:rFonts w:ascii="Times New Roman" w:cs="Times New Roman" w:eastAsia="Times New Roman" w:hAnsi="Times New Roman"/>
          <w:b w:val="1"/>
          <w:color w:val="cc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cc0000"/>
          <w:sz w:val="24"/>
          <w:szCs w:val="24"/>
          <w:rtl w:val="0"/>
        </w:rPr>
        <w:t xml:space="preserve">Вчиняється в закладах освіти.</w:t>
      </w:r>
    </w:p>
    <w:p w:rsidR="00000000" w:rsidDel="00000000" w:rsidP="00000000" w:rsidRDefault="00000000" w:rsidRPr="00000000" w14:paraId="0000000B">
      <w:pPr>
        <w:jc w:val="both"/>
        <w:rPr>
          <w:rFonts w:ascii="Times New Roman" w:cs="Times New Roman" w:eastAsia="Times New Roman" w:hAnsi="Times New Roman"/>
          <w:b w:val="1"/>
          <w:color w:val="cc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>
          <w:rFonts w:ascii="Times New Roman" w:cs="Times New Roman" w:eastAsia="Times New Roman" w:hAnsi="Times New Roman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b w:val="1"/>
          <w:color w:val="ff0000"/>
          <w:sz w:val="24"/>
          <w:szCs w:val="24"/>
        </w:rPr>
      </w:pPr>
      <w:r w:rsidDel="00000000" w:rsidR="00000000" w:rsidRPr="00000000">
        <w:rPr>
          <w:b w:val="1"/>
          <w:color w:val="ff0000"/>
          <w:sz w:val="24"/>
          <w:szCs w:val="24"/>
        </w:rPr>
        <w:drawing>
          <wp:inline distB="114300" distT="114300" distL="114300" distR="114300">
            <wp:extent cx="2381250" cy="158115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581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both"/>
        <w:rPr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b w:val="1"/>
          <w:color w:val="a64d79"/>
          <w:sz w:val="28"/>
          <w:szCs w:val="28"/>
        </w:rPr>
      </w:pPr>
      <w:r w:rsidDel="00000000" w:rsidR="00000000" w:rsidRPr="00000000">
        <w:rPr>
          <w:b w:val="1"/>
          <w:color w:val="a64d79"/>
          <w:sz w:val="28"/>
          <w:szCs w:val="28"/>
          <w:rtl w:val="0"/>
        </w:rPr>
        <w:t xml:space="preserve">Де отримати допомогу ?</w:t>
      </w:r>
    </w:p>
    <w:p w:rsidR="00000000" w:rsidDel="00000000" w:rsidP="00000000" w:rsidRDefault="00000000" w:rsidRPr="00000000" w14:paraId="00000012">
      <w:pPr>
        <w:jc w:val="center"/>
        <w:rPr>
          <w:b w:val="1"/>
          <w:color w:val="a64d7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ind w:left="720" w:hanging="360"/>
        <w:rPr>
          <w:b w:val="1"/>
          <w:color w:val="a64d79"/>
          <w:sz w:val="28"/>
          <w:szCs w:val="28"/>
        </w:rPr>
      </w:pPr>
      <w:r w:rsidDel="00000000" w:rsidR="00000000" w:rsidRPr="00000000">
        <w:rPr>
          <w:b w:val="1"/>
          <w:color w:val="a64d79"/>
          <w:sz w:val="28"/>
          <w:szCs w:val="28"/>
          <w:rtl w:val="0"/>
        </w:rPr>
        <w:t xml:space="preserve">Якщо Вам необхідна </w:t>
      </w:r>
      <w:r w:rsidDel="00000000" w:rsidR="00000000" w:rsidRPr="00000000">
        <w:rPr>
          <w:b w:val="1"/>
          <w:color w:val="a64d79"/>
          <w:sz w:val="28"/>
          <w:szCs w:val="28"/>
          <w:u w:val="single"/>
          <w:rtl w:val="0"/>
        </w:rPr>
        <w:t xml:space="preserve">правова допомога </w:t>
      </w:r>
      <w:r w:rsidDel="00000000" w:rsidR="00000000" w:rsidRPr="00000000">
        <w:rPr>
          <w:b w:val="1"/>
          <w:color w:val="a64d79"/>
          <w:sz w:val="28"/>
          <w:szCs w:val="28"/>
          <w:rtl w:val="0"/>
        </w:rPr>
        <w:t xml:space="preserve">зверніться до Єдиного контакт-центру безоплатної правової допомоги за номером : 0-800-213-103</w:t>
      </w:r>
    </w:p>
    <w:p w:rsidR="00000000" w:rsidDel="00000000" w:rsidP="00000000" w:rsidRDefault="00000000" w:rsidRPr="00000000" w14:paraId="00000014">
      <w:pPr>
        <w:ind w:left="720" w:firstLine="0"/>
        <w:rPr>
          <w:b w:val="1"/>
          <w:color w:val="a64d79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ind w:left="720" w:hanging="360"/>
        <w:rPr>
          <w:b w:val="1"/>
          <w:color w:val="a64d79"/>
          <w:sz w:val="28"/>
          <w:szCs w:val="28"/>
        </w:rPr>
      </w:pPr>
      <w:r w:rsidDel="00000000" w:rsidR="00000000" w:rsidRPr="00000000">
        <w:rPr>
          <w:b w:val="1"/>
          <w:color w:val="a64d79"/>
          <w:sz w:val="28"/>
          <w:szCs w:val="28"/>
          <w:rtl w:val="0"/>
        </w:rPr>
        <w:t xml:space="preserve">Якщо Вам необхідна </w:t>
      </w:r>
      <w:r w:rsidDel="00000000" w:rsidR="00000000" w:rsidRPr="00000000">
        <w:rPr>
          <w:b w:val="1"/>
          <w:color w:val="a64d79"/>
          <w:sz w:val="28"/>
          <w:szCs w:val="28"/>
          <w:u w:val="single"/>
          <w:rtl w:val="0"/>
        </w:rPr>
        <w:t xml:space="preserve">психологічна допомога </w:t>
      </w:r>
      <w:r w:rsidDel="00000000" w:rsidR="00000000" w:rsidRPr="00000000">
        <w:rPr>
          <w:b w:val="1"/>
          <w:color w:val="a64d79"/>
          <w:sz w:val="28"/>
          <w:szCs w:val="28"/>
          <w:rtl w:val="0"/>
        </w:rPr>
        <w:t xml:space="preserve">зверніться на Національну дитячу “гарячу” лінію для дітей </w:t>
      </w:r>
    </w:p>
    <w:p w:rsidR="00000000" w:rsidDel="00000000" w:rsidP="00000000" w:rsidRDefault="00000000" w:rsidRPr="00000000" w14:paraId="00000016">
      <w:pPr>
        <w:ind w:left="720" w:firstLine="0"/>
        <w:jc w:val="center"/>
        <w:rPr>
          <w:b w:val="1"/>
          <w:color w:val="a64d79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720" w:firstLine="0"/>
        <w:jc w:val="center"/>
        <w:rPr>
          <w:b w:val="1"/>
          <w:color w:val="a64d79"/>
          <w:sz w:val="28"/>
          <w:szCs w:val="28"/>
        </w:rPr>
      </w:pPr>
      <w:r w:rsidDel="00000000" w:rsidR="00000000" w:rsidRPr="00000000">
        <w:rPr>
          <w:b w:val="1"/>
          <w:color w:val="a64d79"/>
          <w:sz w:val="28"/>
          <w:szCs w:val="28"/>
          <w:rtl w:val="0"/>
        </w:rPr>
        <w:t xml:space="preserve">0-800-500-225</w:t>
      </w:r>
    </w:p>
    <w:p w:rsidR="00000000" w:rsidDel="00000000" w:rsidP="00000000" w:rsidRDefault="00000000" w:rsidRPr="00000000" w14:paraId="00000018">
      <w:pPr>
        <w:ind w:left="720" w:firstLine="0"/>
        <w:jc w:val="center"/>
        <w:rPr>
          <w:b w:val="1"/>
          <w:color w:val="a64d79"/>
          <w:sz w:val="28"/>
          <w:szCs w:val="28"/>
        </w:rPr>
      </w:pPr>
      <w:r w:rsidDel="00000000" w:rsidR="00000000" w:rsidRPr="00000000">
        <w:rPr>
          <w:b w:val="1"/>
          <w:color w:val="a64d79"/>
          <w:sz w:val="28"/>
          <w:szCs w:val="28"/>
          <w:rtl w:val="0"/>
        </w:rPr>
        <w:t xml:space="preserve">або </w:t>
      </w:r>
    </w:p>
    <w:p w:rsidR="00000000" w:rsidDel="00000000" w:rsidP="00000000" w:rsidRDefault="00000000" w:rsidRPr="00000000" w14:paraId="00000019">
      <w:pPr>
        <w:ind w:left="720" w:firstLine="0"/>
        <w:jc w:val="center"/>
        <w:rPr>
          <w:b w:val="1"/>
          <w:color w:val="a64d79"/>
          <w:sz w:val="28"/>
          <w:szCs w:val="28"/>
        </w:rPr>
      </w:pPr>
      <w:r w:rsidDel="00000000" w:rsidR="00000000" w:rsidRPr="00000000">
        <w:rPr>
          <w:b w:val="1"/>
          <w:color w:val="a64d79"/>
          <w:sz w:val="28"/>
          <w:szCs w:val="28"/>
          <w:rtl w:val="0"/>
        </w:rPr>
        <w:t xml:space="preserve">116-111</w:t>
      </w:r>
    </w:p>
    <w:p w:rsidR="00000000" w:rsidDel="00000000" w:rsidP="00000000" w:rsidRDefault="00000000" w:rsidRPr="00000000" w14:paraId="0000001A">
      <w:pPr>
        <w:ind w:left="0" w:firstLine="0"/>
        <w:rPr>
          <w:b w:val="1"/>
          <w:color w:val="a64d79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ind w:left="720" w:hanging="360"/>
        <w:rPr>
          <w:b w:val="1"/>
          <w:color w:val="a64d79"/>
          <w:sz w:val="28"/>
          <w:szCs w:val="28"/>
        </w:rPr>
      </w:pPr>
      <w:r w:rsidDel="00000000" w:rsidR="00000000" w:rsidRPr="00000000">
        <w:rPr>
          <w:b w:val="1"/>
          <w:color w:val="a64d79"/>
          <w:sz w:val="28"/>
          <w:szCs w:val="28"/>
          <w:rtl w:val="0"/>
        </w:rPr>
        <w:t xml:space="preserve">Національна “гаряча” лінія з </w:t>
      </w:r>
      <w:r w:rsidDel="00000000" w:rsidR="00000000" w:rsidRPr="00000000">
        <w:rPr>
          <w:b w:val="1"/>
          <w:color w:val="a64d79"/>
          <w:sz w:val="28"/>
          <w:szCs w:val="28"/>
          <w:u w:val="single"/>
          <w:rtl w:val="0"/>
        </w:rPr>
        <w:t xml:space="preserve">попередження домашнього насильства</w:t>
      </w:r>
      <w:r w:rsidDel="00000000" w:rsidR="00000000" w:rsidRPr="00000000">
        <w:rPr>
          <w:b w:val="1"/>
          <w:color w:val="a64d79"/>
          <w:sz w:val="28"/>
          <w:szCs w:val="28"/>
          <w:rtl w:val="0"/>
        </w:rPr>
        <w:t xml:space="preserve">  116-123</w:t>
      </w:r>
    </w:p>
    <w:p w:rsidR="00000000" w:rsidDel="00000000" w:rsidP="00000000" w:rsidRDefault="00000000" w:rsidRPr="00000000" w14:paraId="0000001C">
      <w:pPr>
        <w:rPr>
          <w:b w:val="1"/>
          <w:color w:val="a64d79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ind w:left="720" w:hanging="360"/>
        <w:rPr>
          <w:b w:val="1"/>
          <w:color w:val="a64d79"/>
          <w:sz w:val="28"/>
          <w:szCs w:val="28"/>
        </w:rPr>
      </w:pPr>
      <w:r w:rsidDel="00000000" w:rsidR="00000000" w:rsidRPr="00000000">
        <w:rPr>
          <w:b w:val="1"/>
          <w:color w:val="a64d79"/>
          <w:sz w:val="28"/>
          <w:szCs w:val="28"/>
          <w:rtl w:val="0"/>
        </w:rPr>
        <w:t xml:space="preserve">“Гаряча” лінія з питань </w:t>
      </w:r>
      <w:r w:rsidDel="00000000" w:rsidR="00000000" w:rsidRPr="00000000">
        <w:rPr>
          <w:b w:val="1"/>
          <w:color w:val="a64d79"/>
          <w:sz w:val="28"/>
          <w:szCs w:val="28"/>
          <w:u w:val="single"/>
          <w:rtl w:val="0"/>
        </w:rPr>
        <w:t xml:space="preserve">протидії булінгу</w:t>
      </w:r>
      <w:r w:rsidDel="00000000" w:rsidR="00000000" w:rsidRPr="00000000">
        <w:rPr>
          <w:b w:val="1"/>
          <w:color w:val="a64d79"/>
          <w:sz w:val="28"/>
          <w:szCs w:val="28"/>
          <w:rtl w:val="0"/>
        </w:rPr>
        <w:t xml:space="preserve"> для батьків: 116-000</w:t>
      </w:r>
    </w:p>
    <w:p w:rsidR="00000000" w:rsidDel="00000000" w:rsidP="00000000" w:rsidRDefault="00000000" w:rsidRPr="00000000" w14:paraId="0000001E">
      <w:pPr>
        <w:rPr>
          <w:b w:val="1"/>
          <w:color w:val="a64d79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b w:val="1"/>
          <w:color w:val="a64d79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center"/>
        <w:rPr>
          <w:rFonts w:ascii="Times New Roman" w:cs="Times New Roman" w:eastAsia="Times New Roman" w:hAnsi="Times New Roman"/>
          <w:b w:val="1"/>
          <w:color w:val="3d85c6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d85c6"/>
          <w:sz w:val="32"/>
          <w:szCs w:val="32"/>
          <w:rtl w:val="0"/>
        </w:rPr>
        <w:t xml:space="preserve">Покарання за цькування :</w:t>
      </w:r>
    </w:p>
    <w:p w:rsidR="00000000" w:rsidDel="00000000" w:rsidP="00000000" w:rsidRDefault="00000000" w:rsidRPr="00000000" w14:paraId="00000021">
      <w:pPr>
        <w:jc w:val="center"/>
        <w:rPr>
          <w:b w:val="1"/>
          <w:color w:val="3d85c6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Верховна рада України прийняла закон “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0"/>
        </w:rPr>
        <w:t xml:space="preserve">Про внесення змін до деяких законодавчих актів України щодо протидії булінгу (цькуванню)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”.</w:t>
      </w:r>
    </w:p>
    <w:p w:rsidR="00000000" w:rsidDel="00000000" w:rsidP="00000000" w:rsidRDefault="00000000" w:rsidRPr="00000000" w14:paraId="00000023">
      <w:pPr>
        <w:jc w:val="both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Times New Roman" w:cs="Times New Roman" w:eastAsia="Times New Roman" w:hAnsi="Times New Roman"/>
          <w:b w:val="1"/>
          <w:color w:val="3d85c6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d85c6"/>
          <w:sz w:val="32"/>
          <w:szCs w:val="32"/>
          <w:rtl w:val="0"/>
        </w:rPr>
        <w:t xml:space="preserve">Доведений випадок булінгу тягне штраф від 850 до 1700 грн або громадські роботи від 20 до 40 годин - якщо цькували вперше.</w:t>
      </w:r>
    </w:p>
    <w:p w:rsidR="00000000" w:rsidDel="00000000" w:rsidP="00000000" w:rsidRDefault="00000000" w:rsidRPr="00000000" w14:paraId="00000025">
      <w:pPr>
        <w:rPr>
          <w:rFonts w:ascii="Times New Roman" w:cs="Times New Roman" w:eastAsia="Times New Roman" w:hAnsi="Times New Roman"/>
          <w:b w:val="1"/>
          <w:color w:val="3d85c6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Times New Roman" w:cs="Times New Roman" w:eastAsia="Times New Roman" w:hAnsi="Times New Roman"/>
          <w:b w:val="1"/>
          <w:color w:val="3d85c6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d85c6"/>
          <w:sz w:val="32"/>
          <w:szCs w:val="32"/>
          <w:rtl w:val="0"/>
        </w:rPr>
        <w:t xml:space="preserve">І штраф від 1700 до 3400 грн або громадські роботи від 40 до 60 годин, якщо дії вчинялися повторно або знущалась група осіб.</w:t>
      </w:r>
    </w:p>
    <w:p w:rsidR="00000000" w:rsidDel="00000000" w:rsidP="00000000" w:rsidRDefault="00000000" w:rsidRPr="00000000" w14:paraId="00000027">
      <w:pPr>
        <w:rPr>
          <w:rFonts w:ascii="Times New Roman" w:cs="Times New Roman" w:eastAsia="Times New Roman" w:hAnsi="Times New Roman"/>
          <w:b w:val="1"/>
          <w:color w:val="3d85c6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Times New Roman" w:cs="Times New Roman" w:eastAsia="Times New Roman" w:hAnsi="Times New Roman"/>
          <w:b w:val="1"/>
          <w:color w:val="3d85c6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d85c6"/>
          <w:sz w:val="32"/>
          <w:szCs w:val="32"/>
          <w:rtl w:val="0"/>
        </w:rPr>
        <w:t xml:space="preserve">Якщо ці дії вчиняли малолітні або неповнолітні від 14 до 16 років, штраф заплатять батьки або особи, які їх замінюють.</w:t>
      </w:r>
    </w:p>
    <w:p w:rsidR="00000000" w:rsidDel="00000000" w:rsidP="00000000" w:rsidRDefault="00000000" w:rsidRPr="00000000" w14:paraId="00000029">
      <w:pPr>
        <w:jc w:val="center"/>
        <w:rPr>
          <w:rFonts w:ascii="Oswald" w:cs="Oswald" w:eastAsia="Oswald" w:hAnsi="Oswald"/>
          <w:b w:val="1"/>
          <w:color w:val="20124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20124d"/>
          <w:sz w:val="24"/>
          <w:szCs w:val="24"/>
          <w:rtl w:val="0"/>
        </w:rPr>
        <w:t xml:space="preserve">КІБЕРБУЛІНГ</w:t>
      </w:r>
    </w:p>
    <w:p w:rsidR="00000000" w:rsidDel="00000000" w:rsidP="00000000" w:rsidRDefault="00000000" w:rsidRPr="00000000" w14:paraId="0000002A">
      <w:pPr>
        <w:jc w:val="center"/>
        <w:rPr>
          <w:rFonts w:ascii="Oswald" w:cs="Oswald" w:eastAsia="Oswald" w:hAnsi="Oswald"/>
          <w:b w:val="1"/>
          <w:color w:val="20124d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20124d"/>
          <w:sz w:val="20"/>
          <w:szCs w:val="20"/>
          <w:rtl w:val="0"/>
        </w:rPr>
        <w:t xml:space="preserve">неприємні повідомлення,</w:t>
      </w:r>
    </w:p>
    <w:p w:rsidR="00000000" w:rsidDel="00000000" w:rsidP="00000000" w:rsidRDefault="00000000" w:rsidRPr="00000000" w14:paraId="0000002B">
      <w:pPr>
        <w:jc w:val="center"/>
        <w:rPr>
          <w:rFonts w:ascii="Oswald" w:cs="Oswald" w:eastAsia="Oswald" w:hAnsi="Oswald"/>
          <w:b w:val="1"/>
          <w:color w:val="20124d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20124d"/>
          <w:sz w:val="20"/>
          <w:szCs w:val="20"/>
          <w:rtl w:val="0"/>
        </w:rPr>
        <w:t xml:space="preserve">коментарі, </w:t>
      </w:r>
    </w:p>
    <w:p w:rsidR="00000000" w:rsidDel="00000000" w:rsidP="00000000" w:rsidRDefault="00000000" w:rsidRPr="00000000" w14:paraId="0000002C">
      <w:pPr>
        <w:jc w:val="center"/>
        <w:rPr>
          <w:rFonts w:ascii="Oswald" w:cs="Oswald" w:eastAsia="Oswald" w:hAnsi="Oswald"/>
          <w:b w:val="1"/>
          <w:color w:val="20124d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20124d"/>
          <w:sz w:val="20"/>
          <w:szCs w:val="20"/>
          <w:rtl w:val="0"/>
        </w:rPr>
        <w:t xml:space="preserve">посилання на твій профіль</w:t>
      </w:r>
    </w:p>
    <w:p w:rsidR="00000000" w:rsidDel="00000000" w:rsidP="00000000" w:rsidRDefault="00000000" w:rsidRPr="00000000" w14:paraId="0000002D">
      <w:pPr>
        <w:jc w:val="center"/>
        <w:rPr>
          <w:rFonts w:ascii="Oswald" w:cs="Oswald" w:eastAsia="Oswald" w:hAnsi="Oswald"/>
          <w:b w:val="1"/>
          <w:color w:val="20124d"/>
        </w:rPr>
      </w:pPr>
      <w:r w:rsidDel="00000000" w:rsidR="00000000" w:rsidRPr="00000000">
        <w:rPr>
          <w:rFonts w:ascii="Oswald" w:cs="Oswald" w:eastAsia="Oswald" w:hAnsi="Oswald"/>
          <w:b w:val="1"/>
          <w:color w:val="20124d"/>
          <w:sz w:val="16"/>
          <w:szCs w:val="16"/>
        </w:rPr>
        <w:drawing>
          <wp:inline distB="114300" distT="114300" distL="114300" distR="114300">
            <wp:extent cx="2828925" cy="1857375"/>
            <wp:effectExtent b="0" l="0" r="0" t="0"/>
            <wp:docPr id="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857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color w:val="20124d"/>
          <w:rtl w:val="0"/>
        </w:rPr>
        <w:t xml:space="preserve">БЛОКУЙ тих, хто ображав тебе в інтернеті, або через мобільний телефон.</w:t>
      </w:r>
    </w:p>
    <w:p w:rsidR="00000000" w:rsidDel="00000000" w:rsidP="00000000" w:rsidRDefault="00000000" w:rsidRPr="00000000" w14:paraId="0000002E">
      <w:pPr>
        <w:jc w:val="center"/>
        <w:rPr>
          <w:rFonts w:ascii="Oswald" w:cs="Oswald" w:eastAsia="Oswald" w:hAnsi="Oswald"/>
          <w:b w:val="1"/>
          <w:color w:val="ff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center"/>
        <w:rPr>
          <w:rFonts w:ascii="Oswald" w:cs="Oswald" w:eastAsia="Oswald" w:hAnsi="Oswald"/>
          <w:b w:val="1"/>
          <w:color w:val="ff00ff"/>
        </w:rPr>
      </w:pPr>
      <w:r w:rsidDel="00000000" w:rsidR="00000000" w:rsidRPr="00000000">
        <w:rPr>
          <w:rFonts w:ascii="Arial" w:cs="Arial" w:eastAsia="Arial" w:hAnsi="Arial"/>
          <w:b w:val="1"/>
          <w:color w:val="ff00ff"/>
          <w:rtl w:val="0"/>
        </w:rPr>
        <w:t xml:space="preserve">ЖАЛІЙСЯ на сторінку кривдника адміністрації соцмережі. Не знаєш як ? Запитай дорослих.</w:t>
      </w:r>
    </w:p>
    <w:p w:rsidR="00000000" w:rsidDel="00000000" w:rsidP="00000000" w:rsidRDefault="00000000" w:rsidRPr="00000000" w14:paraId="00000030">
      <w:pPr>
        <w:jc w:val="center"/>
        <w:rPr>
          <w:rFonts w:ascii="Oswald" w:cs="Oswald" w:eastAsia="Oswald" w:hAnsi="Oswald"/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center"/>
        <w:rPr>
          <w:rFonts w:ascii="Oswald" w:cs="Oswald" w:eastAsia="Oswald" w:hAnsi="Oswald"/>
          <w:b w:val="1"/>
          <w:color w:val="ff0000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rtl w:val="0"/>
        </w:rPr>
        <w:t xml:space="preserve">НЕ ВІДПРАВЛЯЙ приватних  інтимних фото або повідомлень.</w:t>
      </w:r>
    </w:p>
    <w:p w:rsidR="00000000" w:rsidDel="00000000" w:rsidP="00000000" w:rsidRDefault="00000000" w:rsidRPr="00000000" w14:paraId="00000032">
      <w:pPr>
        <w:jc w:val="center"/>
        <w:rPr>
          <w:rFonts w:ascii="Oswald" w:cs="Oswald" w:eastAsia="Oswald" w:hAnsi="Oswald"/>
          <w:b w:val="1"/>
          <w:color w:val="4a86e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center"/>
        <w:rPr>
          <w:rFonts w:ascii="Oswald" w:cs="Oswald" w:eastAsia="Oswald" w:hAnsi="Oswald"/>
          <w:b w:val="1"/>
          <w:color w:val="4a86e8"/>
        </w:rPr>
      </w:pPr>
      <w:r w:rsidDel="00000000" w:rsidR="00000000" w:rsidRPr="00000000">
        <w:rPr>
          <w:rFonts w:ascii="Arial" w:cs="Arial" w:eastAsia="Arial" w:hAnsi="Arial"/>
          <w:b w:val="1"/>
          <w:color w:val="4a86e8"/>
          <w:rtl w:val="0"/>
        </w:rPr>
        <w:t xml:space="preserve">ПАМʼЯТАЙ - все, що ти робиш в інтернеті, залишається у кіберпросторі, навіть коли ми видаляємо інформацію.</w:t>
      </w:r>
    </w:p>
    <w:p w:rsidR="00000000" w:rsidDel="00000000" w:rsidP="00000000" w:rsidRDefault="00000000" w:rsidRPr="00000000" w14:paraId="00000034">
      <w:pPr>
        <w:jc w:val="center"/>
        <w:rPr>
          <w:rFonts w:ascii="Oswald" w:cs="Oswald" w:eastAsia="Oswald" w:hAnsi="Oswald"/>
          <w:b w:val="1"/>
          <w:color w:val="ff99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center"/>
        <w:rPr>
          <w:rFonts w:ascii="Oswald" w:cs="Oswald" w:eastAsia="Oswald" w:hAnsi="Oswald"/>
          <w:b w:val="1"/>
          <w:color w:val="ff9900"/>
        </w:rPr>
      </w:pPr>
      <w:r w:rsidDel="00000000" w:rsidR="00000000" w:rsidRPr="00000000">
        <w:rPr>
          <w:rFonts w:ascii="Arial" w:cs="Arial" w:eastAsia="Arial" w:hAnsi="Arial"/>
          <w:b w:val="1"/>
          <w:color w:val="ff9900"/>
          <w:rtl w:val="0"/>
        </w:rPr>
        <w:t xml:space="preserve">ТЕЛЕФОНУЙ на Національну дитячу “гарячу” лінію 0-800-500-225 або 116-111 з 12.00 до 16.00</w:t>
      </w:r>
    </w:p>
    <w:p w:rsidR="00000000" w:rsidDel="00000000" w:rsidP="00000000" w:rsidRDefault="00000000" w:rsidRPr="00000000" w14:paraId="00000036">
      <w:pPr>
        <w:jc w:val="center"/>
        <w:rPr>
          <w:rFonts w:ascii="Merriweather" w:cs="Merriweather" w:eastAsia="Merriweather" w:hAnsi="Merriweather"/>
          <w:b w:val="1"/>
          <w:color w:val="1155cc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center"/>
        <w:rPr>
          <w:rFonts w:ascii="Merriweather" w:cs="Merriweather" w:eastAsia="Merriweather" w:hAnsi="Merriweather"/>
          <w:b w:val="1"/>
          <w:color w:val="1155cc"/>
          <w:sz w:val="28"/>
          <w:szCs w:val="28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1155cc"/>
          <w:sz w:val="28"/>
          <w:szCs w:val="28"/>
          <w:rtl w:val="0"/>
        </w:rPr>
        <w:t xml:space="preserve">НЕ БУДЬМО БАЙДУЖИМИ !</w:t>
      </w:r>
    </w:p>
    <w:p w:rsidR="00000000" w:rsidDel="00000000" w:rsidP="00000000" w:rsidRDefault="00000000" w:rsidRPr="00000000" w14:paraId="00000038">
      <w:pPr>
        <w:jc w:val="center"/>
        <w:rPr>
          <w:rFonts w:ascii="Merriweather" w:cs="Merriweather" w:eastAsia="Merriweather" w:hAnsi="Merriweather"/>
          <w:b w:val="1"/>
          <w:color w:val="1155cc"/>
          <w:sz w:val="28"/>
          <w:szCs w:val="28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1155cc"/>
          <w:sz w:val="28"/>
          <w:szCs w:val="28"/>
          <w:rtl w:val="0"/>
        </w:rPr>
        <w:t xml:space="preserve">НЕ ДОПУСТИМО НАСИЛЛЯ!</w:t>
      </w:r>
    </w:p>
    <w:p w:rsidR="00000000" w:rsidDel="00000000" w:rsidP="00000000" w:rsidRDefault="00000000" w:rsidRPr="00000000" w14:paraId="00000039">
      <w:pPr>
        <w:jc w:val="center"/>
        <w:rPr>
          <w:rFonts w:ascii="Merriweather" w:cs="Merriweather" w:eastAsia="Merriweather" w:hAnsi="Merriweather"/>
          <w:b w:val="1"/>
          <w:color w:val="1155cc"/>
          <w:sz w:val="28"/>
          <w:szCs w:val="28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1155cc"/>
          <w:sz w:val="28"/>
          <w:szCs w:val="28"/>
          <w:rtl w:val="0"/>
        </w:rPr>
        <w:t xml:space="preserve">УСЕ У НАШИХ РУКАХ !</w:t>
      </w:r>
    </w:p>
    <w:p w:rsidR="00000000" w:rsidDel="00000000" w:rsidP="00000000" w:rsidRDefault="00000000" w:rsidRPr="00000000" w14:paraId="0000003A">
      <w:pPr>
        <w:jc w:val="center"/>
        <w:rPr>
          <w:rFonts w:ascii="Merriweather" w:cs="Merriweather" w:eastAsia="Merriweather" w:hAnsi="Merriweather"/>
          <w:b w:val="1"/>
          <w:color w:val="1155cc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center"/>
        <w:rPr>
          <w:rFonts w:ascii="Merriweather" w:cs="Merriweather" w:eastAsia="Merriweather" w:hAnsi="Merriweather"/>
          <w:b w:val="1"/>
          <w:color w:val="1155cc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center"/>
        <w:rPr>
          <w:rFonts w:ascii="Merriweather" w:cs="Merriweather" w:eastAsia="Merriweather" w:hAnsi="Merriweather"/>
          <w:b w:val="1"/>
          <w:color w:val="1155cc"/>
          <w:sz w:val="28"/>
          <w:szCs w:val="28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1155cc"/>
          <w:sz w:val="28"/>
          <w:szCs w:val="28"/>
        </w:rPr>
        <w:drawing>
          <wp:inline distB="114300" distT="114300" distL="114300" distR="114300">
            <wp:extent cx="2647950" cy="2489200"/>
            <wp:effectExtent b="0" l="0" r="0" t="0"/>
            <wp:docPr id="4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48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center"/>
        <w:rPr>
          <w:rFonts w:ascii="Merriweather" w:cs="Merriweather" w:eastAsia="Merriweather" w:hAnsi="Merriweather"/>
          <w:b w:val="1"/>
          <w:color w:val="1155cc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center"/>
        <w:rPr>
          <w:rFonts w:ascii="Merriweather" w:cs="Merriweather" w:eastAsia="Merriweather" w:hAnsi="Merriweather"/>
          <w:b w:val="1"/>
          <w:color w:val="1155cc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jc w:val="center"/>
        <w:rPr>
          <w:rFonts w:ascii="Merriweather" w:cs="Merriweather" w:eastAsia="Merriweather" w:hAnsi="Merriweather"/>
          <w:b w:val="1"/>
          <w:color w:val="1155cc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center"/>
        <w:rPr>
          <w:rFonts w:ascii="Merriweather" w:cs="Merriweather" w:eastAsia="Merriweather" w:hAnsi="Merriweather"/>
          <w:b w:val="1"/>
          <w:color w:val="1155cc"/>
          <w:sz w:val="28"/>
          <w:szCs w:val="28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1155cc"/>
          <w:sz w:val="28"/>
          <w:szCs w:val="28"/>
          <w:rtl w:val="0"/>
        </w:rPr>
        <w:t xml:space="preserve">НАСИЛЬСТВО - ЦЕ СМІТТЯ, ЯКЕ ТРЕБА ВИНОСИТИ З ДОМУ !</w:t>
      </w:r>
    </w:p>
    <w:p w:rsidR="00000000" w:rsidDel="00000000" w:rsidP="00000000" w:rsidRDefault="00000000" w:rsidRPr="00000000" w14:paraId="00000041">
      <w:pPr>
        <w:jc w:val="center"/>
        <w:rPr>
          <w:rFonts w:ascii="Merriweather" w:cs="Merriweather" w:eastAsia="Merriweather" w:hAnsi="Merriweather"/>
          <w:b w:val="1"/>
          <w:color w:val="1155cc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center"/>
        <w:rPr>
          <w:rFonts w:ascii="Merriweather" w:cs="Merriweather" w:eastAsia="Merriweather" w:hAnsi="Merriweather"/>
          <w:b w:val="1"/>
          <w:color w:val="1155cc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center"/>
        <w:rPr>
          <w:rFonts w:ascii="Merriweather" w:cs="Merriweather" w:eastAsia="Merriweather" w:hAnsi="Merriweather"/>
          <w:b w:val="1"/>
          <w:color w:val="1155cc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center"/>
        <w:rPr>
          <w:rFonts w:ascii="Merriweather" w:cs="Merriweather" w:eastAsia="Merriweather" w:hAnsi="Merriweather"/>
          <w:b w:val="1"/>
          <w:color w:val="1155cc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jc w:val="center"/>
        <w:rPr>
          <w:rFonts w:ascii="Merriweather" w:cs="Merriweather" w:eastAsia="Merriweather" w:hAnsi="Merriweather"/>
          <w:b w:val="1"/>
          <w:color w:val="1155cc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jc w:val="center"/>
        <w:rPr>
          <w:rFonts w:ascii="Merriweather" w:cs="Merriweather" w:eastAsia="Merriweather" w:hAnsi="Merriweather"/>
          <w:b w:val="1"/>
          <w:color w:val="1155c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jc w:val="center"/>
        <w:rPr>
          <w:rFonts w:ascii="Merriweather" w:cs="Merriweather" w:eastAsia="Merriweather" w:hAnsi="Merriweather"/>
          <w:b w:val="1"/>
          <w:color w:val="1155cc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1155cc"/>
          <w:sz w:val="24"/>
          <w:szCs w:val="24"/>
          <w:rtl w:val="0"/>
        </w:rPr>
        <w:t xml:space="preserve">Баштанський ліцей “ТЕМП” Баштанської міської ради</w:t>
      </w:r>
    </w:p>
    <w:p w:rsidR="00000000" w:rsidDel="00000000" w:rsidP="00000000" w:rsidRDefault="00000000" w:rsidRPr="00000000" w14:paraId="00000048">
      <w:pPr>
        <w:jc w:val="center"/>
        <w:rPr>
          <w:rFonts w:ascii="Merriweather" w:cs="Merriweather" w:eastAsia="Merriweather" w:hAnsi="Merriweather"/>
          <w:b w:val="1"/>
          <w:color w:val="1155c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jc w:val="center"/>
        <w:rPr>
          <w:rFonts w:ascii="Merriweather" w:cs="Merriweather" w:eastAsia="Merriweather" w:hAnsi="Merriweather"/>
          <w:b w:val="1"/>
          <w:color w:val="1155c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jc w:val="center"/>
        <w:rPr>
          <w:rFonts w:ascii="Merriweather" w:cs="Merriweather" w:eastAsia="Merriweather" w:hAnsi="Merriweather"/>
          <w:b w:val="1"/>
          <w:color w:val="1155c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jc w:val="center"/>
        <w:rPr>
          <w:rFonts w:ascii="Merriweather" w:cs="Merriweather" w:eastAsia="Merriweather" w:hAnsi="Merriweather"/>
          <w:b w:val="1"/>
          <w:color w:val="1155c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jc w:val="center"/>
        <w:rPr>
          <w:rFonts w:ascii="Merriweather" w:cs="Merriweather" w:eastAsia="Merriweather" w:hAnsi="Merriweather"/>
          <w:b w:val="1"/>
          <w:color w:val="1155c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jc w:val="center"/>
        <w:rPr>
          <w:rFonts w:ascii="Merriweather" w:cs="Merriweather" w:eastAsia="Merriweather" w:hAnsi="Merriweather"/>
          <w:b w:val="1"/>
          <w:color w:val="1155c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jc w:val="center"/>
        <w:rPr>
          <w:rFonts w:ascii="Merriweather" w:cs="Merriweather" w:eastAsia="Merriweather" w:hAnsi="Merriweather"/>
          <w:b w:val="1"/>
          <w:color w:val="1155cc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1155cc"/>
          <w:sz w:val="20"/>
          <w:szCs w:val="20"/>
        </w:rPr>
        <w:drawing>
          <wp:inline distB="114300" distT="114300" distL="114300" distR="114300">
            <wp:extent cx="2476500" cy="2400300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400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jc w:val="center"/>
        <w:rPr>
          <w:rFonts w:ascii="Merriweather" w:cs="Merriweather" w:eastAsia="Merriweather" w:hAnsi="Merriweather"/>
          <w:b w:val="1"/>
          <w:color w:val="1155c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jc w:val="center"/>
        <w:rPr>
          <w:rFonts w:ascii="Merriweather" w:cs="Merriweather" w:eastAsia="Merriweather" w:hAnsi="Merriweather"/>
          <w:b w:val="1"/>
          <w:color w:val="1155c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jc w:val="center"/>
        <w:rPr>
          <w:rFonts w:ascii="Merriweather" w:cs="Merriweather" w:eastAsia="Merriweather" w:hAnsi="Merriweather"/>
          <w:b w:val="1"/>
          <w:color w:val="1155c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jc w:val="center"/>
        <w:rPr>
          <w:rFonts w:ascii="Merriweather" w:cs="Merriweather" w:eastAsia="Merriweather" w:hAnsi="Merriweather"/>
          <w:b w:val="1"/>
          <w:color w:val="1155c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jc w:val="center"/>
        <w:rPr>
          <w:rFonts w:ascii="Merriweather" w:cs="Merriweather" w:eastAsia="Merriweather" w:hAnsi="Merriweather"/>
          <w:b w:val="1"/>
          <w:color w:val="1155c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jc w:val="center"/>
        <w:rPr>
          <w:rFonts w:ascii="Merriweather" w:cs="Merriweather" w:eastAsia="Merriweather" w:hAnsi="Merriweather"/>
          <w:b w:val="1"/>
          <w:color w:val="1155c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jc w:val="center"/>
        <w:rPr>
          <w:rFonts w:ascii="Merriweather" w:cs="Merriweather" w:eastAsia="Merriweather" w:hAnsi="Merriweather"/>
          <w:b w:val="1"/>
          <w:color w:val="1155c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jc w:val="center"/>
        <w:rPr>
          <w:rFonts w:ascii="Merriweather" w:cs="Merriweather" w:eastAsia="Merriweather" w:hAnsi="Merriweather"/>
          <w:b w:val="1"/>
          <w:color w:val="1155c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jc w:val="center"/>
        <w:rPr>
          <w:rFonts w:ascii="Merriweather" w:cs="Merriweather" w:eastAsia="Merriweather" w:hAnsi="Merriweather"/>
          <w:b w:val="1"/>
          <w:color w:val="1155cc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1155cc"/>
          <w:sz w:val="24"/>
          <w:szCs w:val="24"/>
          <w:rtl w:val="0"/>
        </w:rPr>
        <w:t xml:space="preserve">2025 рік</w:t>
      </w:r>
    </w:p>
    <w:sectPr>
      <w:pgSz w:h="11909" w:w="16834" w:orient="landscape"/>
      <w:pgMar w:bottom="434.88188976378126" w:top="425.1968503937008" w:left="1440.0000000000002" w:right="1440.0000000000002" w:header="720" w:footer="720"/>
      <w:pgNumType w:start="1"/>
      <w:cols w:equalWidth="0" w:num="3">
        <w:col w:space="720.0000000000001" w:w="4172.58"/>
        <w:col w:space="720.0000000000001" w:w="4172.58"/>
        <w:col w:space="0" w:w="4172.58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Oswald">
    <w:embedRegular w:fontKey="{00000000-0000-0000-0000-000000000000}" r:id="rId1" w:subsetted="0"/>
    <w:embedBold w:fontKey="{00000000-0000-0000-0000-000000000000}" r:id="rId2" w:subsetted="0"/>
  </w:font>
  <w:font w:name="Merriweather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4.jpg"/><Relationship Id="rId8" Type="http://schemas.openxmlformats.org/officeDocument/2006/relationships/image" Target="media/image3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swald-regular.ttf"/><Relationship Id="rId2" Type="http://schemas.openxmlformats.org/officeDocument/2006/relationships/font" Target="fonts/Oswald-bold.ttf"/><Relationship Id="rId3" Type="http://schemas.openxmlformats.org/officeDocument/2006/relationships/font" Target="fonts/Merriweather-regular.ttf"/><Relationship Id="rId4" Type="http://schemas.openxmlformats.org/officeDocument/2006/relationships/font" Target="fonts/Merriweather-bold.ttf"/><Relationship Id="rId5" Type="http://schemas.openxmlformats.org/officeDocument/2006/relationships/font" Target="fonts/Merriweather-italic.ttf"/><Relationship Id="rId6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