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C" w:rsidRDefault="00C03FAC" w:rsidP="00C03FAC">
      <w:pPr>
        <w:jc w:val="center"/>
        <w:rPr>
          <w:rFonts w:ascii="Times New Roman" w:hAnsi="Times New Roman"/>
          <w:b/>
        </w:rPr>
      </w:pPr>
      <w:r w:rsidRPr="00C03FAC">
        <w:rPr>
          <w:rFonts w:ascii="Times New Roman" w:hAnsi="Times New Roman"/>
          <w:b/>
        </w:rPr>
        <w:t xml:space="preserve">Задание по русскому языку </w:t>
      </w:r>
    </w:p>
    <w:p w:rsidR="00FA3EC1" w:rsidRDefault="00C03FAC" w:rsidP="00C03FAC">
      <w:pPr>
        <w:jc w:val="center"/>
        <w:rPr>
          <w:rFonts w:ascii="Times New Roman" w:hAnsi="Times New Roman"/>
          <w:b/>
        </w:rPr>
      </w:pPr>
      <w:r w:rsidRPr="00C03FAC">
        <w:rPr>
          <w:rFonts w:ascii="Times New Roman" w:hAnsi="Times New Roman"/>
          <w:b/>
        </w:rPr>
        <w:t>для 9 класса</w:t>
      </w:r>
    </w:p>
    <w:p w:rsidR="00C03FAC" w:rsidRDefault="00C03FAC" w:rsidP="00C03FAC">
      <w:pPr>
        <w:rPr>
          <w:rFonts w:ascii="Times New Roman" w:hAnsi="Times New Roman"/>
        </w:rPr>
      </w:pPr>
      <w:r w:rsidRPr="00C03FA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ст. 165-168, «</w:t>
      </w:r>
      <w:proofErr w:type="spellStart"/>
      <w:r>
        <w:rPr>
          <w:rFonts w:ascii="Times New Roman" w:hAnsi="Times New Roman"/>
        </w:rPr>
        <w:t>Лобановский</w:t>
      </w:r>
      <w:proofErr w:type="spellEnd"/>
      <w:r>
        <w:rPr>
          <w:rFonts w:ascii="Times New Roman" w:hAnsi="Times New Roman"/>
        </w:rPr>
        <w:t xml:space="preserve"> - навсегда» - прочитать.</w:t>
      </w:r>
    </w:p>
    <w:p w:rsidR="00C03FAC" w:rsidRDefault="00C03FAC" w:rsidP="00C03FAC">
      <w:pPr>
        <w:rPr>
          <w:rFonts w:ascii="Times New Roman" w:hAnsi="Times New Roman"/>
        </w:rPr>
      </w:pPr>
      <w:r>
        <w:rPr>
          <w:rFonts w:ascii="Times New Roman" w:hAnsi="Times New Roman"/>
        </w:rPr>
        <w:t>2. ст. 169-172, Тире в БСП, упр. 298, 305 (А) – письменно.</w:t>
      </w:r>
    </w:p>
    <w:p w:rsidR="00C03FAC" w:rsidRDefault="00C03FAC" w:rsidP="00C03FAC">
      <w:pPr>
        <w:rPr>
          <w:rFonts w:ascii="Times New Roman" w:hAnsi="Times New Roman"/>
        </w:rPr>
      </w:pPr>
      <w:r>
        <w:rPr>
          <w:rFonts w:ascii="Times New Roman" w:hAnsi="Times New Roman"/>
        </w:rPr>
        <w:t>3. ст. 173-176, «Безошибочный бросок вратаря» - прочитать.</w:t>
      </w:r>
    </w:p>
    <w:p w:rsidR="00C03FAC" w:rsidRPr="00C03FAC" w:rsidRDefault="00C03FAC" w:rsidP="00C03FAC">
      <w:pPr>
        <w:rPr>
          <w:rFonts w:ascii="Times New Roman" w:hAnsi="Times New Roman"/>
        </w:rPr>
      </w:pPr>
      <w:r>
        <w:rPr>
          <w:rFonts w:ascii="Times New Roman" w:hAnsi="Times New Roman"/>
        </w:rPr>
        <w:t>4. ст. 177-181, Двоеточие в БСП, упр. 319, 322 (А) - письменно</w:t>
      </w:r>
    </w:p>
    <w:sectPr w:rsidR="00C03FAC" w:rsidRPr="00C03FAC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3FAC"/>
    <w:rsid w:val="00AF799B"/>
    <w:rsid w:val="00C03FAC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2020-03-18T18:06:00Z</dcterms:created>
  <dcterms:modified xsi:type="dcterms:W3CDTF">2020-03-18T18:11:00Z</dcterms:modified>
</cp:coreProperties>
</file>