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BF" w:rsidRPr="002D1FBF" w:rsidRDefault="002D1FBF" w:rsidP="002D1FB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/>
        </w:rPr>
      </w:pPr>
      <w:r w:rsidRPr="002D1F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Методичні рекомендації Тернопільського ОКІППО щодо оформлення шкільної документації, зокрема заповнення класних журналі</w:t>
      </w:r>
      <w:proofErr w:type="gramStart"/>
      <w:r w:rsidRPr="002D1F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</w:t>
      </w:r>
      <w:proofErr w:type="gramEnd"/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Відповідно до частин третьої та четвертої статті 10 Закону України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,Про повну загальну середню освіту», враховуючи автономію закладу освіти,  питання організації освітнього процесу, виконання освітньої програми та навчального плану є внутрішніми питаннями кожного закладу загальної середньої освіти, його педагогічної ради та завданням педагогічних працівників.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Оформлення шкільної документації, зокрема заповнення класних журналів, буде здійснюватись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ісля прийняття Урядом рішення щодо послаблення карантинних обмежень   з врахуванням положень нормативно-правових документів:</w:t>
      </w:r>
    </w:p>
    <w:p w:rsidR="002D1FBF" w:rsidRPr="002D1FBF" w:rsidRDefault="002D1FBF" w:rsidP="002D1F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5" w:history="1"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Інструкція щодо заповнення Класного журналу для 1-4-х класів загальноосвітніх навчальних закладів, затверджена наказом МОН України від 08.04.2015 р. № 412(для 3-4-х класів)</w:t>
        </w:r>
      </w:hyperlink>
    </w:p>
    <w:p w:rsidR="002D1FBF" w:rsidRPr="002D1FBF" w:rsidRDefault="002D1FBF" w:rsidP="002D1F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6" w:history="1">
        <w:r w:rsidRPr="002D1FBF">
          <w:rPr>
            <w:rFonts w:ascii="Times New Roman" w:eastAsia="Times New Roman" w:hAnsi="Times New Roman" w:cs="Times New Roman"/>
            <w:b/>
            <w:bCs/>
            <w:color w:val="48A0C7"/>
            <w:sz w:val="28"/>
            <w:szCs w:val="28"/>
          </w:rPr>
          <w:t>Методичні рекомендації щодо заповнення Класного журналу учнів</w:t>
        </w:r>
        <w:r w:rsidRPr="002D1FBF">
          <w:rPr>
            <w:rFonts w:ascii="Times New Roman" w:eastAsia="Times New Roman" w:hAnsi="Times New Roman" w:cs="Times New Roman"/>
            <w:b/>
            <w:bCs/>
            <w:color w:val="48A0C7"/>
            <w:sz w:val="28"/>
            <w:szCs w:val="28"/>
            <w:bdr w:val="none" w:sz="0" w:space="0" w:color="auto" w:frame="1"/>
          </w:rPr>
          <w:br/>
        </w:r>
        <w:r w:rsidRPr="002D1FBF">
          <w:rPr>
            <w:rFonts w:ascii="Times New Roman" w:eastAsia="Times New Roman" w:hAnsi="Times New Roman" w:cs="Times New Roman"/>
            <w:b/>
            <w:bCs/>
            <w:color w:val="48A0C7"/>
            <w:sz w:val="28"/>
            <w:szCs w:val="28"/>
          </w:rPr>
          <w:t>початкових класі</w:t>
        </w:r>
        <w:proofErr w:type="gramStart"/>
        <w:r w:rsidRPr="002D1FBF">
          <w:rPr>
            <w:rFonts w:ascii="Times New Roman" w:eastAsia="Times New Roman" w:hAnsi="Times New Roman" w:cs="Times New Roman"/>
            <w:b/>
            <w:bCs/>
            <w:color w:val="48A0C7"/>
            <w:sz w:val="28"/>
            <w:szCs w:val="28"/>
          </w:rPr>
          <w:t>в</w:t>
        </w:r>
        <w:proofErr w:type="gramEnd"/>
        <w:r w:rsidRPr="002D1FBF">
          <w:rPr>
            <w:rFonts w:ascii="Times New Roman" w:eastAsia="Times New Roman" w:hAnsi="Times New Roman" w:cs="Times New Roman"/>
            <w:b/>
            <w:bCs/>
            <w:color w:val="48A0C7"/>
            <w:sz w:val="28"/>
            <w:szCs w:val="28"/>
          </w:rPr>
          <w:t xml:space="preserve"> Нової української школи, затверджені </w:t>
        </w:r>
        <w:proofErr w:type="gramStart"/>
        <w:r w:rsidRPr="002D1FBF">
          <w:rPr>
            <w:rFonts w:ascii="Times New Roman" w:eastAsia="Times New Roman" w:hAnsi="Times New Roman" w:cs="Times New Roman"/>
            <w:b/>
            <w:bCs/>
            <w:color w:val="48A0C7"/>
            <w:sz w:val="28"/>
            <w:szCs w:val="28"/>
          </w:rPr>
          <w:t>наказом</w:t>
        </w:r>
        <w:proofErr w:type="gramEnd"/>
        <w:r w:rsidRPr="002D1FBF">
          <w:rPr>
            <w:rFonts w:ascii="Times New Roman" w:eastAsia="Times New Roman" w:hAnsi="Times New Roman" w:cs="Times New Roman"/>
            <w:b/>
            <w:bCs/>
            <w:color w:val="48A0C7"/>
            <w:sz w:val="28"/>
            <w:szCs w:val="28"/>
          </w:rPr>
          <w:t xml:space="preserve"> МОН України від 07.12.2018 № 1362 (із змінами, внесеними згідно з наказом МОН України від 09.01.2020 № 21)</w:t>
        </w:r>
      </w:hyperlink>
    </w:p>
    <w:p w:rsidR="002D1FBF" w:rsidRPr="002D1FBF" w:rsidRDefault="002D1FBF" w:rsidP="002D1F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7" w:history="1"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Інструкція з ведення класного журналу учнів 5-11(12)-х класів загальноосвітніх навчальних закладів, затверджена наказом МОН України від 03.06.2008 № 496</w:t>
        </w:r>
      </w:hyperlink>
    </w:p>
    <w:p w:rsidR="002D1FBF" w:rsidRPr="002D1FBF" w:rsidRDefault="002D1FBF" w:rsidP="002D1F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8" w:history="1"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Наказ МОН №  </w:t>
        </w:r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  <w:u w:val="single"/>
          </w:rPr>
          <w:t>1222 від 21.08.2013</w:t>
        </w:r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 “Про затвердження орієнтовних вимог оцінювання навчальних досягнень учнів із базових дисципліну системі загальної середньої освіти”</w:t>
        </w:r>
      </w:hyperlink>
    </w:p>
    <w:p w:rsidR="002D1FBF" w:rsidRPr="002D1FBF" w:rsidRDefault="002D1FBF" w:rsidP="002D1F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9" w:history="1"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 xml:space="preserve">ЛистМОН України від 23.03.20  № 1/9-173 ,,Щодо організації освітнього процесу в закладах загальної середньої освіти </w:t>
        </w:r>
        <w:proofErr w:type="gramStart"/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п</w:t>
        </w:r>
        <w:proofErr w:type="gramEnd"/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ід час карантину’’</w:t>
        </w:r>
      </w:hyperlink>
    </w:p>
    <w:p w:rsidR="002D1FBF" w:rsidRPr="002D1FBF" w:rsidRDefault="002D1FBF" w:rsidP="002D1F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10" w:history="1"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Лист управління освіти і науки Тернопільської ОДА від 27.04.2020 №02-16/1076 – 99 ,,Щодо організованого завершення 2019/2020 навчального року’’</w:t>
        </w:r>
      </w:hyperlink>
    </w:p>
    <w:p w:rsidR="002D1FBF" w:rsidRPr="002D1FBF" w:rsidRDefault="002D1FBF" w:rsidP="002D1F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11" w:history="1"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 xml:space="preserve">ЛистМОН України від 31.03.20  № 1/9-182 ,,Щодо організованого завершення 2019/2020 навчального року та зарахування </w:t>
        </w:r>
        <w:proofErr w:type="gramStart"/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до</w:t>
        </w:r>
        <w:proofErr w:type="gramEnd"/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 xml:space="preserve"> закладу загальної середньої освіти’’</w:t>
        </w:r>
      </w:hyperlink>
    </w:p>
    <w:p w:rsidR="002D1FBF" w:rsidRPr="002D1FBF" w:rsidRDefault="002D1FBF" w:rsidP="002D1F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12" w:history="1"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 xml:space="preserve">ЛистМОН України від 16.04.20  № 1/9-213 ,,Щодо проведення </w:t>
        </w:r>
        <w:proofErr w:type="gramStart"/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п</w:t>
        </w:r>
        <w:proofErr w:type="gramEnd"/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ідсумкового оцінювання та організованого завершення 2019-2020 навчального року”</w:t>
        </w:r>
      </w:hyperlink>
    </w:p>
    <w:p w:rsidR="002D1FBF" w:rsidRPr="002D1FBF" w:rsidRDefault="002D1FBF" w:rsidP="002D1F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13" w:history="1"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Наказ управління освіти і науки Тернопільської ОДА від 12.05.2020 №76-од</w:t>
        </w:r>
        <w:proofErr w:type="gramStart"/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 xml:space="preserve"> ,</w:t>
        </w:r>
        <w:proofErr w:type="gramEnd"/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,Про організоване закінчення 2019/2020 навчального року’’</w:t>
        </w:r>
      </w:hyperlink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листі</w:t>
      </w:r>
      <w:r w:rsidRPr="002D1FB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Міністерства освіти і науки України № 1/9-173 від 23.03.20  «Щодо організації освітнього процесу в закладах загальної середньої освіти </w:t>
      </w:r>
      <w:proofErr w:type="gramStart"/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ід час карантину»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 надано роз’яснення вчителям щодо «фіксації» освітнього процесу та ведення класних журналів під час карантину: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−    відтермінувати завершення заповнення шкільної документації, зокрема класних журналів у друкованому вигляді, до нормалі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зації еп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ідеміологічної ситуації;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−    виставлення оцінок та зазначення тем здійснювати відповідно до безпосередньо проведених навчальних занять у дистанційному режимі через електронні та інші наявні засоби;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−    у класному журналі із зазначенням певної дати фіксувати лише навчальні заняття, що були фактично проведені за безпосередньої участі здобувачів освіти;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−    у класному журналі на відповідній сторінці навчального предмета зазначати тематику навчального матеріалу, домашніх завдань, а також форми роботи: дистанційні онлайн-консультації, відеоуроки, скайп-конференції, тестування тощо, якщо виконання освітніх програм здійснюється із використанням технологій дистанційного навчання (за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ішенням закладу освіти);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−    оцінювання результатів навчання здобувачів освіти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 час освітнього процесу із використанням технологій дистанційного навчання здійснювати у зручний для вчителя спосіб, а в подальшому оцінки занести до відповідних сторінок класного журналу. Якщо технічні можливості не дозволяють провести оцінювання навчальних досягнень учнів дистанційно, варто відтермінувати його проведення до завершення епідеміологічної ситуації.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Разом з тим, М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іністерство освіти і науки України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 короткому відео  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hyperlink r:id="rId14" w:history="1">
        <w:r w:rsidRPr="002D1FBF">
          <w:rPr>
            <w:rFonts w:ascii="Times New Roman" w:eastAsia="Times New Roman" w:hAnsi="Times New Roman" w:cs="Times New Roman"/>
            <w:color w:val="48A0C7"/>
            <w:sz w:val="28"/>
            <w:szCs w:val="28"/>
          </w:rPr>
          <w:t>https://www.facebook.com/UAMON/videos/225311708914120/</w:t>
        </w:r>
      </w:hyperlink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) та порад, як заповнювати  журнал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ісля карантину (https://www.facebook.com/UAMON/videos/255668109171637/)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, надало більш детальне роз’яснення щодо «фіксації» освітнього процесу та ведення класних журналів під час карантину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−    журнали можна буде заповнити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ісля завершення карантину і за індивідуальним графіком закладу освіти;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−    дати та змі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ст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уроків потрібно записувати у класні журнали відповідно до календарно-тематичного планування згідно з розкладом;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−    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 час заповнення журналу можна використовувати нотатки й замітки із власних записів та електронних журналів, які були зроблені вчителем у довільній формі під час карантину;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−    на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ідставі поточних оцінок та контрольних робіт виставити тематичні оцінки;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−    семестрове оцінювання здійснюється на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ідставі тематичного оцінювання;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−    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ічне оцінювання проводиться за результатами семестрових оцінок;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−    журнал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обл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іку замін уроків не заповнюється.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Виходячи із вищесказаного,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рекомендуємо при заповненні класних журналів звернути увагу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такі аспекти:</w:t>
      </w:r>
    </w:p>
    <w:p w:rsidR="002D1FBF" w:rsidRPr="002D1FBF" w:rsidRDefault="002D1FBF" w:rsidP="002D1FB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Записи у класних журналах вести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ч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ітко і акуратно.</w:t>
      </w:r>
    </w:p>
    <w:p w:rsidR="002D1FBF" w:rsidRPr="002D1FBF" w:rsidRDefault="002D1FBF" w:rsidP="002D1FB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Аналізуючи записи у класному журналі робиться висновок про виконання навчальних програм.</w:t>
      </w:r>
    </w:p>
    <w:p w:rsidR="002D1FBF" w:rsidRPr="002D1FBF" w:rsidRDefault="002D1FBF" w:rsidP="002D1FB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Рекомендуємо записи в класних журналах зробити відповідно до розкладу навчальних занять та календарно-тематичного планування.</w:t>
      </w:r>
    </w:p>
    <w:p w:rsidR="002D1FBF" w:rsidRPr="002D1FBF" w:rsidRDefault="002D1FBF" w:rsidP="002D1FB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Поточні досягнення учнів переносяться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журнал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відповідно до нотаток учителя, які були зроблені в процесі навчання із використанням технологій дистанційного навчання.</w:t>
      </w:r>
    </w:p>
    <w:p w:rsidR="002D1FBF" w:rsidRPr="002D1FBF" w:rsidRDefault="002D1FBF" w:rsidP="002D1FB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Оцінку за зошит за березень-травень 2020 р. з предметів, де їх перевірка оплачується, рекомендуємо виставити на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ідставі робіт та поточних вправ, які учень виконував та надсилав учителеві для перевірки й оцінювання.</w:t>
      </w:r>
    </w:p>
    <w:p w:rsidR="002D1FBF" w:rsidRPr="002D1FBF" w:rsidRDefault="002D1FBF" w:rsidP="002D1FB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Тематичні та семестрові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ідсумкові роботи, які було проведено в умовах дистанційного навчання під час карантину, записуються в класному журналі без зазначення дати їх проведення.</w:t>
      </w:r>
    </w:p>
    <w:p w:rsidR="002D1FBF" w:rsidRPr="002D1FBF" w:rsidRDefault="002D1FBF" w:rsidP="002D1FB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4 та 9 класах на сторінках навчальних предметів, з яких мала бути проведена ДПА,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ісля річної оцінки проставляється колонка ДПА та записи звільнений/звільнена. Аналогічний запис робиться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відповідних документах про освіту.</w:t>
      </w:r>
    </w:p>
    <w:p w:rsidR="002D1FBF" w:rsidRPr="002D1FBF" w:rsidRDefault="002D1FBF" w:rsidP="002D1FB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З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усіх питань, пов’язаних з оформленням шкільної документації, приймається рішення педагогічної ради.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Звертаємо увагу, що учителі, які працюють за старими Типовими освітніми програми для 3-4-х класів, для записів у журналі користуються наказом Міністерства освіти і науки України № 412 від 08.04.2015 «Про затвердження Інструкції щодо заповнення Класного журналу для 1–4-х класів загальноосвітніх навчальних закладів», який ще не втратив чинності.</w:t>
      </w:r>
      <w:proofErr w:type="gramEnd"/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Учителі, які працюють у Новій українській школі, та вчителі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ілотних класів для записів у журналі користуються також наказами Міністерства освіти і науки України № 362 від 07.12.2018 «Про затвердження методичних рекомендацій щодо заповнення Класного журналу учнів першого класу Нової української школи» та № 21 від 09.01.2020 «Про внесення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змін до наказу Міністерства освіти і науки України № 1362 від 07.12.2018».</w:t>
      </w:r>
      <w:proofErr w:type="gramEnd"/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Що стосується фіксації досягнень учнів, то вона здійснюється відповідно до записів чи нотаток учителя, які були зроблені в процесі дистанційного навчання із використанням технологій дистанційного навчання.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 3–4-х класах бали переносяться в журнал із електронних журналі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 власних записів вчителя початкових класів.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Рекомендуєтся виставляти тематичні оцінки на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ідставі контрольних робіт. Оскільки педагоги проводили контрольні роботи у формі тестувань, діагностичних робіт, відповідно цей вид контролю фіксується у журналі.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Оцінювання навчальних досягнень учнів Нової української школи (1, 2 класи та 3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ілотні класи) здійснюється вербально, тому бали в журнал не ставляться.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ідсумкове оцінювання здійснюється з урахуванням результатів оцінювання в першому семестрі, січні та до 12 березні 2020 року та результатів навчання з використанням дистанційних технологій у період карантину.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Обл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ік результатів завершального (підсумкового) оцінювання, що здійснюється в класах НУШ з урахуванням динаміки зростання рівня навчальних досягнень учня/учениці, фіксується у свідоцтві досягнень.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 1 класі домашнє завдання не задається та відповідно не фіксується у класному журналі. У 2 класі домашнє завдання є необов’язковим але в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ідповідній графі  можуть зазначатися творчі, пошуково-дослідницькі завдання тощо.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 3–4 класах домашні завдання обов’язково фіксуються у класному журналі. У відповідній графі стисло записуються змі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ст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(сторінки підручника, номери задач тощо) та/або спосіб виконання завдання (вивчити напам’ять, повторити, розв’язати тощо).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Допускається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запис домашнього завдання (назва тексту тощо) мовою навчального предмета (іноземною, національної меншини).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вихідні, святкові та канікулярні дні домашнє завдання не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задається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 відповідно не фіксується у класному журналі.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ічна оцінка виставляється з урахуванням результатів оцінювання за І та ІІ семестри та відображається в журналі.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З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урахуванням специфіки навчальних предметів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«Українська мова» і «Українська література»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звертаємо увагу, що види домашніх завдань і форми їх запису залежать від специфіки організації навчання кожним учителем, наприклад: сформулювати три запитання за змістом параграфа, виконати вправу №…; прочитати оповідання і скласти план до нього; дати письмову відповідь на запитання «…»; переглянути відеоурок тощо.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Оцінки, які отримали учні за навчальні та контрольні роботи, а також за зошити і вірші, виставити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відповідній колонці і на відповідній сторінці журналу.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Кількість видів контролю повинна відповідати мінімальній кількості видів контролю, про які йшлося у лисі МОН України  від 01.07.2019 № 1/11-5966 «Щодо методичних рекомендацій про викладання навчальних предметів у закладах загальної середньої освіти у 2019/2020 навчальному році».</w:t>
      </w:r>
      <w:proofErr w:type="gramEnd"/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Фронтальні та індивідуальні види контрольних робіт у 5-9 класах</w:t>
      </w:r>
    </w:p>
    <w:tbl>
      <w:tblPr>
        <w:tblW w:w="12495" w:type="dxa"/>
        <w:tblCellMar>
          <w:left w:w="0" w:type="dxa"/>
          <w:right w:w="0" w:type="dxa"/>
        </w:tblCellMar>
        <w:tblLook w:val="04A0"/>
      </w:tblPr>
      <w:tblGrid>
        <w:gridCol w:w="2936"/>
        <w:gridCol w:w="898"/>
        <w:gridCol w:w="1235"/>
        <w:gridCol w:w="879"/>
        <w:gridCol w:w="879"/>
        <w:gridCol w:w="879"/>
        <w:gridCol w:w="1235"/>
        <w:gridCol w:w="879"/>
        <w:gridCol w:w="898"/>
        <w:gridCol w:w="842"/>
        <w:gridCol w:w="935"/>
      </w:tblGrid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кл.</w:t>
            </w:r>
          </w:p>
        </w:tc>
        <w:tc>
          <w:tcPr>
            <w:tcW w:w="14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кл.</w:t>
            </w:r>
          </w:p>
        </w:tc>
        <w:tc>
          <w:tcPr>
            <w:tcW w:w="16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кл.</w:t>
            </w:r>
          </w:p>
        </w:tc>
        <w:tc>
          <w:tcPr>
            <w:tcW w:w="14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кл.</w:t>
            </w:r>
          </w:p>
        </w:tc>
        <w:tc>
          <w:tcPr>
            <w:tcW w:w="14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кл.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Усього годин</w:t>
            </w:r>
          </w:p>
        </w:tc>
        <w:tc>
          <w:tcPr>
            <w:tcW w:w="17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4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6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4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Години з РМ</w:t>
            </w:r>
          </w:p>
        </w:tc>
        <w:tc>
          <w:tcPr>
            <w:tcW w:w="17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ІІ</w:t>
            </w:r>
          </w:p>
        </w:tc>
      </w:tr>
      <w:tr w:rsidR="002D1FBF" w:rsidRPr="002D1FBF" w:rsidTr="002D1FBF">
        <w:tc>
          <w:tcPr>
            <w:tcW w:w="9780" w:type="dxa"/>
            <w:gridSpan w:val="11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Фронтальні види контрольних робі</w:t>
            </w:r>
            <w:proofErr w:type="gramStart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Перев</w:t>
            </w:r>
            <w:proofErr w:type="gramEnd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ірка мовної теми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Письмо: </w:t>
            </w: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переказ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 </w:t>
            </w: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тві</w:t>
            </w:r>
            <w:proofErr w:type="gramStart"/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Правопис:</w:t>
            </w:r>
          </w:p>
          <w:p w:rsidR="002D1FBF" w:rsidRPr="002D1FBF" w:rsidRDefault="002D1FBF" w:rsidP="002D1FB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1FBF" w:rsidRPr="002D1FBF" w:rsidTr="002D1FBF">
        <w:tc>
          <w:tcPr>
            <w:tcW w:w="9780" w:type="dxa"/>
            <w:gridSpan w:val="11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Індивідуальні види контрольних робі</w:t>
            </w:r>
            <w:proofErr w:type="gramStart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Говоріння:</w:t>
            </w:r>
          </w:p>
          <w:p w:rsidR="002D1FBF" w:rsidRPr="002D1FBF" w:rsidRDefault="002D1FBF" w:rsidP="002D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діалог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 усний переказ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 усний тві</w:t>
            </w:r>
            <w:proofErr w:type="gramStart"/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 читання вголос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1FBF" w:rsidRPr="002D1FBF" w:rsidTr="002D1FBF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Фронтальні та індивідуальні види контрольних робіт у 10-11 класах</w:t>
      </w:r>
    </w:p>
    <w:tbl>
      <w:tblPr>
        <w:tblW w:w="12495" w:type="dxa"/>
        <w:tblCellMar>
          <w:left w:w="0" w:type="dxa"/>
          <w:right w:w="0" w:type="dxa"/>
        </w:tblCellMar>
        <w:tblLook w:val="04A0"/>
      </w:tblPr>
      <w:tblGrid>
        <w:gridCol w:w="3286"/>
        <w:gridCol w:w="1796"/>
        <w:gridCol w:w="2541"/>
        <w:gridCol w:w="1987"/>
        <w:gridCol w:w="2885"/>
      </w:tblGrid>
      <w:tr w:rsidR="002D1FBF" w:rsidRPr="002D1FBF" w:rsidTr="002D1FBF"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івень</w:t>
            </w:r>
          </w:p>
        </w:tc>
        <w:tc>
          <w:tcPr>
            <w:tcW w:w="340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івень стандарту</w:t>
            </w:r>
          </w:p>
        </w:tc>
        <w:tc>
          <w:tcPr>
            <w:tcW w:w="38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Філологічний </w:t>
            </w:r>
            <w:proofErr w:type="gramStart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івень</w:t>
            </w:r>
          </w:p>
        </w:tc>
      </w:tr>
      <w:tr w:rsidR="002D1FBF" w:rsidRPr="002D1FBF" w:rsidTr="002D1FBF">
        <w:tc>
          <w:tcPr>
            <w:tcW w:w="981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Фронтальні види контрольних робі</w:t>
            </w:r>
            <w:proofErr w:type="gramStart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</w:p>
        </w:tc>
      </w:tr>
      <w:tr w:rsidR="002D1FBF" w:rsidRPr="002D1FBF" w:rsidTr="002D1FBF"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 контролю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ІІ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ІІ</w:t>
            </w:r>
          </w:p>
        </w:tc>
      </w:tr>
      <w:tr w:rsidR="002D1FBF" w:rsidRPr="002D1FBF" w:rsidTr="002D1FBF"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Перев</w:t>
            </w:r>
            <w:proofErr w:type="gramEnd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ірка мовної теми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D1FBF" w:rsidRPr="002D1FBF" w:rsidTr="002D1FBF"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Письмо:</w:t>
            </w:r>
          </w:p>
          <w:p w:rsidR="002D1FBF" w:rsidRPr="002D1FBF" w:rsidRDefault="002D1FBF" w:rsidP="002D1FB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есе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2D1FBF" w:rsidRPr="002D1FBF" w:rsidRDefault="002D1FBF" w:rsidP="002D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2D1FBF" w:rsidRPr="002D1FBF" w:rsidRDefault="002D1FBF" w:rsidP="002D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1FBF" w:rsidRPr="002D1FBF" w:rsidTr="002D1FBF"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переказ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1FBF" w:rsidRPr="002D1FBF" w:rsidTr="002D1FBF"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тві</w:t>
            </w:r>
            <w:proofErr w:type="gramStart"/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D1FBF" w:rsidRPr="002D1FBF" w:rsidTr="002D1FBF">
        <w:tc>
          <w:tcPr>
            <w:tcW w:w="981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Індивідуальні види контрольних робі</w:t>
            </w:r>
            <w:proofErr w:type="gramStart"/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End"/>
          </w:p>
        </w:tc>
      </w:tr>
      <w:tr w:rsidR="002D1FBF" w:rsidRPr="002D1FBF" w:rsidTr="002D1FBF"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Говоріння:</w:t>
            </w:r>
          </w:p>
          <w:p w:rsidR="002D1FBF" w:rsidRPr="002D1FBF" w:rsidRDefault="002D1FBF" w:rsidP="002D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діалог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2D1FBF" w:rsidRPr="002D1FBF" w:rsidRDefault="002D1FBF" w:rsidP="002D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2D1FBF" w:rsidRPr="002D1FBF" w:rsidRDefault="002D1FBF" w:rsidP="002D1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</w:tr>
      <w:tr w:rsidR="002D1FBF" w:rsidRPr="002D1FBF" w:rsidTr="002D1FBF"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усний переказ</w:t>
            </w:r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</w:tr>
      <w:tr w:rsidR="002D1FBF" w:rsidRPr="002D1FBF" w:rsidTr="002D1FBF">
        <w:tc>
          <w:tcPr>
            <w:tcW w:w="25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уний тві</w:t>
            </w:r>
            <w:proofErr w:type="gramStart"/>
            <w:r w:rsidRPr="002D1FB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D1FBF" w:rsidRPr="002D1FBF" w:rsidRDefault="002D1FBF" w:rsidP="002D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Нагадуємо, що оцінки за перевірку мовної теми (тестові завдання, диктант), письмовий переказ та тві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, усний твір і читання вголос (для 5 – 9 класів) необхідно вважати поточними оцінками. Контроль індивідуальних видів діяльності учнів (усного твору і читання вголос) треба здійснювати шляхом накопичення оцінок за індивідуальні завдання.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Семестровий контроль чотирьох видів мовленнєвої діяльності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 іноземних мов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провести згідно з графіком, який затверджений в закладі освіти та зробити відповідний запис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журналі: «Контроль читання», «Контроль письма», «Контроль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ауд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іювання», «Контроль усного мовлення», записати дату проведення роботи.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ідсумкове оцінювання з іноземних мов учнів у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1-2-х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та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3-х пілотних класах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НУШ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здійснюється шляхом заповнення свідоцтва досягнень учнів за результатами виконаних ними робіт та спостережень; у журналах робиться запис про зміст проведених уроків.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Оцінка за ведення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зошитів з математики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виставляється у класний журнал наприкінці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кожного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місяця у колонку без зазначення дати та з надписом «зошит». Звертаємо увагу на дотриманні цієї вимоги в умовах дистанційного навчання, зумовленого карантинними обмеженнями, оскільки   перевірка  письмових робіт  з математики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ідлягає оплаті,  що зазначено у п.37 «Інструкції про порядок обчислення заробітної плати працівників освіти», затвердженої наказом Міністерства освіти і науки України від 15.04.1993 р. № 102, із змінами внесеними Наказом Міністерства освіти і науки України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від 17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лютого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1999 року № 41.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 час виставлення тематичної оцінки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результати перевірки робочих зошитів 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не враховуються. Ця норма визначена листом МОН України від 14.06.2019 року №1/11-5966 «Щодо методичних рекомендацій про викладання навчальних предметів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закладах загальної середньої освіти у 2019/2020 навчальному році».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З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огляду на те, що у період дистанційного навчання опитування учнів з математики, перевірка засвоєння теоретичного матеріалу та виконання практичних вправ здійснюються більшою мірою у письмовій формі, рекомендуємо врахувати оцінку за ведення зошита під час виставлення семестрової оцінки. Оцінювання робочого зошита учня формується із врахування оцінок за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вс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 види письмових робіт, виконаних у зошиті, включає якість виконаної роботи, її обсяг, правильність та повноту розв’язання.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проведенні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семестрового та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proofErr w:type="gramStart"/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ічного оцінювання з математики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(рівень стандарту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)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 10 та 11 класах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закладів загальної середньої освіти області  рекомендуємо дотримуватись </w:t>
      </w:r>
      <w:r w:rsidRPr="002D1FB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листа Міністерства освіти і науки України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 від 30.09.2016 року № 1/9-514 «Про особливості викладання математики (рівень стандарту) в 10-11 класах загальноосвітніх навальних закладів».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Семестрова оцінка з математики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виводиться як середнє арифметичне семестрових оцінок з двох математичних курсів 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(алгебри і початків аналізу та геометрії) за правилами округлення до цілого числа. Семестрова оцінка з математики виставляється без дати до класного журналу на сторінку з алгебри і початків аналізу в стовпчик з надписом «І семестр. Математика»,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«ІІ семестр. Математика»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та на сторінку зведеного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обл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іку.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Семестрова оцінка з математики може </w:t>
      </w:r>
      <w:proofErr w:type="gramStart"/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ідлягати корегуванню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.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Коригована семестрова оцінка з математики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виводиться як середнє арифметичне скоригованих семестрових оцінок з двох математичних курсів (алгебри і початків аналізу та геометрії) та здійснюється округлення до цілого числа.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Виставляється коригована семестрова оцінка з математики у класному журналі на сторінці </w:t>
      </w:r>
      <w:r w:rsidRPr="002D1FB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алгебри та початків аналіз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у без зазначення </w:t>
      </w:r>
      <w:proofErr w:type="gramStart"/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дати в</w:t>
      </w:r>
      <w:proofErr w:type="gramEnd"/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колонку з надписом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2D1FB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скоригована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  поруч із колонкою  </w:t>
      </w:r>
      <w:r w:rsidRPr="002D1FB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І семестр. Математика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або </w:t>
      </w:r>
      <w:r w:rsidRPr="002D1FB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ІІ семестр. Математика.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ічна оцінка з математики виставляється на сторінку з алгебри і початків аналізу в стовпчик з надписом «Річна. Математика». На сторінку зведеного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обл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іку навчальних досягнень учнів річна оцінка з математики виставляється у стовпчик «Математика».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Тематична оцінка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 хімії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виставляється на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ідставі результатів опанування учнями матеріалу теми (модуля) з урахуванням поточних оцінок, результатів виконання різних видів робіт (практичних, самостійних, контрольних, творчих) та навчальної активності учнів протягом семестру, враховуючи докарантинний час і карантин.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Тематична оцінка виставляється в класному журналі  в колонці з написом «Тематична» без зазначення дати. Мінімальна кількість тематичних оцінок відповідно до кількості навчальних годин за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ік повинна бути така: 52 години – 5 тематичних; 70 годин – 6 тематичних; 140 годин – 8 тематичних.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Обов’язковим є проведення однієї контрольної роботи в семестр. Якщо учень пропустив контрольну чи практичну  роботу і не оформив її, то оцінювання здійснюється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 інших оцінок. Відпрацювання  пропущених учнем практичних і контрольних робіт необов’язкове.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Семестрова оцінка виставляється без дати до класного журналу в колонку з написом ІІ семестр. Семестрове оцінювання здійснюється на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ідставі тематичних оцінок.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Семестрова оцінка може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ідлягати коригуванню. Скоригована семестрова оцінка виставляється без дати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колонку з написом Скоригована поруч із колонкою ІІ семестр. У разі, якщо учневі не вдалося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ідвищити результати, запис у колонку Скоригована не ставиться.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ічна оцінка виставляється до журналу в колонку з написом Річна без зазначення дати не раніше, ніж через 3 дні після виставлення оцінки за ІІ семестр.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 зв’язку з переведенням освітнього процесу  в умови дистанційного навчання, а також враховуючи специфіку предмету «Фізична культура» рекомендуємо:</w:t>
      </w:r>
    </w:p>
    <w:p w:rsidR="002D1FBF" w:rsidRPr="002D1FBF" w:rsidRDefault="002D1FBF" w:rsidP="002D1FB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Внести зміни у календарно-тематичне планування щодо зменшення обсягу уроків, які виносились для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ідсумкового контролю на розвиток фізичних якостей учнів, на користь уроків з розвитку фізичних якостей учнів, техніки виконання вправ, ознайомлення з історією розвитку видів спорту тощо.</w:t>
      </w:r>
    </w:p>
    <w:p w:rsidR="002D1FBF" w:rsidRPr="002D1FBF" w:rsidRDefault="002D1FBF" w:rsidP="002D1FB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Відведені уроки для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ідсумкового контролю на розвиток фізичних якостей учнів під час дистанційного навчання, замінити на оцінювання теоретико-методичних знань у формі тестових завдань, тим самим здійснити тематичне оцінювання за вже вивчені модулі (спортивні ігри) та які передбачені до вивчення календарно-тематичним плануванням (легка атлетика). У графі «Змі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ст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уроку» записуємо: «Оцінювання теоретико-методичних знань у формі тестових завдань» з подальшим виставленням оцінок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журнал.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Домашні завдання для самостійного виконання фізичних вправ мають бути спрямовані на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ідвищення рухового режиму у вільний час, досягнення рекреаційно-оздоровчого ефекту.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У графі «Завдання додому» стисло записати його змі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ст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 дозування навантаження із врахуванням віку та статі школяра.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До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прикладу: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Виконати: комплекс  загально-розвивальних вправ для постави; присідання на двох ногах: хл. 2х15р; дівч. 2х10р.;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іднімання тулуба в сід: хл.45 сек.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дівч. 30 сек.; вправи на  розвиток координації рухів тощо;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Закріпити: техніку виконання стрибка в довжину з місця; техніку ведення м’яча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ізними способами тощо.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Учням, які за станом здоров’я зараховані до спеціальної медичної групи з фізичної культури, при виставленні тематичних, семестрових та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ічного балів робиться відповідний запис: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зар. (зараховано)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D1FBF" w:rsidRPr="002D1FBF" w:rsidRDefault="002D1FBF" w:rsidP="002D1F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 випадках, коли учні звільнені за станом здоров’я від занять з фізичної культури при виставленні тематичних, семестрових та 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ічного балів робиться відповідний запис: </w:t>
      </w:r>
      <w:r w:rsidRPr="002D1FB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зв. (звільнений (а)</w:t>
      </w: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2D1FBF" w:rsidRPr="002D1FBF" w:rsidRDefault="002D1FBF" w:rsidP="002D1FB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Ведення класного журналу здійснюється  учителем який  несе особисту відповідальність стан та достовірність записі</w:t>
      </w:r>
      <w:proofErr w:type="gramStart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2D1FBF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B13A0A" w:rsidRPr="002D1FBF" w:rsidRDefault="00B13A0A" w:rsidP="002D1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3A0A" w:rsidRPr="002D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F17"/>
    <w:multiLevelType w:val="multilevel"/>
    <w:tmpl w:val="2F6C8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6F38"/>
    <w:multiLevelType w:val="multilevel"/>
    <w:tmpl w:val="26BA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901E0"/>
    <w:multiLevelType w:val="multilevel"/>
    <w:tmpl w:val="37702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D1FBF"/>
    <w:rsid w:val="002D1FBF"/>
    <w:rsid w:val="00B1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F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2D1FBF"/>
  </w:style>
  <w:style w:type="character" w:styleId="a3">
    <w:name w:val="Hyperlink"/>
    <w:basedOn w:val="a0"/>
    <w:uiPriority w:val="99"/>
    <w:semiHidden/>
    <w:unhideWhenUsed/>
    <w:rsid w:val="002D1FBF"/>
    <w:rPr>
      <w:color w:val="0000FF"/>
      <w:u w:val="single"/>
    </w:rPr>
  </w:style>
  <w:style w:type="character" w:customStyle="1" w:styleId="author">
    <w:name w:val="author"/>
    <w:basedOn w:val="a0"/>
    <w:rsid w:val="002D1FBF"/>
  </w:style>
  <w:style w:type="paragraph" w:styleId="a4">
    <w:name w:val="Normal (Web)"/>
    <w:basedOn w:val="a"/>
    <w:uiPriority w:val="99"/>
    <w:unhideWhenUsed/>
    <w:rsid w:val="002D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1FBF"/>
    <w:rPr>
      <w:b/>
      <w:bCs/>
    </w:rPr>
  </w:style>
  <w:style w:type="character" w:styleId="a6">
    <w:name w:val="Emphasis"/>
    <w:basedOn w:val="a0"/>
    <w:uiPriority w:val="20"/>
    <w:qFormat/>
    <w:rsid w:val="002D1F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vFV0ti7LK3bxzGhEAFUJct2wmv1BvFK/view?usp=sharing" TargetMode="External"/><Relationship Id="rId13" Type="http://schemas.openxmlformats.org/officeDocument/2006/relationships/hyperlink" Target="https://drive.google.com/file/d/1NYEin2uQpeb8wkGKm1ydvR3vWymMYzEt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7jeK5rIW7ixfUYr48MtnUs4U4QvUxH1i/view?usp=sharing" TargetMode="External"/><Relationship Id="rId12" Type="http://schemas.openxmlformats.org/officeDocument/2006/relationships/hyperlink" Target="https://drive.google.com/file/d/1Bhq_iuMz4qR-0MPVKUbzzQYnoCMV5aax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QeusXM808AcmaXAUuIu9dYeL4tuJY5r/view?usp=sharing" TargetMode="External"/><Relationship Id="rId11" Type="http://schemas.openxmlformats.org/officeDocument/2006/relationships/hyperlink" Target="https://drive.google.com/file/d/1UxvFGdBF-AckYYsDzBgBM4XfmObE_7OC/view?usp=sharing" TargetMode="External"/><Relationship Id="rId5" Type="http://schemas.openxmlformats.org/officeDocument/2006/relationships/hyperlink" Target="https://drive.google.com/file/d/1QiIrzPwO85jv5FkxR6AJNS2xohveszRh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rBzqjnwya4jdxBcaED9iIZvcPAO0cq0I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eRiS1oiIfqyD0i3cZzxxuMWzffd7tWL/view?usp=sharing" TargetMode="External"/><Relationship Id="rId14" Type="http://schemas.openxmlformats.org/officeDocument/2006/relationships/hyperlink" Target="https://www.facebook.com/UAMON/videos/225311708914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2783</Words>
  <Characters>15864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3</cp:revision>
  <dcterms:created xsi:type="dcterms:W3CDTF">2020-05-20T14:10:00Z</dcterms:created>
  <dcterms:modified xsi:type="dcterms:W3CDTF">2020-05-20T14:18:00Z</dcterms:modified>
</cp:coreProperties>
</file>