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91" w:rsidRDefault="00135716"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 xml:space="preserve">Звіт директора </w:t>
      </w:r>
      <w:r w:rsidR="00CF6591">
        <w:rPr>
          <w:rFonts w:ascii="Times New Roman" w:eastAsia="Calibri" w:hAnsi="Times New Roman" w:cs="Times New Roman"/>
          <w:b/>
          <w:sz w:val="24"/>
          <w:szCs w:val="24"/>
          <w:lang w:val="uk-UA" w:eastAsia="ru-RU"/>
        </w:rPr>
        <w:t xml:space="preserve"> </w:t>
      </w:r>
      <w:proofErr w:type="spellStart"/>
      <w:r w:rsidR="00CF6591">
        <w:rPr>
          <w:rFonts w:ascii="Times New Roman" w:eastAsia="Calibri" w:hAnsi="Times New Roman" w:cs="Times New Roman"/>
          <w:b/>
          <w:sz w:val="24"/>
          <w:szCs w:val="24"/>
          <w:lang w:val="uk-UA" w:eastAsia="ru-RU"/>
        </w:rPr>
        <w:t>Вовковиївського</w:t>
      </w:r>
      <w:proofErr w:type="spellEnd"/>
      <w:r w:rsidR="00CF6591">
        <w:rPr>
          <w:rFonts w:ascii="Times New Roman" w:eastAsia="Calibri" w:hAnsi="Times New Roman" w:cs="Times New Roman"/>
          <w:b/>
          <w:sz w:val="24"/>
          <w:szCs w:val="24"/>
          <w:lang w:val="uk-UA" w:eastAsia="ru-RU"/>
        </w:rPr>
        <w:t xml:space="preserve"> ліцею </w:t>
      </w:r>
      <w:proofErr w:type="spellStart"/>
      <w:r w:rsidR="00CF6591">
        <w:rPr>
          <w:rFonts w:ascii="Times New Roman" w:eastAsia="Calibri" w:hAnsi="Times New Roman" w:cs="Times New Roman"/>
          <w:b/>
          <w:sz w:val="24"/>
          <w:szCs w:val="24"/>
          <w:lang w:val="uk-UA" w:eastAsia="ru-RU"/>
        </w:rPr>
        <w:t>Демидівської</w:t>
      </w:r>
      <w:proofErr w:type="spellEnd"/>
      <w:r w:rsidR="00CF6591">
        <w:rPr>
          <w:rFonts w:ascii="Times New Roman" w:eastAsia="Calibri" w:hAnsi="Times New Roman" w:cs="Times New Roman"/>
          <w:b/>
          <w:sz w:val="24"/>
          <w:szCs w:val="24"/>
          <w:lang w:val="uk-UA" w:eastAsia="ru-RU"/>
        </w:rPr>
        <w:t xml:space="preserve"> селищної ради Рівненської області  </w:t>
      </w:r>
      <w:r w:rsidR="00A246EA" w:rsidRPr="001818A5">
        <w:rPr>
          <w:rFonts w:ascii="Times New Roman" w:eastAsia="Times New Roman" w:hAnsi="Times New Roman" w:cs="Times New Roman"/>
          <w:b/>
          <w:sz w:val="24"/>
          <w:szCs w:val="24"/>
          <w:lang w:val="uk-UA" w:eastAsia="ru-RU"/>
        </w:rPr>
        <w:t>п</w:t>
      </w:r>
      <w:r w:rsidR="00C1647F" w:rsidRPr="001818A5">
        <w:rPr>
          <w:rFonts w:ascii="Times New Roman" w:eastAsia="Times New Roman" w:hAnsi="Times New Roman" w:cs="Times New Roman"/>
          <w:b/>
          <w:sz w:val="24"/>
          <w:szCs w:val="24"/>
          <w:lang w:val="uk-UA" w:eastAsia="ru-RU"/>
        </w:rPr>
        <w:t xml:space="preserve">ро </w:t>
      </w:r>
      <w:r w:rsidR="00717D0D">
        <w:rPr>
          <w:rFonts w:ascii="Times New Roman" w:eastAsia="Times New Roman" w:hAnsi="Times New Roman" w:cs="Times New Roman"/>
          <w:b/>
          <w:sz w:val="24"/>
          <w:szCs w:val="24"/>
          <w:lang w:val="uk-UA" w:eastAsia="ru-RU"/>
        </w:rPr>
        <w:t xml:space="preserve">діяльність закладу освіти в 2024-2025 </w:t>
      </w:r>
      <w:proofErr w:type="spellStart"/>
      <w:r w:rsidR="00717D0D">
        <w:rPr>
          <w:rFonts w:ascii="Times New Roman" w:eastAsia="Times New Roman" w:hAnsi="Times New Roman" w:cs="Times New Roman"/>
          <w:b/>
          <w:sz w:val="24"/>
          <w:szCs w:val="24"/>
          <w:lang w:val="uk-UA" w:eastAsia="ru-RU"/>
        </w:rPr>
        <w:t>н.</w:t>
      </w:r>
      <w:r w:rsidRPr="001818A5">
        <w:rPr>
          <w:rFonts w:ascii="Times New Roman" w:eastAsia="Times New Roman" w:hAnsi="Times New Roman" w:cs="Times New Roman"/>
          <w:b/>
          <w:sz w:val="24"/>
          <w:szCs w:val="24"/>
          <w:lang w:val="uk-UA" w:eastAsia="ru-RU"/>
        </w:rPr>
        <w:t>р</w:t>
      </w:r>
      <w:proofErr w:type="spellEnd"/>
      <w:r w:rsidRPr="001818A5">
        <w:rPr>
          <w:rFonts w:ascii="Times New Roman" w:eastAsia="Times New Roman" w:hAnsi="Times New Roman" w:cs="Times New Roman"/>
          <w:b/>
          <w:sz w:val="24"/>
          <w:szCs w:val="24"/>
          <w:lang w:val="uk-UA" w:eastAsia="ru-RU"/>
        </w:rPr>
        <w:t>.</w:t>
      </w:r>
    </w:p>
    <w:p w:rsidR="00C263A1" w:rsidRDefault="00C263A1"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p>
    <w:p w:rsidR="00C263A1" w:rsidRDefault="00C263A1"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«Без передбачення і плану в нашій справі працювати неможливо».</w:t>
      </w:r>
    </w:p>
    <w:p w:rsidR="00C263A1" w:rsidRDefault="00C263A1"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val="uk-UA" w:eastAsia="ru-RU"/>
        </w:rPr>
        <w:t>В.Сухомлинський</w:t>
      </w:r>
      <w:proofErr w:type="spellEnd"/>
    </w:p>
    <w:p w:rsidR="00C263A1" w:rsidRDefault="00C263A1"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«Школа – це майстерня, де формується думка підростаючого покоління, треба міцно тримати її в руках, якщо не хочеш випустити з рук майбутнє».</w:t>
      </w:r>
    </w:p>
    <w:p w:rsidR="00C263A1" w:rsidRDefault="00C263A1"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val="uk-UA" w:eastAsia="ru-RU"/>
        </w:rPr>
        <w:t>А.Барбюс</w:t>
      </w:r>
      <w:proofErr w:type="spellEnd"/>
      <w:r>
        <w:rPr>
          <w:rFonts w:ascii="Times New Roman" w:eastAsia="Times New Roman" w:hAnsi="Times New Roman" w:cs="Times New Roman"/>
          <w:b/>
          <w:sz w:val="24"/>
          <w:szCs w:val="24"/>
          <w:lang w:val="uk-UA" w:eastAsia="ru-RU"/>
        </w:rPr>
        <w:t xml:space="preserve">  </w:t>
      </w:r>
    </w:p>
    <w:p w:rsidR="00952CA1" w:rsidRDefault="00952CA1"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p>
    <w:p w:rsidR="00952CA1" w:rsidRDefault="00952CA1"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B374C1">
        <w:rPr>
          <w:rFonts w:ascii="Times New Roman" w:eastAsia="Times New Roman" w:hAnsi="Times New Roman" w:cs="Times New Roman"/>
          <w:b/>
          <w:sz w:val="24"/>
          <w:szCs w:val="24"/>
          <w:lang w:val="uk-UA" w:eastAsia="ru-RU"/>
        </w:rPr>
        <w:t xml:space="preserve">            Шановні учасники освітнього процесу</w:t>
      </w:r>
      <w:r>
        <w:rPr>
          <w:rFonts w:ascii="Times New Roman" w:eastAsia="Times New Roman" w:hAnsi="Times New Roman" w:cs="Times New Roman"/>
          <w:b/>
          <w:sz w:val="24"/>
          <w:szCs w:val="24"/>
          <w:lang w:val="uk-UA" w:eastAsia="ru-RU"/>
        </w:rPr>
        <w:t xml:space="preserve"> та гості!</w:t>
      </w:r>
    </w:p>
    <w:p w:rsidR="00952CA1" w:rsidRDefault="00952CA1"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Вітаю Вас усіх і щиро дякую за те, що в надзвичайно складний для всієї країни та кожного з нас час ви знайшли можливість взяти участь у вже традиційному для нашого закладу освіти зібранні.</w:t>
      </w:r>
      <w:r w:rsidR="00B374C1">
        <w:rPr>
          <w:rFonts w:ascii="Times New Roman" w:eastAsia="Times New Roman" w:hAnsi="Times New Roman" w:cs="Times New Roman"/>
          <w:b/>
          <w:sz w:val="24"/>
          <w:szCs w:val="24"/>
          <w:lang w:val="uk-UA" w:eastAsia="ru-RU"/>
        </w:rPr>
        <w:t xml:space="preserve"> Сьогодні ми зібралися, щоб підбити підсумки ще одного навчального року в житті нашого ліцею. Рік, який минув, як і вся наша країна, заклад освіти прожив під знаком війни.</w:t>
      </w:r>
    </w:p>
    <w:p w:rsidR="00CF6591" w:rsidRPr="00176320" w:rsidRDefault="00B374C1" w:rsidP="001818A5">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Попри складні обставини, наш заклад освіти продовжував бути осередком знань, підтримки та віри у майбутнє. </w:t>
      </w:r>
      <w:r w:rsidR="00CF6591" w:rsidRPr="00176320">
        <w:rPr>
          <w:rFonts w:ascii="Times New Roman" w:eastAsia="Times New Roman" w:hAnsi="Times New Roman" w:cs="Times New Roman"/>
          <w:sz w:val="24"/>
          <w:szCs w:val="24"/>
          <w:lang w:val="uk-UA" w:eastAsia="ru-RU"/>
        </w:rPr>
        <w:t xml:space="preserve">Наша країна переживає зараз дуже складний період. В умовах введення в Україні воєнного стану, викликаного збройною агресією </w:t>
      </w:r>
      <w:proofErr w:type="spellStart"/>
      <w:r w:rsidR="00CF6591" w:rsidRPr="00176320">
        <w:rPr>
          <w:rFonts w:ascii="Times New Roman" w:eastAsia="Times New Roman" w:hAnsi="Times New Roman" w:cs="Times New Roman"/>
          <w:sz w:val="24"/>
          <w:szCs w:val="24"/>
          <w:lang w:val="uk-UA" w:eastAsia="ru-RU"/>
        </w:rPr>
        <w:t>росії</w:t>
      </w:r>
      <w:proofErr w:type="spellEnd"/>
      <w:r w:rsidR="00CF6591" w:rsidRPr="00176320">
        <w:rPr>
          <w:rFonts w:ascii="Times New Roman" w:eastAsia="Times New Roman" w:hAnsi="Times New Roman" w:cs="Times New Roman"/>
          <w:sz w:val="24"/>
          <w:szCs w:val="24"/>
          <w:lang w:val="uk-UA" w:eastAsia="ru-RU"/>
        </w:rPr>
        <w:t>, освітяни – на своєму вчительському фронті, навчаючи здобувачів освіти наближають перемогу.</w:t>
      </w:r>
    </w:p>
    <w:p w:rsidR="00B77D2B" w:rsidRPr="00176320" w:rsidRDefault="00B77D2B" w:rsidP="001818A5">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4"/>
          <w:szCs w:val="24"/>
          <w:lang w:val="uk-UA" w:eastAsia="ru-RU"/>
        </w:rPr>
      </w:pPr>
      <w:r w:rsidRPr="00176320">
        <w:rPr>
          <w:rFonts w:ascii="Times New Roman" w:eastAsia="Times New Roman" w:hAnsi="Times New Roman" w:cs="Times New Roman"/>
          <w:sz w:val="24"/>
          <w:szCs w:val="24"/>
          <w:lang w:val="uk-UA" w:eastAsia="ru-RU"/>
        </w:rPr>
        <w:t>Уже традиційно, починаючи з 2005 року відповідно до вимог Міністерства освіти і науки України відбувається звітування керівників навчальних закладів за попередній навчальний рік перед педагогічним колективом та громадськістю.</w:t>
      </w:r>
      <w:r w:rsidR="00B374C1">
        <w:rPr>
          <w:rFonts w:ascii="Times New Roman" w:eastAsia="Times New Roman" w:hAnsi="Times New Roman" w:cs="Times New Roman"/>
          <w:sz w:val="24"/>
          <w:szCs w:val="24"/>
          <w:lang w:val="uk-UA" w:eastAsia="ru-RU"/>
        </w:rPr>
        <w:t xml:space="preserve"> У цьому звіті я хочу поділитися з Вами тим, як ми разом долали труднощі, підтримували один одного та продовжували навчати й виховувати наше майбутнє покоління.</w:t>
      </w:r>
      <w:r w:rsidRPr="00176320">
        <w:rPr>
          <w:rFonts w:ascii="Times New Roman" w:eastAsia="Times New Roman" w:hAnsi="Times New Roman" w:cs="Times New Roman"/>
          <w:sz w:val="24"/>
          <w:szCs w:val="24"/>
          <w:lang w:val="uk-UA" w:eastAsia="ru-RU"/>
        </w:rPr>
        <w:t xml:space="preserve"> Відразу ж хочу відзначити, що робота директора та колективу закладу освіти нероздільні і в чомусь директор направляє колектив, а ще частіше колектив змушує директора робити ті, чи інші дії. </w:t>
      </w:r>
      <w:r w:rsidR="00835139" w:rsidRPr="00176320">
        <w:rPr>
          <w:rFonts w:ascii="Times New Roman" w:eastAsia="Times New Roman" w:hAnsi="Times New Roman" w:cs="Times New Roman"/>
          <w:sz w:val="24"/>
          <w:szCs w:val="24"/>
          <w:lang w:val="uk-UA" w:eastAsia="ru-RU"/>
        </w:rPr>
        <w:t xml:space="preserve">Тому, доповідаючи про свою роботу, я буду опиратися на роботу колективу, а які питання будуть невисвітлені прошу мене </w:t>
      </w:r>
      <w:proofErr w:type="spellStart"/>
      <w:r w:rsidR="00835139" w:rsidRPr="00176320">
        <w:rPr>
          <w:rFonts w:ascii="Times New Roman" w:eastAsia="Times New Roman" w:hAnsi="Times New Roman" w:cs="Times New Roman"/>
          <w:sz w:val="24"/>
          <w:szCs w:val="24"/>
          <w:lang w:val="uk-UA" w:eastAsia="ru-RU"/>
        </w:rPr>
        <w:t>відкорегувати</w:t>
      </w:r>
      <w:proofErr w:type="spellEnd"/>
      <w:r w:rsidR="00835139" w:rsidRPr="00176320">
        <w:rPr>
          <w:rFonts w:ascii="Times New Roman" w:eastAsia="Times New Roman" w:hAnsi="Times New Roman" w:cs="Times New Roman"/>
          <w:sz w:val="24"/>
          <w:szCs w:val="24"/>
          <w:lang w:val="uk-UA" w:eastAsia="ru-RU"/>
        </w:rPr>
        <w:t xml:space="preserve"> у своїх виступах.</w:t>
      </w:r>
      <w:r w:rsidR="00952CA1">
        <w:rPr>
          <w:rFonts w:ascii="Times New Roman" w:eastAsia="Times New Roman" w:hAnsi="Times New Roman" w:cs="Times New Roman"/>
          <w:sz w:val="24"/>
          <w:szCs w:val="24"/>
          <w:lang w:val="uk-UA" w:eastAsia="ru-RU"/>
        </w:rPr>
        <w:t xml:space="preserve"> Для мене щорічний звіт перед</w:t>
      </w:r>
      <w:r w:rsidR="00627144">
        <w:rPr>
          <w:rFonts w:ascii="Times New Roman" w:eastAsia="Times New Roman" w:hAnsi="Times New Roman" w:cs="Times New Roman"/>
          <w:sz w:val="24"/>
          <w:szCs w:val="24"/>
          <w:lang w:val="uk-UA" w:eastAsia="ru-RU"/>
        </w:rPr>
        <w:t xml:space="preserve"> колективом та</w:t>
      </w:r>
      <w:r w:rsidR="00952CA1">
        <w:rPr>
          <w:rFonts w:ascii="Times New Roman" w:eastAsia="Times New Roman" w:hAnsi="Times New Roman" w:cs="Times New Roman"/>
          <w:sz w:val="24"/>
          <w:szCs w:val="24"/>
          <w:lang w:val="uk-UA" w:eastAsia="ru-RU"/>
        </w:rPr>
        <w:t xml:space="preserve"> громадськістю завжди відповідальн</w:t>
      </w:r>
      <w:r w:rsidR="00627144">
        <w:rPr>
          <w:rFonts w:ascii="Times New Roman" w:eastAsia="Times New Roman" w:hAnsi="Times New Roman" w:cs="Times New Roman"/>
          <w:sz w:val="24"/>
          <w:szCs w:val="24"/>
          <w:lang w:val="uk-UA" w:eastAsia="ru-RU"/>
        </w:rPr>
        <w:t>а і хвилююча подія, адже ваша ду</w:t>
      </w:r>
      <w:r w:rsidR="00952CA1">
        <w:rPr>
          <w:rFonts w:ascii="Times New Roman" w:eastAsia="Times New Roman" w:hAnsi="Times New Roman" w:cs="Times New Roman"/>
          <w:sz w:val="24"/>
          <w:szCs w:val="24"/>
          <w:lang w:val="uk-UA" w:eastAsia="ru-RU"/>
        </w:rPr>
        <w:t>мка про діяльність педагогічного колективу, адміністрації, директора для мене є завжди важливою.</w:t>
      </w:r>
    </w:p>
    <w:p w:rsidR="00135716" w:rsidRPr="00176320" w:rsidRDefault="000C2A25" w:rsidP="00176320">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4"/>
          <w:szCs w:val="24"/>
          <w:lang w:val="uk-UA" w:eastAsia="ru-RU"/>
        </w:rPr>
      </w:pPr>
      <w:r w:rsidRPr="00176320">
        <w:rPr>
          <w:rFonts w:ascii="Times New Roman" w:eastAsia="Times New Roman" w:hAnsi="Times New Roman" w:cs="Times New Roman"/>
          <w:sz w:val="24"/>
          <w:szCs w:val="24"/>
          <w:lang w:val="uk-UA" w:eastAsia="ru-RU"/>
        </w:rPr>
        <w:t>Наш світ дуже різноманітний і непередбачуваний, як і люди, які зустрічаються на нашому життєвому шляху. Це стосується і кожного окремо взятого із нас, це стосується і закладу освіти. Кожен із нас справляє враження на оточення відповідно до його очікувань. А які ми насправді, відомо лише близьким і нам самим. Це перш за все учасникам освітнього</w:t>
      </w:r>
      <w:r w:rsidR="00650676" w:rsidRPr="00176320">
        <w:rPr>
          <w:rFonts w:ascii="Times New Roman" w:eastAsia="Times New Roman" w:hAnsi="Times New Roman" w:cs="Times New Roman"/>
          <w:sz w:val="24"/>
          <w:szCs w:val="24"/>
          <w:lang w:val="uk-UA" w:eastAsia="ru-RU"/>
        </w:rPr>
        <w:t xml:space="preserve"> процесу. Хоча дуже хотілося б, щоб нас оцінювали за нашими справами, адже вони показують більше, ніж слова. Але іноді слова необхідні, щоб описати ці дії для тих, хто їх не бачив або не хоче бачити.</w:t>
      </w:r>
      <w:r w:rsidR="00597FCC">
        <w:rPr>
          <w:rFonts w:ascii="Times New Roman" w:eastAsia="Times New Roman" w:hAnsi="Times New Roman" w:cs="Times New Roman"/>
          <w:sz w:val="24"/>
          <w:szCs w:val="24"/>
          <w:lang w:val="uk-UA" w:eastAsia="ru-RU"/>
        </w:rPr>
        <w:t xml:space="preserve"> Ми успішно долали виклики та вже будуємо амбітні плани на майбутнє.</w:t>
      </w:r>
    </w:p>
    <w:p w:rsidR="00135716" w:rsidRDefault="00A246EA" w:rsidP="001818A5">
      <w:pPr>
        <w:spacing w:after="0" w:line="240" w:lineRule="auto"/>
        <w:jc w:val="both"/>
        <w:rPr>
          <w:rFonts w:ascii="Times New Roman" w:hAnsi="Times New Roman" w:cs="Times New Roman"/>
          <w:sz w:val="24"/>
          <w:szCs w:val="24"/>
          <w:lang w:val="uk-UA"/>
        </w:rPr>
      </w:pPr>
      <w:r w:rsidRPr="00CF6591">
        <w:rPr>
          <w:rFonts w:ascii="Times New Roman" w:hAnsi="Times New Roman" w:cs="Times New Roman"/>
          <w:sz w:val="24"/>
          <w:szCs w:val="24"/>
          <w:lang w:val="uk-UA"/>
        </w:rPr>
        <w:t xml:space="preserve"> </w:t>
      </w:r>
      <w:r w:rsidR="00BC373E">
        <w:rPr>
          <w:rFonts w:ascii="Times New Roman" w:hAnsi="Times New Roman" w:cs="Times New Roman"/>
          <w:sz w:val="24"/>
          <w:szCs w:val="24"/>
          <w:lang w:val="uk-UA"/>
        </w:rPr>
        <w:t xml:space="preserve">            Головна мета діяльності закладу освіти:</w:t>
      </w:r>
    </w:p>
    <w:p w:rsidR="00BC373E" w:rsidRDefault="00BC373E" w:rsidP="00BC373E">
      <w:pPr>
        <w:pStyle w:val="a3"/>
        <w:numPr>
          <w:ilvl w:val="0"/>
          <w:numId w:val="50"/>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умов для здобуття початкової, базової, повної загальної середньої освіти на рівні не нижчому від Державних стандартів. Виховання морально і фізично здорового покоління.</w:t>
      </w:r>
    </w:p>
    <w:p w:rsidR="00BC373E" w:rsidRDefault="00BC373E" w:rsidP="00BC373E">
      <w:pPr>
        <w:pStyle w:val="a3"/>
        <w:numPr>
          <w:ilvl w:val="0"/>
          <w:numId w:val="50"/>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Розвиток природних позитивних нахилів, здібностей та обдарованості, творчого мислення, потреб і вміння самовдосконалюватися. Формування громадянської позиції, власної гідності, готовності до трудової діяльності, відповідальності за свої дії.</w:t>
      </w:r>
    </w:p>
    <w:p w:rsidR="00BC373E" w:rsidRDefault="00BC373E" w:rsidP="00BC373E">
      <w:pPr>
        <w:pStyle w:val="a3"/>
        <w:numPr>
          <w:ilvl w:val="0"/>
          <w:numId w:val="50"/>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Виховання </w:t>
      </w:r>
      <w:r w:rsidR="00B10707">
        <w:rPr>
          <w:rFonts w:ascii="Times New Roman" w:hAnsi="Times New Roman" w:cs="Times New Roman"/>
          <w:sz w:val="24"/>
          <w:szCs w:val="24"/>
          <w:lang w:val="uk-UA"/>
        </w:rPr>
        <w:t>шанобливого ставлення до родини, поваги до народних традицій і звичаїв української нації, державної мови, національних цінностей.</w:t>
      </w:r>
    </w:p>
    <w:p w:rsidR="00B10707" w:rsidRPr="00BC373E" w:rsidRDefault="00B10707" w:rsidP="00BC373E">
      <w:pPr>
        <w:pStyle w:val="a3"/>
        <w:numPr>
          <w:ilvl w:val="0"/>
          <w:numId w:val="50"/>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Виховання свідомого ставлення до свого здоров’я як найвищої соціальної цінності.</w:t>
      </w:r>
    </w:p>
    <w:p w:rsidR="00627144" w:rsidRDefault="00627144"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97FCC">
        <w:rPr>
          <w:rFonts w:ascii="Times New Roman" w:hAnsi="Times New Roman" w:cs="Times New Roman"/>
          <w:sz w:val="24"/>
          <w:szCs w:val="24"/>
          <w:lang w:val="uk-UA"/>
        </w:rPr>
        <w:t xml:space="preserve">Відповідно до Положення про внутрішню систему забезпечення якості освіти здійснено аналіз освітніх і управлінських процесів за 4 напрямами у </w:t>
      </w:r>
      <w:proofErr w:type="spellStart"/>
      <w:r w:rsidR="00597FCC">
        <w:rPr>
          <w:rFonts w:ascii="Times New Roman" w:hAnsi="Times New Roman" w:cs="Times New Roman"/>
          <w:sz w:val="24"/>
          <w:szCs w:val="24"/>
          <w:lang w:val="uk-UA"/>
        </w:rPr>
        <w:t>Вовковиївському</w:t>
      </w:r>
      <w:proofErr w:type="spellEnd"/>
      <w:r w:rsidR="00597FCC">
        <w:rPr>
          <w:rFonts w:ascii="Times New Roman" w:hAnsi="Times New Roman" w:cs="Times New Roman"/>
          <w:sz w:val="24"/>
          <w:szCs w:val="24"/>
          <w:lang w:val="uk-UA"/>
        </w:rPr>
        <w:t xml:space="preserve"> ліцеї </w:t>
      </w:r>
      <w:proofErr w:type="spellStart"/>
      <w:r w:rsidR="00597FCC">
        <w:rPr>
          <w:rFonts w:ascii="Times New Roman" w:hAnsi="Times New Roman" w:cs="Times New Roman"/>
          <w:sz w:val="24"/>
          <w:szCs w:val="24"/>
          <w:lang w:val="uk-UA"/>
        </w:rPr>
        <w:t>Демидівської</w:t>
      </w:r>
      <w:proofErr w:type="spellEnd"/>
      <w:r w:rsidR="00597FCC">
        <w:rPr>
          <w:rFonts w:ascii="Times New Roman" w:hAnsi="Times New Roman" w:cs="Times New Roman"/>
          <w:sz w:val="24"/>
          <w:szCs w:val="24"/>
          <w:lang w:val="uk-UA"/>
        </w:rPr>
        <w:t xml:space="preserve"> селищної ради впродовж 2024-2025 </w:t>
      </w:r>
      <w:proofErr w:type="spellStart"/>
      <w:r w:rsidR="00597FCC">
        <w:rPr>
          <w:rFonts w:ascii="Times New Roman" w:hAnsi="Times New Roman" w:cs="Times New Roman"/>
          <w:sz w:val="24"/>
          <w:szCs w:val="24"/>
          <w:lang w:val="uk-UA"/>
        </w:rPr>
        <w:t>н.р</w:t>
      </w:r>
      <w:proofErr w:type="spellEnd"/>
      <w:r w:rsidR="00597F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Результати своєї роботи та діяльності </w:t>
      </w:r>
      <w:r>
        <w:rPr>
          <w:rFonts w:ascii="Times New Roman" w:hAnsi="Times New Roman" w:cs="Times New Roman"/>
          <w:sz w:val="24"/>
          <w:szCs w:val="24"/>
          <w:lang w:val="uk-UA"/>
        </w:rPr>
        <w:lastRenderedPageBreak/>
        <w:t>колективу закладу освіти буду намагатися представити за наступними ключовими аспектами:</w:t>
      </w:r>
    </w:p>
    <w:p w:rsidR="00627144" w:rsidRDefault="00627144" w:rsidP="00627144">
      <w:pPr>
        <w:pStyle w:val="a3"/>
        <w:numPr>
          <w:ilvl w:val="0"/>
          <w:numId w:val="49"/>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підсумки роботи колективу закладу освіти – проаналізуємо досягнення та окреслимо труднощі;</w:t>
      </w:r>
    </w:p>
    <w:p w:rsidR="00627144" w:rsidRDefault="00627144" w:rsidP="00627144">
      <w:pPr>
        <w:pStyle w:val="a3"/>
        <w:numPr>
          <w:ilvl w:val="0"/>
          <w:numId w:val="49"/>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освітнє середовище – розглянемо питання безпечного, інклюзивного та комфортного середовища для вс</w:t>
      </w:r>
      <w:r w:rsidR="00E863DC">
        <w:rPr>
          <w:rFonts w:ascii="Times New Roman" w:hAnsi="Times New Roman" w:cs="Times New Roman"/>
          <w:sz w:val="24"/>
          <w:szCs w:val="24"/>
          <w:lang w:val="uk-UA"/>
        </w:rPr>
        <w:t xml:space="preserve">іх учасників освітнього процесу. Якість організації освітнього процесу, вдосконалення інформаційного простору. Безпечна школа, попередження </w:t>
      </w:r>
      <w:proofErr w:type="spellStart"/>
      <w:r w:rsidR="00E863DC">
        <w:rPr>
          <w:rFonts w:ascii="Times New Roman" w:hAnsi="Times New Roman" w:cs="Times New Roman"/>
          <w:sz w:val="24"/>
          <w:szCs w:val="24"/>
          <w:lang w:val="uk-UA"/>
        </w:rPr>
        <w:t>булінгу</w:t>
      </w:r>
      <w:proofErr w:type="spellEnd"/>
      <w:r w:rsidR="00E863DC">
        <w:rPr>
          <w:rFonts w:ascii="Times New Roman" w:hAnsi="Times New Roman" w:cs="Times New Roman"/>
          <w:sz w:val="24"/>
          <w:szCs w:val="24"/>
          <w:lang w:val="uk-UA"/>
        </w:rPr>
        <w:t>.</w:t>
      </w:r>
    </w:p>
    <w:p w:rsidR="00627144" w:rsidRDefault="00627144" w:rsidP="00627144">
      <w:pPr>
        <w:pStyle w:val="a3"/>
        <w:numPr>
          <w:ilvl w:val="0"/>
          <w:numId w:val="49"/>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система оцінювання</w:t>
      </w:r>
      <w:r w:rsidR="00E863DC">
        <w:rPr>
          <w:rFonts w:ascii="Times New Roman" w:hAnsi="Times New Roman" w:cs="Times New Roman"/>
          <w:sz w:val="24"/>
          <w:szCs w:val="24"/>
          <w:lang w:val="uk-UA"/>
        </w:rPr>
        <w:t xml:space="preserve"> освітньої діяльності учнів</w:t>
      </w:r>
      <w:r>
        <w:rPr>
          <w:rFonts w:ascii="Times New Roman" w:hAnsi="Times New Roman" w:cs="Times New Roman"/>
          <w:sz w:val="24"/>
          <w:szCs w:val="24"/>
          <w:lang w:val="uk-UA"/>
        </w:rPr>
        <w:t xml:space="preserve"> – проаналізуємо принципи, підходи та зміни у систе</w:t>
      </w:r>
      <w:r w:rsidR="00E863DC">
        <w:rPr>
          <w:rFonts w:ascii="Times New Roman" w:hAnsi="Times New Roman" w:cs="Times New Roman"/>
          <w:sz w:val="24"/>
          <w:szCs w:val="24"/>
          <w:lang w:val="uk-UA"/>
        </w:rPr>
        <w:t xml:space="preserve">мі оцінювання здобувачів освіти. План заходів щодо створення відкритої прозорої і зрозумілої для здобувачів освіти системи оцінювання їх навчальних досягнень. Забезпечення виконання Державних стандартів – якість </w:t>
      </w:r>
      <w:proofErr w:type="spellStart"/>
      <w:r w:rsidR="00E863DC">
        <w:rPr>
          <w:rFonts w:ascii="Times New Roman" w:hAnsi="Times New Roman" w:cs="Times New Roman"/>
          <w:sz w:val="24"/>
          <w:szCs w:val="24"/>
          <w:lang w:val="uk-UA"/>
        </w:rPr>
        <w:t>освіти.Задоволення</w:t>
      </w:r>
      <w:proofErr w:type="spellEnd"/>
      <w:r w:rsidR="00E863DC">
        <w:rPr>
          <w:rFonts w:ascii="Times New Roman" w:hAnsi="Times New Roman" w:cs="Times New Roman"/>
          <w:sz w:val="24"/>
          <w:szCs w:val="24"/>
          <w:lang w:val="uk-UA"/>
        </w:rPr>
        <w:t xml:space="preserve"> освітніх потреб. </w:t>
      </w:r>
    </w:p>
    <w:p w:rsidR="00627144" w:rsidRDefault="00597FCC" w:rsidP="00627144">
      <w:pPr>
        <w:pStyle w:val="a3"/>
        <w:numPr>
          <w:ilvl w:val="0"/>
          <w:numId w:val="49"/>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педагогічна діяльність – проаналізуємо професійну діяльність педагогічного колективу, результати атестації, підвищення кваліфікації, впровадження новітніх технологій;</w:t>
      </w:r>
      <w:r w:rsidR="00E863DC">
        <w:rPr>
          <w:rFonts w:ascii="Times New Roman" w:hAnsi="Times New Roman" w:cs="Times New Roman"/>
          <w:sz w:val="24"/>
          <w:szCs w:val="24"/>
          <w:lang w:val="uk-UA"/>
        </w:rPr>
        <w:t xml:space="preserve"> Реалізація Концепції НУШ.</w:t>
      </w:r>
    </w:p>
    <w:p w:rsidR="00597FCC" w:rsidRDefault="00597FCC" w:rsidP="00627144">
      <w:pPr>
        <w:pStyle w:val="a3"/>
        <w:numPr>
          <w:ilvl w:val="0"/>
          <w:numId w:val="49"/>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управлінські процеси – прозвітую про організацію управлінської діяльності, фінансові питання, співпрацю з батьками та громадськістю.</w:t>
      </w:r>
      <w:r w:rsidR="00E863DC">
        <w:rPr>
          <w:rFonts w:ascii="Times New Roman" w:hAnsi="Times New Roman" w:cs="Times New Roman"/>
          <w:sz w:val="24"/>
          <w:szCs w:val="24"/>
          <w:lang w:val="uk-UA"/>
        </w:rPr>
        <w:t xml:space="preserve"> Партнерство в освіті. Формування іміджу закладу освіти. Розбудова громадсько активного освітнього закладу. </w:t>
      </w:r>
    </w:p>
    <w:p w:rsidR="006654A5" w:rsidRPr="006654A5" w:rsidRDefault="006654A5" w:rsidP="006654A5">
      <w:pPr>
        <w:pStyle w:val="a3"/>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Що таке внутрішня система забезпечення якості освіти</w:t>
      </w:r>
      <w:r w:rsidRPr="006654A5">
        <w:rPr>
          <w:rFonts w:ascii="Times New Roman" w:hAnsi="Times New Roman" w:cs="Times New Roman"/>
          <w:sz w:val="24"/>
          <w:szCs w:val="24"/>
        </w:rPr>
        <w:t>?</w:t>
      </w:r>
      <w:r>
        <w:rPr>
          <w:rFonts w:ascii="Times New Roman" w:hAnsi="Times New Roman" w:cs="Times New Roman"/>
          <w:sz w:val="24"/>
          <w:szCs w:val="24"/>
          <w:lang w:val="uk-UA"/>
        </w:rPr>
        <w:t xml:space="preserve"> Це перш за все- адекватне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Власне мова йде про те, як хоча б на рівні школи не опинитися в королівстві кривих </w:t>
      </w:r>
      <w:proofErr w:type="spellStart"/>
      <w:r>
        <w:rPr>
          <w:rFonts w:ascii="Times New Roman" w:hAnsi="Times New Roman" w:cs="Times New Roman"/>
          <w:sz w:val="24"/>
          <w:szCs w:val="24"/>
          <w:lang w:val="uk-UA"/>
        </w:rPr>
        <w:t>зеркал.Воно</w:t>
      </w:r>
      <w:proofErr w:type="spellEnd"/>
      <w:r>
        <w:rPr>
          <w:rFonts w:ascii="Times New Roman" w:hAnsi="Times New Roman" w:cs="Times New Roman"/>
          <w:sz w:val="24"/>
          <w:szCs w:val="24"/>
          <w:lang w:val="uk-UA"/>
        </w:rPr>
        <w:t xml:space="preserve"> перш за все носить комплексний характер. Тому ми сьогодні не будемо лише концентруватись на тих аспектах, які дозволять продемонструвати прогнозовано високі результати, а будемо намагатися оцінювати заклад освіти як динамічну </w:t>
      </w:r>
      <w:proofErr w:type="spellStart"/>
      <w:r>
        <w:rPr>
          <w:rFonts w:ascii="Times New Roman" w:hAnsi="Times New Roman" w:cs="Times New Roman"/>
          <w:sz w:val="24"/>
          <w:szCs w:val="24"/>
          <w:lang w:val="uk-UA"/>
        </w:rPr>
        <w:t>поліфункціональну</w:t>
      </w:r>
      <w:proofErr w:type="spellEnd"/>
      <w:r>
        <w:rPr>
          <w:rFonts w:ascii="Times New Roman" w:hAnsi="Times New Roman" w:cs="Times New Roman"/>
          <w:sz w:val="24"/>
          <w:szCs w:val="24"/>
          <w:lang w:val="uk-UA"/>
        </w:rPr>
        <w:t xml:space="preserve"> педагогічну систему. САМООЦІНЮВАННЯ – ЦЕ НЕ ПРАГНЕННЯ ЗМАГАТИСЯ З ІНШИМИ ШКОЛАМИ, ЦЕ перш за все змагання самих з собою, з тим, щоб рухатися навипередки з «власною тінню». </w:t>
      </w:r>
    </w:p>
    <w:p w:rsidR="00082CA1" w:rsidRDefault="00082CA1" w:rsidP="001818A5">
      <w:pPr>
        <w:spacing w:after="0" w:line="240" w:lineRule="auto"/>
        <w:jc w:val="both"/>
        <w:rPr>
          <w:rFonts w:ascii="Times New Roman" w:hAnsi="Times New Roman" w:cs="Times New Roman"/>
          <w:sz w:val="24"/>
          <w:szCs w:val="24"/>
          <w:lang w:val="uk-UA"/>
        </w:rPr>
      </w:pPr>
    </w:p>
    <w:p w:rsidR="00082CA1" w:rsidRPr="00176320" w:rsidRDefault="00082CA1" w:rsidP="001818A5">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176320">
        <w:rPr>
          <w:rFonts w:ascii="Times New Roman" w:hAnsi="Times New Roman" w:cs="Times New Roman"/>
          <w:b/>
          <w:sz w:val="24"/>
          <w:szCs w:val="24"/>
          <w:lang w:val="uk-UA"/>
        </w:rPr>
        <w:t xml:space="preserve"> Нормативно-правова база.</w:t>
      </w:r>
    </w:p>
    <w:p w:rsidR="00135716" w:rsidRDefault="005C5F76" w:rsidP="001818A5">
      <w:pPr>
        <w:spacing w:after="0" w:line="240" w:lineRule="auto"/>
        <w:jc w:val="both"/>
        <w:rPr>
          <w:rFonts w:ascii="Times New Roman" w:hAnsi="Times New Roman" w:cs="Times New Roman"/>
          <w:sz w:val="24"/>
          <w:szCs w:val="24"/>
          <w:lang w:val="uk-UA"/>
        </w:rPr>
      </w:pPr>
      <w:r w:rsidRPr="00A928C8">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Вовковиївський</w:t>
      </w:r>
      <w:proofErr w:type="spellEnd"/>
      <w:r>
        <w:rPr>
          <w:rFonts w:ascii="Times New Roman" w:hAnsi="Times New Roman" w:cs="Times New Roman"/>
          <w:sz w:val="24"/>
          <w:szCs w:val="24"/>
          <w:lang w:val="uk-UA"/>
        </w:rPr>
        <w:t xml:space="preserve"> ліцей </w:t>
      </w:r>
      <w:proofErr w:type="spellStart"/>
      <w:r>
        <w:rPr>
          <w:rFonts w:ascii="Times New Roman" w:hAnsi="Times New Roman" w:cs="Times New Roman"/>
          <w:sz w:val="24"/>
          <w:szCs w:val="24"/>
          <w:lang w:val="uk-UA"/>
        </w:rPr>
        <w:t>Демидівської</w:t>
      </w:r>
      <w:proofErr w:type="spellEnd"/>
      <w:r>
        <w:rPr>
          <w:rFonts w:ascii="Times New Roman" w:hAnsi="Times New Roman" w:cs="Times New Roman"/>
          <w:sz w:val="24"/>
          <w:szCs w:val="24"/>
          <w:lang w:val="uk-UA"/>
        </w:rPr>
        <w:t xml:space="preserve"> селищної ради Рівненської області у своїй діяльності керу</w:t>
      </w:r>
      <w:r w:rsidR="00A928C8">
        <w:rPr>
          <w:rFonts w:ascii="Times New Roman" w:hAnsi="Times New Roman" w:cs="Times New Roman"/>
          <w:sz w:val="24"/>
          <w:szCs w:val="24"/>
          <w:lang w:val="uk-UA"/>
        </w:rPr>
        <w:t xml:space="preserve">ється законодавчими документами, які визначені </w:t>
      </w:r>
      <w:proofErr w:type="spellStart"/>
      <w:r w:rsidR="00A928C8">
        <w:rPr>
          <w:rFonts w:ascii="Times New Roman" w:hAnsi="Times New Roman" w:cs="Times New Roman"/>
          <w:sz w:val="24"/>
          <w:szCs w:val="24"/>
          <w:lang w:val="uk-UA"/>
        </w:rPr>
        <w:t>Інструктивно</w:t>
      </w:r>
      <w:proofErr w:type="spellEnd"/>
      <w:r w:rsidR="00A928C8">
        <w:rPr>
          <w:rFonts w:ascii="Times New Roman" w:hAnsi="Times New Roman" w:cs="Times New Roman"/>
          <w:sz w:val="24"/>
          <w:szCs w:val="24"/>
          <w:lang w:val="uk-UA"/>
        </w:rPr>
        <w:t xml:space="preserve"> – методичними рекомендаціями щодо організації освітнього процесу та викладання навчальних предметів</w:t>
      </w:r>
      <w:r w:rsidR="006F51BF">
        <w:rPr>
          <w:rFonts w:ascii="Times New Roman" w:hAnsi="Times New Roman" w:cs="Times New Roman"/>
          <w:sz w:val="24"/>
          <w:szCs w:val="24"/>
          <w:lang w:val="uk-UA"/>
        </w:rPr>
        <w:t>/інтегрованих курсів</w:t>
      </w:r>
      <w:r w:rsidR="00A928C8">
        <w:rPr>
          <w:rFonts w:ascii="Times New Roman" w:hAnsi="Times New Roman" w:cs="Times New Roman"/>
          <w:sz w:val="24"/>
          <w:szCs w:val="24"/>
          <w:lang w:val="uk-UA"/>
        </w:rPr>
        <w:t xml:space="preserve"> у закладах з</w:t>
      </w:r>
      <w:r w:rsidR="006F51BF">
        <w:rPr>
          <w:rFonts w:ascii="Times New Roman" w:hAnsi="Times New Roman" w:cs="Times New Roman"/>
          <w:sz w:val="24"/>
          <w:szCs w:val="24"/>
          <w:lang w:val="uk-UA"/>
        </w:rPr>
        <w:t>агальної середньо</w:t>
      </w:r>
      <w:r w:rsidR="002D1286">
        <w:rPr>
          <w:rFonts w:ascii="Times New Roman" w:hAnsi="Times New Roman" w:cs="Times New Roman"/>
          <w:sz w:val="24"/>
          <w:szCs w:val="24"/>
          <w:lang w:val="uk-UA"/>
        </w:rPr>
        <w:t>ї освіти у 2024/2025</w:t>
      </w:r>
      <w:r w:rsidR="00A928C8">
        <w:rPr>
          <w:rFonts w:ascii="Times New Roman" w:hAnsi="Times New Roman" w:cs="Times New Roman"/>
          <w:sz w:val="24"/>
          <w:szCs w:val="24"/>
          <w:lang w:val="uk-UA"/>
        </w:rPr>
        <w:t xml:space="preserve"> на</w:t>
      </w:r>
      <w:r w:rsidR="007649EE">
        <w:rPr>
          <w:rFonts w:ascii="Times New Roman" w:hAnsi="Times New Roman" w:cs="Times New Roman"/>
          <w:sz w:val="24"/>
          <w:szCs w:val="24"/>
          <w:lang w:val="uk-UA"/>
        </w:rPr>
        <w:t>вчальному році /лист МОНУ від 30.08.2024</w:t>
      </w:r>
      <w:r w:rsidR="006F51BF">
        <w:rPr>
          <w:rFonts w:ascii="Times New Roman" w:hAnsi="Times New Roman" w:cs="Times New Roman"/>
          <w:sz w:val="24"/>
          <w:szCs w:val="24"/>
          <w:lang w:val="uk-UA"/>
        </w:rPr>
        <w:t xml:space="preserve"> року № 1</w:t>
      </w:r>
      <w:r w:rsidR="007649EE">
        <w:rPr>
          <w:rFonts w:ascii="Times New Roman" w:hAnsi="Times New Roman" w:cs="Times New Roman"/>
          <w:sz w:val="24"/>
          <w:szCs w:val="24"/>
          <w:lang w:val="uk-UA"/>
        </w:rPr>
        <w:t>.1/15776</w:t>
      </w:r>
      <w:r w:rsidR="00A928C8">
        <w:rPr>
          <w:rFonts w:ascii="Times New Roman" w:hAnsi="Times New Roman" w:cs="Times New Roman"/>
          <w:sz w:val="24"/>
          <w:szCs w:val="24"/>
          <w:lang w:val="uk-UA"/>
        </w:rPr>
        <w:t>/.</w:t>
      </w:r>
    </w:p>
    <w:p w:rsidR="00C263A1" w:rsidRPr="00C263A1" w:rsidRDefault="00C263A1" w:rsidP="00C263A1">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Конституцією України.</w:t>
      </w:r>
    </w:p>
    <w:p w:rsidR="005C5F76" w:rsidRDefault="005C5F76" w:rsidP="005C5F76">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Законами України:</w:t>
      </w:r>
    </w:p>
    <w:p w:rsidR="005C5F76" w:rsidRDefault="005C5F76" w:rsidP="005C5F76">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 освіту» від 05.09.2017 № 2145 – </w:t>
      </w:r>
      <w:r>
        <w:rPr>
          <w:rFonts w:ascii="Times New Roman" w:hAnsi="Times New Roman" w:cs="Times New Roman"/>
          <w:sz w:val="24"/>
          <w:szCs w:val="24"/>
          <w:lang w:val="en-US"/>
        </w:rPr>
        <w:t>VIII</w:t>
      </w:r>
      <w:r>
        <w:rPr>
          <w:rFonts w:ascii="Times New Roman" w:hAnsi="Times New Roman" w:cs="Times New Roman"/>
          <w:sz w:val="24"/>
          <w:szCs w:val="24"/>
          <w:lang w:val="uk-UA"/>
        </w:rPr>
        <w:t>;</w:t>
      </w:r>
    </w:p>
    <w:p w:rsidR="005C5F76" w:rsidRDefault="005C5F76" w:rsidP="005C5F76">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 повну загальну середню освіту» від 16.01.2020 № 463 – </w:t>
      </w:r>
      <w:r>
        <w:rPr>
          <w:rFonts w:ascii="Times New Roman" w:hAnsi="Times New Roman" w:cs="Times New Roman"/>
          <w:sz w:val="24"/>
          <w:szCs w:val="24"/>
          <w:lang w:val="en-US"/>
        </w:rPr>
        <w:t>IX</w:t>
      </w:r>
      <w:r w:rsidR="0041080B">
        <w:rPr>
          <w:rFonts w:ascii="Times New Roman" w:hAnsi="Times New Roman" w:cs="Times New Roman"/>
          <w:sz w:val="24"/>
          <w:szCs w:val="24"/>
          <w:lang w:val="uk-UA"/>
        </w:rPr>
        <w:t xml:space="preserve"> (зі змінами, внесеними згідно з Законами України №</w:t>
      </w:r>
      <w:r w:rsidR="00456F1F">
        <w:rPr>
          <w:rFonts w:ascii="Times New Roman" w:hAnsi="Times New Roman" w:cs="Times New Roman"/>
          <w:sz w:val="24"/>
          <w:szCs w:val="24"/>
          <w:lang w:val="uk-UA"/>
        </w:rPr>
        <w:t>2157-ІХ від 22.03.2022, №2925-ІХ від 23.02.2023, №3482-ІХ від 21.11.2023);</w:t>
      </w:r>
    </w:p>
    <w:p w:rsidR="0009692E" w:rsidRDefault="0009692E" w:rsidP="005C5F76">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правовий режим воєнного стану в Україні» (зі змінами) №389-</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5C5F76" w:rsidRDefault="005C5F76" w:rsidP="005C5F76">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відпуст</w:t>
      </w:r>
      <w:r w:rsidR="00456F1F">
        <w:rPr>
          <w:rFonts w:ascii="Times New Roman" w:hAnsi="Times New Roman" w:cs="Times New Roman"/>
          <w:sz w:val="24"/>
          <w:szCs w:val="24"/>
          <w:lang w:val="uk-UA"/>
        </w:rPr>
        <w:t>ки» від 15.11.1996 № 504/96 –ВР( зі змінами);</w:t>
      </w:r>
    </w:p>
    <w:p w:rsidR="005C5F76" w:rsidRDefault="005C5F76" w:rsidP="005C5F76">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охорону д</w:t>
      </w:r>
      <w:r w:rsidR="008C26E9">
        <w:rPr>
          <w:rFonts w:ascii="Times New Roman" w:hAnsi="Times New Roman" w:cs="Times New Roman"/>
          <w:sz w:val="24"/>
          <w:szCs w:val="24"/>
          <w:lang w:val="uk-UA"/>
        </w:rPr>
        <w:t>итинства» від 26.04.2001 №2402- ІІІ</w:t>
      </w:r>
      <w:r>
        <w:rPr>
          <w:rFonts w:ascii="Times New Roman" w:hAnsi="Times New Roman" w:cs="Times New Roman"/>
          <w:sz w:val="24"/>
          <w:szCs w:val="24"/>
          <w:lang w:val="uk-UA"/>
        </w:rPr>
        <w:t>;</w:t>
      </w:r>
    </w:p>
    <w:p w:rsidR="00C25327" w:rsidRDefault="00C25327"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організацію трудових відносин в умовах воєнного стану» від 15.03.2022 № 2136-ІХ;</w:t>
      </w:r>
    </w:p>
    <w:p w:rsidR="00C25327" w:rsidRDefault="00C25327"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забезпечення функціонування української мови як державної» від 2019 р. № 2704 –</w:t>
      </w:r>
      <w:r>
        <w:rPr>
          <w:rFonts w:ascii="Times New Roman" w:hAnsi="Times New Roman" w:cs="Times New Roman"/>
          <w:sz w:val="24"/>
          <w:szCs w:val="24"/>
          <w:lang w:val="en-US"/>
        </w:rPr>
        <w:t>VIII</w:t>
      </w:r>
      <w:r w:rsidR="00A928C8">
        <w:rPr>
          <w:rFonts w:ascii="Times New Roman" w:hAnsi="Times New Roman" w:cs="Times New Roman"/>
          <w:sz w:val="24"/>
          <w:szCs w:val="24"/>
          <w:lang w:val="uk-UA"/>
        </w:rPr>
        <w:t>;</w:t>
      </w:r>
    </w:p>
    <w:p w:rsidR="00A928C8" w:rsidRDefault="00A928C8"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внесення змін до деяких законів України в сфері освіти щодо врегулювання окремих питань освітньої діяльності в умовах воєнно</w:t>
      </w:r>
      <w:r w:rsidR="0041080B">
        <w:rPr>
          <w:rFonts w:ascii="Times New Roman" w:hAnsi="Times New Roman" w:cs="Times New Roman"/>
          <w:sz w:val="24"/>
          <w:szCs w:val="24"/>
          <w:lang w:val="uk-UA"/>
        </w:rPr>
        <w:t>го стану» від 28.04.2022 № 7325;</w:t>
      </w:r>
    </w:p>
    <w:p w:rsidR="0041080B" w:rsidRDefault="0041080B"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 внесення змін до ст.51 Закону України «Про повну загальну середню освіту» щодо підвищення кваліфікації педагогічних працівників у питанні надання психологічної підтримки учасникам освітнього процесу» від 11.04.2023 № 3051-ІХ;</w:t>
      </w:r>
    </w:p>
    <w:p w:rsidR="00447803" w:rsidRDefault="00447803"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внесення змін до деяких законодавчих актів України щодо окремих питань проходження військової служби, мобілізації та військового обліку» від 11.04.2024 </w:t>
      </w:r>
      <w:r w:rsidR="00D64957">
        <w:rPr>
          <w:rFonts w:ascii="Times New Roman" w:hAnsi="Times New Roman" w:cs="Times New Roman"/>
          <w:sz w:val="24"/>
          <w:szCs w:val="24"/>
          <w:lang w:val="uk-UA"/>
        </w:rPr>
        <w:t>№3633-ІХ;</w:t>
      </w:r>
    </w:p>
    <w:p w:rsidR="00D64957" w:rsidRDefault="00D64957"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деяких законів України щодо державної підсумкової атестації та вступної кампанії 2025 року» від 29.10.2024 №4034-ІХ.</w:t>
      </w:r>
    </w:p>
    <w:p w:rsidR="00C25327" w:rsidRDefault="00C25327" w:rsidP="00C25327">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Указами Президента України:</w:t>
      </w:r>
    </w:p>
    <w:p w:rsidR="00C25327" w:rsidRDefault="00C25327"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введення воєнного стану в Україні» від 24.02.2022 № 64/2022;</w:t>
      </w:r>
    </w:p>
    <w:p w:rsidR="00C25327" w:rsidRDefault="00C25327"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«Національна стратегія розбудови безпечного і здорового освітнього середовища у новій українській школі» від 25 травня 2020 року № 195/2020;</w:t>
      </w:r>
    </w:p>
    <w:p w:rsidR="00C25327" w:rsidRDefault="00C25327"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Стратегію національно – патріотичного виховання» від 21.05.2019 № 286/2019.</w:t>
      </w:r>
    </w:p>
    <w:p w:rsidR="00006007" w:rsidRDefault="00006007"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 загальнонаціональну хвилину мовчання за загиблими внаслідок збройної агресії Російської </w:t>
      </w:r>
      <w:proofErr w:type="spellStart"/>
      <w:r>
        <w:rPr>
          <w:rFonts w:ascii="Times New Roman" w:hAnsi="Times New Roman" w:cs="Times New Roman"/>
          <w:sz w:val="24"/>
          <w:szCs w:val="24"/>
          <w:lang w:val="uk-UA"/>
        </w:rPr>
        <w:t>Федерпації</w:t>
      </w:r>
      <w:proofErr w:type="spellEnd"/>
      <w:r>
        <w:rPr>
          <w:rFonts w:ascii="Times New Roman" w:hAnsi="Times New Roman" w:cs="Times New Roman"/>
          <w:sz w:val="24"/>
          <w:szCs w:val="24"/>
          <w:lang w:val="uk-UA"/>
        </w:rPr>
        <w:t xml:space="preserve"> проти України» від 16 березня 2022 року № 143.</w:t>
      </w:r>
    </w:p>
    <w:p w:rsidR="00C25327" w:rsidRDefault="00C25327" w:rsidP="00C25327">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Постановами Кабінету Міністрів України:</w:t>
      </w:r>
    </w:p>
    <w:p w:rsidR="001E0D65" w:rsidRDefault="001E0D65"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 затвердження Державного стандарту початкової освіти» від 21.02.2018 </w:t>
      </w:r>
    </w:p>
    <w:p w:rsidR="00C25327" w:rsidRDefault="001E0D65" w:rsidP="001E0D65">
      <w:pPr>
        <w:pStyle w:val="a3"/>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 87;</w:t>
      </w:r>
    </w:p>
    <w:p w:rsidR="001E0D65" w:rsidRDefault="001E0D65"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затвердження Державного стандарту базової і повної загальної середньої освіти» від 23.11.2011 № 1392;</w:t>
      </w:r>
    </w:p>
    <w:p w:rsidR="001E0D65" w:rsidRDefault="001E0D65"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КМУ від 14.12.2016 № 988 – р;</w:t>
      </w:r>
    </w:p>
    <w:p w:rsidR="001E0D65" w:rsidRDefault="001E0D65"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Деякі питання оплати праці працівників державних органів, органів місцевого самоврядування, підприємств, установ та організацій, що фінансуються або дотуються з бюджету, в умовах воєнного стану» від 07.03.2022 № 221;</w:t>
      </w:r>
    </w:p>
    <w:p w:rsidR="001E0D65" w:rsidRDefault="001E0D65"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 початок навчального року під час дії правового режиму воєнного стану </w:t>
      </w:r>
      <w:r w:rsidR="00456F1F">
        <w:rPr>
          <w:rFonts w:ascii="Times New Roman" w:hAnsi="Times New Roman" w:cs="Times New Roman"/>
          <w:sz w:val="24"/>
          <w:szCs w:val="24"/>
          <w:lang w:val="uk-UA"/>
        </w:rPr>
        <w:t>в Україні» від 24.06.2022 № 711;</w:t>
      </w:r>
    </w:p>
    <w:p w:rsidR="00456F1F" w:rsidRDefault="00456F1F"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«Деякі питання використання захисних споруд цивільного захисту» від 10.03.2017 №138;</w:t>
      </w:r>
    </w:p>
    <w:p w:rsidR="00456F1F" w:rsidRDefault="00456F1F" w:rsidP="00C25327">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«Деякі питання ведення обліку об’єктів фонду захисних споруд цивільного захисту» від 19.12.2023 №1331.</w:t>
      </w:r>
    </w:p>
    <w:p w:rsidR="001E0D65" w:rsidRDefault="001E0D65" w:rsidP="001E0D65">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Санітарним регламентом для закладів загальної середньої освіти</w:t>
      </w:r>
      <w:r w:rsidR="007D26E4">
        <w:rPr>
          <w:rFonts w:ascii="Times New Roman" w:hAnsi="Times New Roman" w:cs="Times New Roman"/>
          <w:sz w:val="24"/>
          <w:szCs w:val="24"/>
          <w:lang w:val="uk-UA"/>
        </w:rPr>
        <w:t>, затвердженим наказом Міністерства охорони здоров’я України від 25 вер</w:t>
      </w:r>
      <w:r w:rsidR="00456F1F">
        <w:rPr>
          <w:rFonts w:ascii="Times New Roman" w:hAnsi="Times New Roman" w:cs="Times New Roman"/>
          <w:sz w:val="24"/>
          <w:szCs w:val="24"/>
          <w:lang w:val="uk-UA"/>
        </w:rPr>
        <w:t>есня 2020 року № 2205 (зі змінами, внесеними наказом МОЗ 01.08.2022 №1371);</w:t>
      </w:r>
    </w:p>
    <w:p w:rsidR="007D26E4" w:rsidRDefault="007D26E4" w:rsidP="007D26E4">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Постановою Головного державного санітарного лікаря України</w:t>
      </w:r>
      <w:r w:rsidR="00B169F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«Про затвердження протиепідемічних заходів у закладах освіти на період карантину у зв’язку з поширенням </w:t>
      </w:r>
      <w:proofErr w:type="spellStart"/>
      <w:r>
        <w:rPr>
          <w:rFonts w:ascii="Times New Roman" w:hAnsi="Times New Roman" w:cs="Times New Roman"/>
          <w:sz w:val="24"/>
          <w:szCs w:val="24"/>
          <w:lang w:val="uk-UA"/>
        </w:rPr>
        <w:t>короно</w:t>
      </w:r>
      <w:r w:rsidR="00252E28">
        <w:rPr>
          <w:rFonts w:ascii="Times New Roman" w:hAnsi="Times New Roman" w:cs="Times New Roman"/>
          <w:sz w:val="24"/>
          <w:szCs w:val="24"/>
          <w:lang w:val="uk-UA"/>
        </w:rPr>
        <w:t>вірусної</w:t>
      </w:r>
      <w:proofErr w:type="spellEnd"/>
      <w:r w:rsidR="00252E28">
        <w:rPr>
          <w:rFonts w:ascii="Times New Roman" w:hAnsi="Times New Roman" w:cs="Times New Roman"/>
          <w:sz w:val="24"/>
          <w:szCs w:val="24"/>
          <w:lang w:val="uk-UA"/>
        </w:rPr>
        <w:t xml:space="preserve"> хвороби</w:t>
      </w:r>
      <w:r w:rsidR="00772D30">
        <w:rPr>
          <w:rFonts w:ascii="Times New Roman" w:hAnsi="Times New Roman" w:cs="Times New Roman"/>
          <w:sz w:val="24"/>
          <w:szCs w:val="24"/>
          <w:lang w:val="uk-UA"/>
        </w:rPr>
        <w:t xml:space="preserve"> /С</w:t>
      </w:r>
      <w:r w:rsidR="00772D30">
        <w:rPr>
          <w:rFonts w:ascii="Times New Roman" w:hAnsi="Times New Roman" w:cs="Times New Roman"/>
          <w:sz w:val="24"/>
          <w:szCs w:val="24"/>
          <w:lang w:val="en-US"/>
        </w:rPr>
        <w:t>OVID</w:t>
      </w:r>
      <w:r w:rsidR="00772D30">
        <w:rPr>
          <w:rFonts w:ascii="Times New Roman" w:hAnsi="Times New Roman" w:cs="Times New Roman"/>
          <w:sz w:val="24"/>
          <w:szCs w:val="24"/>
          <w:lang w:val="uk-UA"/>
        </w:rPr>
        <w:t>-19/» від 06.09.2021 № 10.</w:t>
      </w:r>
    </w:p>
    <w:p w:rsidR="00772D30" w:rsidRDefault="00772D30" w:rsidP="00772D30">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Наказами Міністерства освіти і науки України:</w:t>
      </w:r>
    </w:p>
    <w:p w:rsidR="00772D30" w:rsidRDefault="00772D30" w:rsidP="00772D30">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деякі питання організації здобуття загальної середньої освіти та освіти та освітнього процесу в умовах воєнного</w:t>
      </w:r>
      <w:r w:rsidR="004D6D25">
        <w:rPr>
          <w:rFonts w:ascii="Times New Roman" w:hAnsi="Times New Roman" w:cs="Times New Roman"/>
          <w:sz w:val="24"/>
          <w:szCs w:val="24"/>
          <w:lang w:val="uk-UA"/>
        </w:rPr>
        <w:t xml:space="preserve"> стану в Україні» від 28.03.2022 № 274;</w:t>
      </w:r>
    </w:p>
    <w:p w:rsidR="004D6D25" w:rsidRDefault="004D6D25" w:rsidP="00772D30">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затвердження Положення про похвальний лист « За високі досягнення у навчанні» та похвальну грамоту « За особливі досягнення у вивченні окремих предметів» від 11.12.2000 № 579;</w:t>
      </w:r>
    </w:p>
    <w:p w:rsidR="004D6D25" w:rsidRPr="006F51BF" w:rsidRDefault="004D6D25" w:rsidP="006F51BF">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6F51BF">
        <w:rPr>
          <w:rFonts w:ascii="Times New Roman" w:hAnsi="Times New Roman" w:cs="Times New Roman"/>
          <w:sz w:val="24"/>
          <w:szCs w:val="24"/>
          <w:lang w:val="uk-UA"/>
        </w:rPr>
        <w:t>ро затвердження Положення про атестацію педагогічних працівників» від 09.09.2022 №805;</w:t>
      </w:r>
    </w:p>
    <w:p w:rsidR="004D6D25" w:rsidRDefault="004D6D25" w:rsidP="00772D30">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затвердження Положення про навчальні кабінети загальноосвітніх навчальних закладів» від 20.07.2004 № 601;</w:t>
      </w:r>
    </w:p>
    <w:p w:rsidR="004D6D25" w:rsidRDefault="004D6D25" w:rsidP="00772D30">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 затвердження Порядку зарахування, відрахування та переведення учнів до державних та комунальних закладів освіти для здобуття повної загальної </w:t>
      </w:r>
      <w:r>
        <w:rPr>
          <w:rFonts w:ascii="Times New Roman" w:hAnsi="Times New Roman" w:cs="Times New Roman"/>
          <w:sz w:val="24"/>
          <w:szCs w:val="24"/>
          <w:lang w:val="uk-UA"/>
        </w:rPr>
        <w:lastRenderedPageBreak/>
        <w:t>середнь</w:t>
      </w:r>
      <w:r w:rsidR="00B672CC">
        <w:rPr>
          <w:rFonts w:ascii="Times New Roman" w:hAnsi="Times New Roman" w:cs="Times New Roman"/>
          <w:sz w:val="24"/>
          <w:szCs w:val="24"/>
          <w:lang w:val="uk-UA"/>
        </w:rPr>
        <w:t>ої освіти» від 16.04.2018 № 367, зареєстрованого в Міністерстві юстиції України 05.05.2018 р. за № 564/32016;</w:t>
      </w:r>
    </w:p>
    <w:p w:rsidR="004D6D25" w:rsidRDefault="007715B2" w:rsidP="00772D30">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затвердження Порядку переведення учнів /вихованців/ закладу загальної середньої освіти до наступного класу» від 14.07.2015 № 762</w:t>
      </w:r>
      <w:r w:rsidR="00B672CC">
        <w:rPr>
          <w:rFonts w:ascii="Times New Roman" w:hAnsi="Times New Roman" w:cs="Times New Roman"/>
          <w:sz w:val="24"/>
          <w:szCs w:val="24"/>
          <w:lang w:val="uk-UA"/>
        </w:rPr>
        <w:t xml:space="preserve"> / у редакції наказів МОНУ № 621 від 08.05.2019, № 268 від 01.03.2021/, зареєстрованого в Міністерстві юстиції України 30.07.2015 за № 924/27369/</w:t>
      </w:r>
      <w:r>
        <w:rPr>
          <w:rFonts w:ascii="Times New Roman" w:hAnsi="Times New Roman" w:cs="Times New Roman"/>
          <w:sz w:val="24"/>
          <w:szCs w:val="24"/>
          <w:lang w:val="uk-UA"/>
        </w:rPr>
        <w:t>;</w:t>
      </w:r>
    </w:p>
    <w:p w:rsidR="007715B2" w:rsidRDefault="00C62FA9" w:rsidP="00772D30">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Порядку проведення державної підсумкової атестації» від 07.12.2018 № 1369;</w:t>
      </w:r>
    </w:p>
    <w:p w:rsidR="00C62FA9" w:rsidRDefault="00C62FA9" w:rsidP="00772D30">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затвердження Положення про Всеукраїнські учнівські олімпіади з базових і спеціальних дисциплін, турніри, конкурси – захисти науково – дослідних робіт та конкурсів фахової майстерності» від 22.09.2011 №1099;</w:t>
      </w:r>
    </w:p>
    <w:p w:rsidR="00C62FA9" w:rsidRDefault="00C62FA9" w:rsidP="00772D30">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орієнтовних вимог оцінювання навчальних досягнень учнів із базових дисциплін у системі загальної середньої освіти» від 21.08.2013 № 1222;</w:t>
      </w:r>
    </w:p>
    <w:p w:rsidR="00C62FA9" w:rsidRPr="00B1190B" w:rsidRDefault="00C62FA9" w:rsidP="00B1190B">
      <w:pPr>
        <w:pStyle w:val="a3"/>
        <w:numPr>
          <w:ilvl w:val="0"/>
          <w:numId w:val="48"/>
        </w:numPr>
        <w:spacing w:after="0" w:line="240" w:lineRule="auto"/>
        <w:jc w:val="both"/>
        <w:rPr>
          <w:rFonts w:ascii="Times New Roman" w:hAnsi="Times New Roman" w:cs="Times New Roman"/>
          <w:sz w:val="24"/>
          <w:szCs w:val="24"/>
          <w:lang w:val="uk-UA"/>
        </w:rPr>
      </w:pPr>
      <w:r w:rsidRPr="00B1190B">
        <w:rPr>
          <w:rFonts w:ascii="Times New Roman" w:hAnsi="Times New Roman" w:cs="Times New Roman"/>
          <w:sz w:val="24"/>
          <w:szCs w:val="24"/>
          <w:lang w:val="uk-UA"/>
        </w:rPr>
        <w:t>« Положення про організацію роботи з охорони праці та безпеки життєдіяльності учасників освітнього процесу в установах і закладах освіти» від 26.12.2017 № 1669;</w:t>
      </w:r>
    </w:p>
    <w:p w:rsidR="00C62FA9" w:rsidRDefault="00C62FA9" w:rsidP="00C62FA9">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затвердження Інструкції з діловодства у закладах загальної середньої освіти» від 25.06.2018 № 676;</w:t>
      </w:r>
    </w:p>
    <w:p w:rsidR="00C62FA9" w:rsidRDefault="0092442C" w:rsidP="00C62FA9">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Про затвердження методичних рекомендацій щодо окремих питань здобуття освіти в закладах середньої освіти в умовах воєнного стану в Україні» від 15.05.2023 № 563</w:t>
      </w:r>
      <w:r w:rsidR="0009692E">
        <w:rPr>
          <w:rFonts w:ascii="Times New Roman" w:hAnsi="Times New Roman" w:cs="Times New Roman"/>
          <w:sz w:val="24"/>
          <w:szCs w:val="24"/>
          <w:lang w:val="uk-UA"/>
        </w:rPr>
        <w:t>;</w:t>
      </w:r>
    </w:p>
    <w:p w:rsidR="0009692E" w:rsidRDefault="0009692E" w:rsidP="00C62FA9">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r w:rsidR="003359FF">
        <w:rPr>
          <w:rFonts w:ascii="Times New Roman" w:hAnsi="Times New Roman" w:cs="Times New Roman"/>
          <w:sz w:val="24"/>
          <w:szCs w:val="24"/>
          <w:lang w:val="uk-UA"/>
        </w:rPr>
        <w:t xml:space="preserve"> від 07.08.2024 №1112;</w:t>
      </w:r>
    </w:p>
    <w:p w:rsidR="003359FF" w:rsidRDefault="003359FF" w:rsidP="00C62FA9">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наказу МОНУ від 20.12.2024 №1771 (зареєстрованому у Мін’юсті 13.01.2025 за №64/43470).</w:t>
      </w:r>
    </w:p>
    <w:p w:rsidR="00006007" w:rsidRDefault="00006007" w:rsidP="00006007">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Переліком навчальних програм, рекомендованих Міністерством освіти і науки України для використання в початкових класах, основній і старшій школі у загальноосвітніх навчальних закладах.</w:t>
      </w:r>
    </w:p>
    <w:p w:rsidR="00006007" w:rsidRDefault="00006007" w:rsidP="00006007">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Типовими освітніми програмами закл</w:t>
      </w:r>
      <w:r w:rsidR="00A928C8">
        <w:rPr>
          <w:rFonts w:ascii="Times New Roman" w:hAnsi="Times New Roman" w:cs="Times New Roman"/>
          <w:sz w:val="24"/>
          <w:szCs w:val="24"/>
          <w:lang w:val="uk-UA"/>
        </w:rPr>
        <w:t>адів загальної середньої освіти, які відповідають Державним стандартам повної загальної середньої освіти:</w:t>
      </w:r>
    </w:p>
    <w:p w:rsidR="00A928C8" w:rsidRDefault="00A928C8" w:rsidP="00A928C8">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 рівні початкової освіти / в 1-4 класах/ - Державного стандарту початкової освіти / затвердженого Постановою КМУ від 21 лютого 2018 року № 87/</w:t>
      </w:r>
      <w:r w:rsidR="00EB2B64">
        <w:rPr>
          <w:rFonts w:ascii="Times New Roman" w:hAnsi="Times New Roman" w:cs="Times New Roman"/>
          <w:sz w:val="24"/>
          <w:szCs w:val="24"/>
          <w:lang w:val="uk-UA"/>
        </w:rPr>
        <w:t xml:space="preserve"> та Типової освітньої програми закладів ЗСО, розробленою під керівництвом </w:t>
      </w:r>
      <w:proofErr w:type="spellStart"/>
      <w:r w:rsidR="00EB2B64">
        <w:rPr>
          <w:rFonts w:ascii="Times New Roman" w:hAnsi="Times New Roman" w:cs="Times New Roman"/>
          <w:sz w:val="24"/>
          <w:szCs w:val="24"/>
          <w:lang w:val="uk-UA"/>
        </w:rPr>
        <w:t>О.Я.Савченко</w:t>
      </w:r>
      <w:proofErr w:type="spellEnd"/>
      <w:r w:rsidR="00EB2B64">
        <w:rPr>
          <w:rFonts w:ascii="Times New Roman" w:hAnsi="Times New Roman" w:cs="Times New Roman"/>
          <w:sz w:val="24"/>
          <w:szCs w:val="24"/>
          <w:lang w:val="uk-UA"/>
        </w:rPr>
        <w:t xml:space="preserve"> /затвердженою наказом МОНУ від 12.08.2022 № 743/;</w:t>
      </w:r>
    </w:p>
    <w:p w:rsidR="00EB2B64" w:rsidRDefault="00A928C8" w:rsidP="00A928C8">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 рівні базової середньої освіти: в 5</w:t>
      </w:r>
      <w:r w:rsidR="003359FF">
        <w:rPr>
          <w:rFonts w:ascii="Times New Roman" w:hAnsi="Times New Roman" w:cs="Times New Roman"/>
          <w:sz w:val="24"/>
          <w:szCs w:val="24"/>
          <w:lang w:val="uk-UA"/>
        </w:rPr>
        <w:t xml:space="preserve"> -7</w:t>
      </w:r>
      <w:r w:rsidR="0041080B">
        <w:rPr>
          <w:rFonts w:ascii="Times New Roman" w:hAnsi="Times New Roman" w:cs="Times New Roman"/>
          <w:sz w:val="24"/>
          <w:szCs w:val="24"/>
          <w:lang w:val="uk-UA"/>
        </w:rPr>
        <w:t xml:space="preserve"> класах</w:t>
      </w:r>
      <w:r>
        <w:rPr>
          <w:rFonts w:ascii="Times New Roman" w:hAnsi="Times New Roman" w:cs="Times New Roman"/>
          <w:sz w:val="24"/>
          <w:szCs w:val="24"/>
          <w:lang w:val="uk-UA"/>
        </w:rPr>
        <w:t xml:space="preserve"> – Державного стандарту базової середньої освіти /затвердженого постановою КМУ від 30.09.2020 року № 898/</w:t>
      </w:r>
      <w:r w:rsidR="00EB2B64">
        <w:rPr>
          <w:rFonts w:ascii="Times New Roman" w:hAnsi="Times New Roman" w:cs="Times New Roman"/>
          <w:sz w:val="24"/>
          <w:szCs w:val="24"/>
          <w:lang w:val="uk-UA"/>
        </w:rPr>
        <w:t xml:space="preserve"> та Типової освітньої програми для 5 – 9 класів ЗЗСО / затвердженої наказом МОНУ від 19.02.2021 № 235/</w:t>
      </w:r>
      <w:r w:rsidR="003359FF">
        <w:rPr>
          <w:rFonts w:ascii="Times New Roman" w:hAnsi="Times New Roman" w:cs="Times New Roman"/>
          <w:sz w:val="24"/>
          <w:szCs w:val="24"/>
          <w:lang w:val="uk-UA"/>
        </w:rPr>
        <w:t>; в 8</w:t>
      </w:r>
      <w:r>
        <w:rPr>
          <w:rFonts w:ascii="Times New Roman" w:hAnsi="Times New Roman" w:cs="Times New Roman"/>
          <w:sz w:val="24"/>
          <w:szCs w:val="24"/>
          <w:lang w:val="uk-UA"/>
        </w:rPr>
        <w:t xml:space="preserve"> – 9 класах – Державного стандарту</w:t>
      </w:r>
      <w:r w:rsidR="00EB2B64">
        <w:rPr>
          <w:rFonts w:ascii="Times New Roman" w:hAnsi="Times New Roman" w:cs="Times New Roman"/>
          <w:sz w:val="24"/>
          <w:szCs w:val="24"/>
          <w:lang w:val="uk-UA"/>
        </w:rPr>
        <w:t xml:space="preserve"> базової та повної загальної середньої освіти / затвердженого Постановою КМУ від 23.11.2011 № 1392/ та Типової освітньої програми ЗЗСО ІІ ступеня / затвердженої наказом МОНУ від 20.04.2018 № 405/.</w:t>
      </w:r>
    </w:p>
    <w:p w:rsidR="00A928C8" w:rsidRDefault="00EB2B64" w:rsidP="00A928C8">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 рівні профільної середньої освіти / в 10 – 11 класах / - Державного стандарту базової та повної загальної середньої освіти / затвердженого Постановою КМУ від 23.11.2011 № 1392/</w:t>
      </w:r>
      <w:r w:rsidR="00B672CC">
        <w:rPr>
          <w:rFonts w:ascii="Times New Roman" w:hAnsi="Times New Roman" w:cs="Times New Roman"/>
          <w:sz w:val="24"/>
          <w:szCs w:val="24"/>
          <w:lang w:val="uk-UA"/>
        </w:rPr>
        <w:t xml:space="preserve"> та Типової освітньої програми ЗЗСО ІІІ ступеня / затвердженої наказом МОНУ від 20.04.2018 № 408 у редакції наказу МОНУ від 28.11.2019 № 1493 зі змінами/.</w:t>
      </w:r>
    </w:p>
    <w:p w:rsidR="00C263A1" w:rsidRDefault="00C263A1" w:rsidP="00C263A1">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Кодексом законів про працю України.</w:t>
      </w:r>
    </w:p>
    <w:p w:rsidR="00B672CC" w:rsidRDefault="00B672CC" w:rsidP="00B672CC">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Іншими актами законодавства в галузі освіти, у тому числі місцевих органів виконавчої влади та органів місцевого самоврядування.</w:t>
      </w:r>
    </w:p>
    <w:p w:rsidR="00597FCC" w:rsidRDefault="00597FCC" w:rsidP="00B672CC">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Посадовими інструкціями.</w:t>
      </w:r>
    </w:p>
    <w:p w:rsidR="00C263A1" w:rsidRDefault="00C263A1" w:rsidP="00B672CC">
      <w:pPr>
        <w:pStyle w:val="a3"/>
        <w:numPr>
          <w:ilvl w:val="0"/>
          <w:numId w:val="4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Статутом </w:t>
      </w:r>
      <w:proofErr w:type="spellStart"/>
      <w:r>
        <w:rPr>
          <w:rFonts w:ascii="Times New Roman" w:hAnsi="Times New Roman" w:cs="Times New Roman"/>
          <w:sz w:val="24"/>
          <w:szCs w:val="24"/>
          <w:lang w:val="uk-UA"/>
        </w:rPr>
        <w:t>Вовковиївського</w:t>
      </w:r>
      <w:proofErr w:type="spellEnd"/>
      <w:r>
        <w:rPr>
          <w:rFonts w:ascii="Times New Roman" w:hAnsi="Times New Roman" w:cs="Times New Roman"/>
          <w:sz w:val="24"/>
          <w:szCs w:val="24"/>
          <w:lang w:val="uk-UA"/>
        </w:rPr>
        <w:t xml:space="preserve"> ліцею </w:t>
      </w:r>
      <w:proofErr w:type="spellStart"/>
      <w:r>
        <w:rPr>
          <w:rFonts w:ascii="Times New Roman" w:hAnsi="Times New Roman" w:cs="Times New Roman"/>
          <w:sz w:val="24"/>
          <w:szCs w:val="24"/>
          <w:lang w:val="uk-UA"/>
        </w:rPr>
        <w:t>Демидівської</w:t>
      </w:r>
      <w:proofErr w:type="spellEnd"/>
      <w:r>
        <w:rPr>
          <w:rFonts w:ascii="Times New Roman" w:hAnsi="Times New Roman" w:cs="Times New Roman"/>
          <w:sz w:val="24"/>
          <w:szCs w:val="24"/>
          <w:lang w:val="uk-UA"/>
        </w:rPr>
        <w:t xml:space="preserve"> селищної ради.</w:t>
      </w:r>
    </w:p>
    <w:p w:rsidR="00B672CC" w:rsidRDefault="00B672CC" w:rsidP="00B672CC">
      <w:pPr>
        <w:spacing w:after="0" w:line="240" w:lineRule="auto"/>
        <w:jc w:val="both"/>
        <w:rPr>
          <w:rFonts w:ascii="Times New Roman" w:hAnsi="Times New Roman" w:cs="Times New Roman"/>
          <w:sz w:val="24"/>
          <w:szCs w:val="24"/>
          <w:lang w:val="uk-UA"/>
        </w:rPr>
      </w:pPr>
    </w:p>
    <w:p w:rsidR="00447803" w:rsidRDefault="00447803" w:rsidP="00B672CC">
      <w:pPr>
        <w:spacing w:after="0" w:line="240" w:lineRule="auto"/>
        <w:jc w:val="both"/>
        <w:rPr>
          <w:rFonts w:ascii="Times New Roman" w:hAnsi="Times New Roman" w:cs="Times New Roman"/>
          <w:sz w:val="24"/>
          <w:szCs w:val="24"/>
          <w:lang w:val="uk-UA"/>
        </w:rPr>
      </w:pPr>
    </w:p>
    <w:p w:rsidR="00447803" w:rsidRDefault="00447803" w:rsidP="00B672CC">
      <w:pPr>
        <w:spacing w:after="0" w:line="240" w:lineRule="auto"/>
        <w:jc w:val="both"/>
        <w:rPr>
          <w:rFonts w:ascii="Times New Roman" w:hAnsi="Times New Roman" w:cs="Times New Roman"/>
          <w:sz w:val="24"/>
          <w:szCs w:val="24"/>
          <w:lang w:val="uk-UA"/>
        </w:rPr>
      </w:pPr>
    </w:p>
    <w:p w:rsidR="00B672CC" w:rsidRPr="00176320" w:rsidRDefault="00E03CC8" w:rsidP="00B672CC">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176320">
        <w:rPr>
          <w:rFonts w:ascii="Times New Roman" w:hAnsi="Times New Roman" w:cs="Times New Roman"/>
          <w:b/>
          <w:sz w:val="24"/>
          <w:szCs w:val="24"/>
          <w:lang w:val="uk-UA"/>
        </w:rPr>
        <w:t>Характеристика закладу освіти.</w:t>
      </w:r>
    </w:p>
    <w:p w:rsidR="00CB29D1" w:rsidRDefault="00E03CC8"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Вовковиївський</w:t>
      </w:r>
      <w:proofErr w:type="spellEnd"/>
      <w:r>
        <w:rPr>
          <w:rFonts w:ascii="Times New Roman" w:hAnsi="Times New Roman" w:cs="Times New Roman"/>
          <w:sz w:val="24"/>
          <w:szCs w:val="24"/>
          <w:lang w:val="uk-UA"/>
        </w:rPr>
        <w:t xml:space="preserve"> ліцей </w:t>
      </w:r>
      <w:proofErr w:type="spellStart"/>
      <w:r>
        <w:rPr>
          <w:rFonts w:ascii="Times New Roman" w:hAnsi="Times New Roman" w:cs="Times New Roman"/>
          <w:sz w:val="24"/>
          <w:szCs w:val="24"/>
          <w:lang w:val="uk-UA"/>
        </w:rPr>
        <w:t>Демидівської</w:t>
      </w:r>
      <w:proofErr w:type="spellEnd"/>
      <w:r>
        <w:rPr>
          <w:rFonts w:ascii="Times New Roman" w:hAnsi="Times New Roman" w:cs="Times New Roman"/>
          <w:sz w:val="24"/>
          <w:szCs w:val="24"/>
          <w:lang w:val="uk-UA"/>
        </w:rPr>
        <w:t xml:space="preserve"> селищної ради Рівненської області діє на підставі Статуту, затвердженого рішенням</w:t>
      </w:r>
      <w:r w:rsidR="00CB29D1" w:rsidRPr="00CB29D1">
        <w:rPr>
          <w:rFonts w:ascii="Times New Roman" w:hAnsi="Times New Roman" w:cs="Times New Roman"/>
          <w:sz w:val="24"/>
          <w:szCs w:val="24"/>
          <w:lang w:val="uk-UA"/>
        </w:rPr>
        <w:t xml:space="preserve"> </w:t>
      </w:r>
      <w:proofErr w:type="spellStart"/>
      <w:r w:rsidR="00CB29D1">
        <w:rPr>
          <w:rFonts w:ascii="Times New Roman" w:hAnsi="Times New Roman" w:cs="Times New Roman"/>
          <w:sz w:val="24"/>
          <w:szCs w:val="24"/>
          <w:lang w:val="uk-UA"/>
        </w:rPr>
        <w:t>Демидівської</w:t>
      </w:r>
      <w:proofErr w:type="spellEnd"/>
      <w:r w:rsidR="00CB29D1">
        <w:rPr>
          <w:rFonts w:ascii="Times New Roman" w:hAnsi="Times New Roman" w:cs="Times New Roman"/>
          <w:sz w:val="24"/>
          <w:szCs w:val="24"/>
          <w:lang w:val="uk-UA"/>
        </w:rPr>
        <w:t xml:space="preserve"> селищної ради від 10 грудня 2020 року № 20 «Про заклад освіти </w:t>
      </w:r>
      <w:proofErr w:type="spellStart"/>
      <w:r w:rsidR="00CB29D1">
        <w:rPr>
          <w:rFonts w:ascii="Times New Roman" w:hAnsi="Times New Roman" w:cs="Times New Roman"/>
          <w:sz w:val="24"/>
          <w:szCs w:val="24"/>
          <w:lang w:val="uk-UA"/>
        </w:rPr>
        <w:t>Вовковиївський</w:t>
      </w:r>
      <w:proofErr w:type="spellEnd"/>
      <w:r w:rsidR="00CB29D1">
        <w:rPr>
          <w:rFonts w:ascii="Times New Roman" w:hAnsi="Times New Roman" w:cs="Times New Roman"/>
          <w:sz w:val="24"/>
          <w:szCs w:val="24"/>
          <w:lang w:val="uk-UA"/>
        </w:rPr>
        <w:t xml:space="preserve"> ліцей </w:t>
      </w:r>
      <w:proofErr w:type="spellStart"/>
      <w:r w:rsidR="00CB29D1">
        <w:rPr>
          <w:rFonts w:ascii="Times New Roman" w:hAnsi="Times New Roman" w:cs="Times New Roman"/>
          <w:sz w:val="24"/>
          <w:szCs w:val="24"/>
          <w:lang w:val="uk-UA"/>
        </w:rPr>
        <w:t>Демидівської</w:t>
      </w:r>
      <w:proofErr w:type="spellEnd"/>
      <w:r w:rsidR="00CB29D1">
        <w:rPr>
          <w:rFonts w:ascii="Times New Roman" w:hAnsi="Times New Roman" w:cs="Times New Roman"/>
          <w:sz w:val="24"/>
          <w:szCs w:val="24"/>
          <w:lang w:val="uk-UA"/>
        </w:rPr>
        <w:t xml:space="preserve"> селищної ради Рівненської області».</w:t>
      </w:r>
    </w:p>
    <w:p w:rsidR="00CB29D1" w:rsidRDefault="00CB29D1"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Юридичн</w:t>
      </w:r>
      <w:r w:rsidR="00E70DF7">
        <w:rPr>
          <w:rFonts w:ascii="Times New Roman" w:hAnsi="Times New Roman" w:cs="Times New Roman"/>
          <w:sz w:val="24"/>
          <w:szCs w:val="24"/>
          <w:lang w:val="uk-UA"/>
        </w:rPr>
        <w:t xml:space="preserve">а адреса: 35224 вул. Шкільна,3 </w:t>
      </w:r>
      <w:r w:rsidR="00E70DF7">
        <w:rPr>
          <w:rFonts w:ascii="Times New Roman" w:hAnsi="Times New Roman" w:cs="Times New Roman"/>
          <w:sz w:val="24"/>
          <w:szCs w:val="24"/>
          <w:lang w:val="en-US"/>
        </w:rPr>
        <w:t>c</w:t>
      </w: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Вовковиї</w:t>
      </w:r>
      <w:proofErr w:type="spellEnd"/>
      <w:r>
        <w:rPr>
          <w:rFonts w:ascii="Times New Roman" w:hAnsi="Times New Roman" w:cs="Times New Roman"/>
          <w:sz w:val="24"/>
          <w:szCs w:val="24"/>
          <w:lang w:val="uk-UA"/>
        </w:rPr>
        <w:t xml:space="preserve"> Дубенський район Рівненська область.</w:t>
      </w:r>
    </w:p>
    <w:p w:rsidR="009B5AB0" w:rsidRDefault="00CB29D1"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Заклад освіти знаходиться у комунальній власності </w:t>
      </w:r>
      <w:proofErr w:type="spellStart"/>
      <w:r>
        <w:rPr>
          <w:rFonts w:ascii="Times New Roman" w:hAnsi="Times New Roman" w:cs="Times New Roman"/>
          <w:sz w:val="24"/>
          <w:szCs w:val="24"/>
          <w:lang w:val="uk-UA"/>
        </w:rPr>
        <w:t>Демидівської</w:t>
      </w:r>
      <w:proofErr w:type="spellEnd"/>
      <w:r>
        <w:rPr>
          <w:rFonts w:ascii="Times New Roman" w:hAnsi="Times New Roman" w:cs="Times New Roman"/>
          <w:sz w:val="24"/>
          <w:szCs w:val="24"/>
          <w:lang w:val="uk-UA"/>
        </w:rPr>
        <w:t xml:space="preserve"> територіальної громади в особі </w:t>
      </w:r>
      <w:proofErr w:type="spellStart"/>
      <w:r>
        <w:rPr>
          <w:rFonts w:ascii="Times New Roman" w:hAnsi="Times New Roman" w:cs="Times New Roman"/>
          <w:sz w:val="24"/>
          <w:szCs w:val="24"/>
          <w:lang w:val="uk-UA"/>
        </w:rPr>
        <w:t>Демидівської</w:t>
      </w:r>
      <w:proofErr w:type="spellEnd"/>
      <w:r>
        <w:rPr>
          <w:rFonts w:ascii="Times New Roman" w:hAnsi="Times New Roman" w:cs="Times New Roman"/>
          <w:sz w:val="24"/>
          <w:szCs w:val="24"/>
          <w:lang w:val="uk-UA"/>
        </w:rPr>
        <w:t xml:space="preserve"> селищної ради. Власник здійснює</w:t>
      </w:r>
      <w:r w:rsidR="009B5AB0">
        <w:rPr>
          <w:rFonts w:ascii="Times New Roman" w:hAnsi="Times New Roman" w:cs="Times New Roman"/>
          <w:sz w:val="24"/>
          <w:szCs w:val="24"/>
          <w:lang w:val="uk-UA"/>
        </w:rPr>
        <w:t xml:space="preserve"> фінансування закладу освіти, його матеріально-технічне забезпечення, організовує ремонт приміщень, їх господарське обслуговування, харчування та підвіз здобувачів освіти.</w:t>
      </w:r>
    </w:p>
    <w:p w:rsidR="00E03CC8" w:rsidRDefault="009B5AB0"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327F6">
        <w:rPr>
          <w:rFonts w:ascii="Times New Roman" w:hAnsi="Times New Roman" w:cs="Times New Roman"/>
          <w:sz w:val="24"/>
          <w:szCs w:val="24"/>
          <w:lang w:val="uk-UA"/>
        </w:rPr>
        <w:t>Заклад освіти забезпечує відповідний рівень загальноосвітньої підготовки згідно з вимогами Державного стандарту загальної середньої освіти. Здобувачі освіти ІІІ ступеня /старшої школи 10-11 класи/ навчаються за технологічним профілем навчання зі спеціалізації «Основи лісового господарства».</w:t>
      </w:r>
      <w:r w:rsidR="00E03CC8">
        <w:rPr>
          <w:rFonts w:ascii="Times New Roman" w:hAnsi="Times New Roman" w:cs="Times New Roman"/>
          <w:sz w:val="24"/>
          <w:szCs w:val="24"/>
          <w:lang w:val="uk-UA"/>
        </w:rPr>
        <w:t xml:space="preserve"> </w:t>
      </w:r>
      <w:r w:rsidR="006327F6">
        <w:rPr>
          <w:rFonts w:ascii="Times New Roman" w:hAnsi="Times New Roman" w:cs="Times New Roman"/>
          <w:sz w:val="24"/>
          <w:szCs w:val="24"/>
          <w:lang w:val="uk-UA"/>
        </w:rPr>
        <w:t>Відповідно до профілю навчання підп</w:t>
      </w:r>
      <w:r w:rsidR="00036F6D">
        <w:rPr>
          <w:rFonts w:ascii="Times New Roman" w:hAnsi="Times New Roman" w:cs="Times New Roman"/>
          <w:sz w:val="24"/>
          <w:szCs w:val="24"/>
          <w:lang w:val="uk-UA"/>
        </w:rPr>
        <w:t xml:space="preserve">исано договори про співпрацю з  Державним </w:t>
      </w:r>
      <w:proofErr w:type="spellStart"/>
      <w:r w:rsidR="00036F6D">
        <w:rPr>
          <w:rFonts w:ascii="Times New Roman" w:hAnsi="Times New Roman" w:cs="Times New Roman"/>
          <w:sz w:val="24"/>
          <w:szCs w:val="24"/>
          <w:lang w:val="uk-UA"/>
        </w:rPr>
        <w:t>піприємством</w:t>
      </w:r>
      <w:proofErr w:type="spellEnd"/>
      <w:r w:rsidR="00036F6D">
        <w:rPr>
          <w:rFonts w:ascii="Times New Roman" w:hAnsi="Times New Roman" w:cs="Times New Roman"/>
          <w:sz w:val="24"/>
          <w:szCs w:val="24"/>
          <w:lang w:val="uk-UA"/>
        </w:rPr>
        <w:t xml:space="preserve"> «Ліси України» філією </w:t>
      </w:r>
      <w:proofErr w:type="spellStart"/>
      <w:r w:rsidR="00036F6D">
        <w:rPr>
          <w:rFonts w:ascii="Times New Roman" w:hAnsi="Times New Roman" w:cs="Times New Roman"/>
          <w:sz w:val="24"/>
          <w:szCs w:val="24"/>
          <w:lang w:val="uk-UA"/>
        </w:rPr>
        <w:t>Дубенське</w:t>
      </w:r>
      <w:proofErr w:type="spellEnd"/>
      <w:r w:rsidR="00036F6D">
        <w:rPr>
          <w:rFonts w:ascii="Times New Roman" w:hAnsi="Times New Roman" w:cs="Times New Roman"/>
          <w:sz w:val="24"/>
          <w:szCs w:val="24"/>
          <w:lang w:val="uk-UA"/>
        </w:rPr>
        <w:t xml:space="preserve"> лісове господарство, Рівненською Малою ака</w:t>
      </w:r>
      <w:r w:rsidR="00447803">
        <w:rPr>
          <w:rFonts w:ascii="Times New Roman" w:hAnsi="Times New Roman" w:cs="Times New Roman"/>
          <w:sz w:val="24"/>
          <w:szCs w:val="24"/>
          <w:lang w:val="uk-UA"/>
        </w:rPr>
        <w:t>демією наук учнівської молоді,</w:t>
      </w:r>
      <w:r w:rsidR="00036F6D">
        <w:rPr>
          <w:rFonts w:ascii="Times New Roman" w:hAnsi="Times New Roman" w:cs="Times New Roman"/>
          <w:sz w:val="24"/>
          <w:szCs w:val="24"/>
          <w:lang w:val="uk-UA"/>
        </w:rPr>
        <w:t xml:space="preserve"> Комунальним закладом «Станцією юних натуралістів» Рівненської обласн</w:t>
      </w:r>
      <w:r w:rsidR="00447803">
        <w:rPr>
          <w:rFonts w:ascii="Times New Roman" w:hAnsi="Times New Roman" w:cs="Times New Roman"/>
          <w:sz w:val="24"/>
          <w:szCs w:val="24"/>
          <w:lang w:val="uk-UA"/>
        </w:rPr>
        <w:t>ої ради та навчально-науковим інститутом економіки та менеджменту Національного університету водного господарства та природокор</w:t>
      </w:r>
      <w:r w:rsidR="00597FCC">
        <w:rPr>
          <w:rFonts w:ascii="Times New Roman" w:hAnsi="Times New Roman" w:cs="Times New Roman"/>
          <w:sz w:val="24"/>
          <w:szCs w:val="24"/>
          <w:lang w:val="uk-UA"/>
        </w:rPr>
        <w:t xml:space="preserve">истування. </w:t>
      </w:r>
      <w:r w:rsidR="00B1190B">
        <w:rPr>
          <w:rFonts w:ascii="Times New Roman" w:hAnsi="Times New Roman" w:cs="Times New Roman"/>
          <w:sz w:val="24"/>
          <w:szCs w:val="24"/>
          <w:lang w:val="uk-UA"/>
        </w:rPr>
        <w:t>Здобувачі освіти є слухачами</w:t>
      </w:r>
      <w:r w:rsidR="00036F6D">
        <w:rPr>
          <w:rFonts w:ascii="Times New Roman" w:hAnsi="Times New Roman" w:cs="Times New Roman"/>
          <w:sz w:val="24"/>
          <w:szCs w:val="24"/>
          <w:lang w:val="uk-UA"/>
        </w:rPr>
        <w:t xml:space="preserve">  Рівненської Малої академії наук, займаючись у гуртках природничого</w:t>
      </w:r>
      <w:r w:rsidR="0032007D">
        <w:rPr>
          <w:rFonts w:ascii="Times New Roman" w:hAnsi="Times New Roman" w:cs="Times New Roman"/>
          <w:sz w:val="24"/>
          <w:szCs w:val="24"/>
          <w:lang w:val="uk-UA"/>
        </w:rPr>
        <w:t>, історичного</w:t>
      </w:r>
      <w:r w:rsidR="000A049B">
        <w:rPr>
          <w:rFonts w:ascii="Times New Roman" w:hAnsi="Times New Roman" w:cs="Times New Roman"/>
          <w:sz w:val="24"/>
          <w:szCs w:val="24"/>
          <w:lang w:val="uk-UA"/>
        </w:rPr>
        <w:t xml:space="preserve"> та етнологічного</w:t>
      </w:r>
      <w:r w:rsidR="00036F6D">
        <w:rPr>
          <w:rFonts w:ascii="Times New Roman" w:hAnsi="Times New Roman" w:cs="Times New Roman"/>
          <w:sz w:val="24"/>
          <w:szCs w:val="24"/>
          <w:lang w:val="uk-UA"/>
        </w:rPr>
        <w:t xml:space="preserve"> спрямування.</w:t>
      </w:r>
      <w:r w:rsidR="00447803">
        <w:rPr>
          <w:rFonts w:ascii="Times New Roman" w:hAnsi="Times New Roman" w:cs="Times New Roman"/>
          <w:sz w:val="24"/>
          <w:szCs w:val="24"/>
          <w:lang w:val="uk-UA"/>
        </w:rPr>
        <w:t xml:space="preserve"> Неодноразово </w:t>
      </w:r>
      <w:proofErr w:type="spellStart"/>
      <w:r w:rsidR="00447803">
        <w:rPr>
          <w:rFonts w:ascii="Times New Roman" w:hAnsi="Times New Roman" w:cs="Times New Roman"/>
          <w:sz w:val="24"/>
          <w:szCs w:val="24"/>
          <w:lang w:val="uk-UA"/>
        </w:rPr>
        <w:t>педагогги</w:t>
      </w:r>
      <w:proofErr w:type="spellEnd"/>
      <w:r w:rsidR="00447803">
        <w:rPr>
          <w:rFonts w:ascii="Times New Roman" w:hAnsi="Times New Roman" w:cs="Times New Roman"/>
          <w:sz w:val="24"/>
          <w:szCs w:val="24"/>
          <w:lang w:val="uk-UA"/>
        </w:rPr>
        <w:t xml:space="preserve"> та здобувачі освіти були учасниками наукових конференцій Національного університету, про що свідчать тези виступів у виданих </w:t>
      </w:r>
      <w:r w:rsidR="00070BC3">
        <w:rPr>
          <w:rFonts w:ascii="Times New Roman" w:hAnsi="Times New Roman" w:cs="Times New Roman"/>
          <w:sz w:val="24"/>
          <w:szCs w:val="24"/>
          <w:lang w:val="uk-UA"/>
        </w:rPr>
        <w:t xml:space="preserve"> університетом </w:t>
      </w:r>
      <w:r w:rsidR="00447803">
        <w:rPr>
          <w:rFonts w:ascii="Times New Roman" w:hAnsi="Times New Roman" w:cs="Times New Roman"/>
          <w:sz w:val="24"/>
          <w:szCs w:val="24"/>
          <w:lang w:val="uk-UA"/>
        </w:rPr>
        <w:t>брошурах та</w:t>
      </w:r>
      <w:r w:rsidR="00070BC3">
        <w:rPr>
          <w:rFonts w:ascii="Times New Roman" w:hAnsi="Times New Roman" w:cs="Times New Roman"/>
          <w:sz w:val="24"/>
          <w:szCs w:val="24"/>
          <w:lang w:val="uk-UA"/>
        </w:rPr>
        <w:t xml:space="preserve"> подяки.</w:t>
      </w:r>
    </w:p>
    <w:p w:rsidR="000A049B" w:rsidRDefault="000A049B"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Ліцей створює та надає</w:t>
      </w:r>
      <w:r w:rsidR="00376977">
        <w:rPr>
          <w:rFonts w:ascii="Times New Roman" w:hAnsi="Times New Roman" w:cs="Times New Roman"/>
          <w:sz w:val="24"/>
          <w:szCs w:val="24"/>
          <w:lang w:val="uk-UA"/>
        </w:rPr>
        <w:t xml:space="preserve"> належні умови для здобуття освіти дітьми з особливими освітніми потребами з урахуванням їх індивідуальних потреб в умов</w:t>
      </w:r>
      <w:r w:rsidR="004F16D5">
        <w:rPr>
          <w:rFonts w:ascii="Times New Roman" w:hAnsi="Times New Roman" w:cs="Times New Roman"/>
          <w:sz w:val="24"/>
          <w:szCs w:val="24"/>
          <w:lang w:val="uk-UA"/>
        </w:rPr>
        <w:t>ах інклюзивного навчання. У 2024/2025</w:t>
      </w:r>
      <w:r w:rsidR="00070BC3">
        <w:rPr>
          <w:rFonts w:ascii="Times New Roman" w:hAnsi="Times New Roman" w:cs="Times New Roman"/>
          <w:sz w:val="24"/>
          <w:szCs w:val="24"/>
          <w:lang w:val="uk-UA"/>
        </w:rPr>
        <w:t xml:space="preserve"> </w:t>
      </w:r>
      <w:proofErr w:type="spellStart"/>
      <w:r w:rsidR="00070BC3">
        <w:rPr>
          <w:rFonts w:ascii="Times New Roman" w:hAnsi="Times New Roman" w:cs="Times New Roman"/>
          <w:sz w:val="24"/>
          <w:szCs w:val="24"/>
          <w:lang w:val="uk-UA"/>
        </w:rPr>
        <w:t>н.р</w:t>
      </w:r>
      <w:proofErr w:type="spellEnd"/>
      <w:r w:rsidR="00070BC3">
        <w:rPr>
          <w:rFonts w:ascii="Times New Roman" w:hAnsi="Times New Roman" w:cs="Times New Roman"/>
          <w:sz w:val="24"/>
          <w:szCs w:val="24"/>
          <w:lang w:val="uk-UA"/>
        </w:rPr>
        <w:t>. у закладі освіти діяло 5 класів</w:t>
      </w:r>
      <w:r w:rsidR="00376977">
        <w:rPr>
          <w:rFonts w:ascii="Times New Roman" w:hAnsi="Times New Roman" w:cs="Times New Roman"/>
          <w:sz w:val="24"/>
          <w:szCs w:val="24"/>
          <w:lang w:val="uk-UA"/>
        </w:rPr>
        <w:t xml:space="preserve"> із інклюзивним навчанням,</w:t>
      </w:r>
      <w:r w:rsidR="00070BC3">
        <w:rPr>
          <w:rFonts w:ascii="Times New Roman" w:hAnsi="Times New Roman" w:cs="Times New Roman"/>
          <w:sz w:val="24"/>
          <w:szCs w:val="24"/>
          <w:lang w:val="uk-UA"/>
        </w:rPr>
        <w:t xml:space="preserve"> у яких навчалося 6 здобувачів освіти із особливими освітніми потребами. </w:t>
      </w:r>
      <w:r w:rsidR="00DB1972">
        <w:rPr>
          <w:rFonts w:ascii="Times New Roman" w:hAnsi="Times New Roman" w:cs="Times New Roman"/>
          <w:sz w:val="24"/>
          <w:szCs w:val="24"/>
          <w:lang w:val="uk-UA"/>
        </w:rPr>
        <w:t xml:space="preserve">Усі асистенти вчителя у класі із інклюзивним навчанням пройшли курсову перепідготовку. Систематично відбуваються засідання команд </w:t>
      </w:r>
      <w:proofErr w:type="spellStart"/>
      <w:r w:rsidR="00DB1972">
        <w:rPr>
          <w:rFonts w:ascii="Times New Roman" w:hAnsi="Times New Roman" w:cs="Times New Roman"/>
          <w:sz w:val="24"/>
          <w:szCs w:val="24"/>
          <w:lang w:val="uk-UA"/>
        </w:rPr>
        <w:t>псилого</w:t>
      </w:r>
      <w:proofErr w:type="spellEnd"/>
      <w:r w:rsidR="00DB1972">
        <w:rPr>
          <w:rFonts w:ascii="Times New Roman" w:hAnsi="Times New Roman" w:cs="Times New Roman"/>
          <w:sz w:val="24"/>
          <w:szCs w:val="24"/>
          <w:lang w:val="uk-UA"/>
        </w:rPr>
        <w:t xml:space="preserve">-педагогічного </w:t>
      </w:r>
      <w:proofErr w:type="spellStart"/>
      <w:r w:rsidR="00DB1972">
        <w:rPr>
          <w:rFonts w:ascii="Times New Roman" w:hAnsi="Times New Roman" w:cs="Times New Roman"/>
          <w:sz w:val="24"/>
          <w:szCs w:val="24"/>
          <w:lang w:val="uk-UA"/>
        </w:rPr>
        <w:t>супроводу.</w:t>
      </w:r>
      <w:r w:rsidR="00070BC3">
        <w:rPr>
          <w:rFonts w:ascii="Times New Roman" w:hAnsi="Times New Roman" w:cs="Times New Roman"/>
          <w:sz w:val="24"/>
          <w:szCs w:val="24"/>
          <w:lang w:val="uk-UA"/>
        </w:rPr>
        <w:t>Для</w:t>
      </w:r>
      <w:proofErr w:type="spellEnd"/>
      <w:r w:rsidR="00070BC3">
        <w:rPr>
          <w:rFonts w:ascii="Times New Roman" w:hAnsi="Times New Roman" w:cs="Times New Roman"/>
          <w:sz w:val="24"/>
          <w:szCs w:val="24"/>
          <w:lang w:val="uk-UA"/>
        </w:rPr>
        <w:t xml:space="preserve"> потреб дітей з ООП обладнано ресурс</w:t>
      </w:r>
      <w:r w:rsidR="00597FCC">
        <w:rPr>
          <w:rFonts w:ascii="Times New Roman" w:hAnsi="Times New Roman" w:cs="Times New Roman"/>
          <w:sz w:val="24"/>
          <w:szCs w:val="24"/>
          <w:lang w:val="uk-UA"/>
        </w:rPr>
        <w:t>ну кімнату.</w:t>
      </w:r>
      <w:r w:rsidR="00070BC3">
        <w:rPr>
          <w:rFonts w:ascii="Times New Roman" w:hAnsi="Times New Roman" w:cs="Times New Roman"/>
          <w:sz w:val="24"/>
          <w:szCs w:val="24"/>
          <w:lang w:val="uk-UA"/>
        </w:rPr>
        <w:t xml:space="preserve"> </w:t>
      </w:r>
      <w:r w:rsidR="00DB1972">
        <w:rPr>
          <w:rFonts w:ascii="Times New Roman" w:hAnsi="Times New Roman" w:cs="Times New Roman"/>
          <w:sz w:val="24"/>
          <w:szCs w:val="24"/>
          <w:lang w:val="uk-UA"/>
        </w:rPr>
        <w:t>Заключено Угоду про співпрацю з Комунальною установою «</w:t>
      </w:r>
      <w:proofErr w:type="spellStart"/>
      <w:r w:rsidR="00DB1972">
        <w:rPr>
          <w:rFonts w:ascii="Times New Roman" w:hAnsi="Times New Roman" w:cs="Times New Roman"/>
          <w:sz w:val="24"/>
          <w:szCs w:val="24"/>
          <w:lang w:val="uk-UA"/>
        </w:rPr>
        <w:t>Демидівський</w:t>
      </w:r>
      <w:proofErr w:type="spellEnd"/>
      <w:r w:rsidR="00DB1972">
        <w:rPr>
          <w:rFonts w:ascii="Times New Roman" w:hAnsi="Times New Roman" w:cs="Times New Roman"/>
          <w:sz w:val="24"/>
          <w:szCs w:val="24"/>
          <w:lang w:val="uk-UA"/>
        </w:rPr>
        <w:t xml:space="preserve"> </w:t>
      </w:r>
      <w:proofErr w:type="spellStart"/>
      <w:r w:rsidR="00DB1972">
        <w:rPr>
          <w:rFonts w:ascii="Times New Roman" w:hAnsi="Times New Roman" w:cs="Times New Roman"/>
          <w:sz w:val="24"/>
          <w:szCs w:val="24"/>
          <w:lang w:val="uk-UA"/>
        </w:rPr>
        <w:t>інклюзивно</w:t>
      </w:r>
      <w:proofErr w:type="spellEnd"/>
      <w:r w:rsidR="00DB1972">
        <w:rPr>
          <w:rFonts w:ascii="Times New Roman" w:hAnsi="Times New Roman" w:cs="Times New Roman"/>
          <w:sz w:val="24"/>
          <w:szCs w:val="24"/>
          <w:lang w:val="uk-UA"/>
        </w:rPr>
        <w:t xml:space="preserve">-ресурсний </w:t>
      </w:r>
      <w:proofErr w:type="spellStart"/>
      <w:r w:rsidR="00DB1972">
        <w:rPr>
          <w:rFonts w:ascii="Times New Roman" w:hAnsi="Times New Roman" w:cs="Times New Roman"/>
          <w:sz w:val="24"/>
          <w:szCs w:val="24"/>
          <w:lang w:val="uk-UA"/>
        </w:rPr>
        <w:t>центр».</w:t>
      </w:r>
      <w:r w:rsidR="00070BC3">
        <w:rPr>
          <w:rFonts w:ascii="Times New Roman" w:hAnsi="Times New Roman" w:cs="Times New Roman"/>
          <w:sz w:val="24"/>
          <w:szCs w:val="24"/>
          <w:lang w:val="uk-UA"/>
        </w:rPr>
        <w:t>Щотижнево</w:t>
      </w:r>
      <w:proofErr w:type="spellEnd"/>
      <w:r w:rsidR="00070BC3">
        <w:rPr>
          <w:rFonts w:ascii="Times New Roman" w:hAnsi="Times New Roman" w:cs="Times New Roman"/>
          <w:sz w:val="24"/>
          <w:szCs w:val="24"/>
          <w:lang w:val="uk-UA"/>
        </w:rPr>
        <w:t xml:space="preserve"> для даної категорії здобувачів освіти проводяться практичним психологом Нечай </w:t>
      </w:r>
      <w:proofErr w:type="spellStart"/>
      <w:r w:rsidR="00070BC3">
        <w:rPr>
          <w:rFonts w:ascii="Times New Roman" w:hAnsi="Times New Roman" w:cs="Times New Roman"/>
          <w:sz w:val="24"/>
          <w:szCs w:val="24"/>
          <w:lang w:val="uk-UA"/>
        </w:rPr>
        <w:t>І.І.корекційно</w:t>
      </w:r>
      <w:proofErr w:type="spellEnd"/>
      <w:r w:rsidR="00070BC3">
        <w:rPr>
          <w:rFonts w:ascii="Times New Roman" w:hAnsi="Times New Roman" w:cs="Times New Roman"/>
          <w:sz w:val="24"/>
          <w:szCs w:val="24"/>
          <w:lang w:val="uk-UA"/>
        </w:rPr>
        <w:t>-розвиткові заняття у кількості 11 годин.</w:t>
      </w:r>
    </w:p>
    <w:p w:rsidR="000A049B" w:rsidRDefault="000A049B"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Директор закладу освіти – Валентина </w:t>
      </w:r>
      <w:proofErr w:type="spellStart"/>
      <w:r>
        <w:rPr>
          <w:rFonts w:ascii="Times New Roman" w:hAnsi="Times New Roman" w:cs="Times New Roman"/>
          <w:sz w:val="24"/>
          <w:szCs w:val="24"/>
          <w:lang w:val="uk-UA"/>
        </w:rPr>
        <w:t>Романовська</w:t>
      </w:r>
      <w:proofErr w:type="spellEnd"/>
      <w:r>
        <w:rPr>
          <w:rFonts w:ascii="Times New Roman" w:hAnsi="Times New Roman" w:cs="Times New Roman"/>
          <w:sz w:val="24"/>
          <w:szCs w:val="24"/>
          <w:lang w:val="uk-UA"/>
        </w:rPr>
        <w:t>, має вищу педагогічну</w:t>
      </w:r>
      <w:r w:rsidR="00E70DF7">
        <w:rPr>
          <w:rFonts w:ascii="Times New Roman" w:hAnsi="Times New Roman" w:cs="Times New Roman"/>
          <w:sz w:val="24"/>
          <w:szCs w:val="24"/>
          <w:lang w:val="uk-UA"/>
        </w:rPr>
        <w:t xml:space="preserve"> освіту,</w:t>
      </w:r>
      <w:r w:rsidR="00597FCC">
        <w:rPr>
          <w:rFonts w:ascii="Times New Roman" w:hAnsi="Times New Roman" w:cs="Times New Roman"/>
          <w:sz w:val="24"/>
          <w:szCs w:val="24"/>
          <w:lang w:val="uk-UA"/>
        </w:rPr>
        <w:t xml:space="preserve"> стаж педагогічної роботи 27</w:t>
      </w:r>
      <w:r>
        <w:rPr>
          <w:rFonts w:ascii="Times New Roman" w:hAnsi="Times New Roman" w:cs="Times New Roman"/>
          <w:sz w:val="24"/>
          <w:szCs w:val="24"/>
          <w:lang w:val="uk-UA"/>
        </w:rPr>
        <w:t xml:space="preserve"> </w:t>
      </w:r>
      <w:r w:rsidR="00070BC3">
        <w:rPr>
          <w:rFonts w:ascii="Times New Roman" w:hAnsi="Times New Roman" w:cs="Times New Roman"/>
          <w:sz w:val="24"/>
          <w:szCs w:val="24"/>
          <w:lang w:val="uk-UA"/>
        </w:rPr>
        <w:t xml:space="preserve">років, стаж </w:t>
      </w:r>
      <w:r w:rsidR="00597FCC">
        <w:rPr>
          <w:rFonts w:ascii="Times New Roman" w:hAnsi="Times New Roman" w:cs="Times New Roman"/>
          <w:sz w:val="24"/>
          <w:szCs w:val="24"/>
          <w:lang w:val="uk-UA"/>
        </w:rPr>
        <w:t>роботи на посаді – 10</w:t>
      </w:r>
      <w:r>
        <w:rPr>
          <w:rFonts w:ascii="Times New Roman" w:hAnsi="Times New Roman" w:cs="Times New Roman"/>
          <w:sz w:val="24"/>
          <w:szCs w:val="24"/>
          <w:lang w:val="uk-UA"/>
        </w:rPr>
        <w:t xml:space="preserve"> років.</w:t>
      </w:r>
    </w:p>
    <w:p w:rsidR="000A049B" w:rsidRDefault="000A049B"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Заступники директора: з навчально-виховної роботи – Віта Рудик, вища педагогічна освіта, стаж педагогічної роботи</w:t>
      </w:r>
      <w:r w:rsidR="004F16D5">
        <w:rPr>
          <w:rFonts w:ascii="Times New Roman" w:hAnsi="Times New Roman" w:cs="Times New Roman"/>
          <w:sz w:val="24"/>
          <w:szCs w:val="24"/>
          <w:lang w:val="uk-UA"/>
        </w:rPr>
        <w:t xml:space="preserve"> складає 31 рік</w:t>
      </w:r>
      <w:r>
        <w:rPr>
          <w:rFonts w:ascii="Times New Roman" w:hAnsi="Times New Roman" w:cs="Times New Roman"/>
          <w:sz w:val="24"/>
          <w:szCs w:val="24"/>
          <w:lang w:val="uk-UA"/>
        </w:rPr>
        <w:t xml:space="preserve">, стаж роботи на посаді </w:t>
      </w:r>
      <w:r w:rsidR="0037697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4F16D5">
        <w:rPr>
          <w:rFonts w:ascii="Times New Roman" w:hAnsi="Times New Roman" w:cs="Times New Roman"/>
          <w:sz w:val="24"/>
          <w:szCs w:val="24"/>
          <w:lang w:val="uk-UA"/>
        </w:rPr>
        <w:t>22</w:t>
      </w:r>
      <w:r w:rsidR="00376977">
        <w:rPr>
          <w:rFonts w:ascii="Times New Roman" w:hAnsi="Times New Roman" w:cs="Times New Roman"/>
          <w:sz w:val="24"/>
          <w:szCs w:val="24"/>
          <w:lang w:val="uk-UA"/>
        </w:rPr>
        <w:t xml:space="preserve"> </w:t>
      </w:r>
      <w:r w:rsidR="004F16D5">
        <w:rPr>
          <w:rFonts w:ascii="Times New Roman" w:hAnsi="Times New Roman" w:cs="Times New Roman"/>
          <w:sz w:val="24"/>
          <w:szCs w:val="24"/>
          <w:lang w:val="uk-UA"/>
        </w:rPr>
        <w:t>ро</w:t>
      </w:r>
      <w:r w:rsidR="00070BC3">
        <w:rPr>
          <w:rFonts w:ascii="Times New Roman" w:hAnsi="Times New Roman" w:cs="Times New Roman"/>
          <w:sz w:val="24"/>
          <w:szCs w:val="24"/>
          <w:lang w:val="uk-UA"/>
        </w:rPr>
        <w:t>к</w:t>
      </w:r>
      <w:r w:rsidR="004F16D5">
        <w:rPr>
          <w:rFonts w:ascii="Times New Roman" w:hAnsi="Times New Roman" w:cs="Times New Roman"/>
          <w:sz w:val="24"/>
          <w:szCs w:val="24"/>
          <w:lang w:val="uk-UA"/>
        </w:rPr>
        <w:t>и</w:t>
      </w:r>
      <w:r>
        <w:rPr>
          <w:rFonts w:ascii="Times New Roman" w:hAnsi="Times New Roman" w:cs="Times New Roman"/>
          <w:sz w:val="24"/>
          <w:szCs w:val="24"/>
          <w:lang w:val="uk-UA"/>
        </w:rPr>
        <w:t>. Заступник директора з виховної роботи – Тетяна Петрук, вища педагогічна освіта, стаж педагогічної роботи</w:t>
      </w:r>
      <w:r w:rsidR="004F16D5">
        <w:rPr>
          <w:rFonts w:ascii="Times New Roman" w:hAnsi="Times New Roman" w:cs="Times New Roman"/>
          <w:sz w:val="24"/>
          <w:szCs w:val="24"/>
          <w:lang w:val="uk-UA"/>
        </w:rPr>
        <w:t xml:space="preserve"> - 30</w:t>
      </w:r>
      <w:r>
        <w:rPr>
          <w:rFonts w:ascii="Times New Roman" w:hAnsi="Times New Roman" w:cs="Times New Roman"/>
          <w:sz w:val="24"/>
          <w:szCs w:val="24"/>
          <w:lang w:val="uk-UA"/>
        </w:rPr>
        <w:t xml:space="preserve"> років, стаж роботи на посаді –</w:t>
      </w:r>
      <w:r w:rsidR="004F16D5">
        <w:rPr>
          <w:rFonts w:ascii="Times New Roman" w:hAnsi="Times New Roman" w:cs="Times New Roman"/>
          <w:sz w:val="24"/>
          <w:szCs w:val="24"/>
          <w:lang w:val="uk-UA"/>
        </w:rPr>
        <w:t xml:space="preserve"> 19</w:t>
      </w:r>
      <w:r>
        <w:rPr>
          <w:rFonts w:ascii="Times New Roman" w:hAnsi="Times New Roman" w:cs="Times New Roman"/>
          <w:sz w:val="24"/>
          <w:szCs w:val="24"/>
          <w:lang w:val="uk-UA"/>
        </w:rPr>
        <w:t xml:space="preserve"> років.</w:t>
      </w:r>
    </w:p>
    <w:p w:rsidR="00B24810" w:rsidRDefault="004F16D5"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2024/2025</w:t>
      </w:r>
      <w:r w:rsidR="00B24810">
        <w:rPr>
          <w:rFonts w:ascii="Times New Roman" w:hAnsi="Times New Roman" w:cs="Times New Roman"/>
          <w:sz w:val="24"/>
          <w:szCs w:val="24"/>
          <w:lang w:val="uk-UA"/>
        </w:rPr>
        <w:t xml:space="preserve"> </w:t>
      </w:r>
      <w:proofErr w:type="spellStart"/>
      <w:r w:rsidR="00B24810">
        <w:rPr>
          <w:rFonts w:ascii="Times New Roman" w:hAnsi="Times New Roman" w:cs="Times New Roman"/>
          <w:sz w:val="24"/>
          <w:szCs w:val="24"/>
          <w:lang w:val="uk-UA"/>
        </w:rPr>
        <w:t>н.р</w:t>
      </w:r>
      <w:proofErr w:type="spellEnd"/>
      <w:r w:rsidR="00B24810">
        <w:rPr>
          <w:rFonts w:ascii="Times New Roman" w:hAnsi="Times New Roman" w:cs="Times New Roman"/>
          <w:sz w:val="24"/>
          <w:szCs w:val="24"/>
          <w:lang w:val="uk-UA"/>
        </w:rPr>
        <w:t>. у закладі освіти працювало</w:t>
      </w:r>
      <w:r>
        <w:rPr>
          <w:rFonts w:ascii="Times New Roman" w:hAnsi="Times New Roman" w:cs="Times New Roman"/>
          <w:sz w:val="24"/>
          <w:szCs w:val="24"/>
          <w:lang w:val="uk-UA"/>
        </w:rPr>
        <w:t xml:space="preserve"> 24</w:t>
      </w:r>
      <w:r w:rsidR="00E70DF7">
        <w:rPr>
          <w:rFonts w:ascii="Times New Roman" w:hAnsi="Times New Roman" w:cs="Times New Roman"/>
          <w:sz w:val="24"/>
          <w:szCs w:val="24"/>
          <w:lang w:val="uk-UA"/>
        </w:rPr>
        <w:t xml:space="preserve"> педагогічні працівники, усі 100% мають вищу освіту. Протягом минулого навчального року </w:t>
      </w:r>
      <w:proofErr w:type="spellStart"/>
      <w:r w:rsidR="00E70DF7">
        <w:rPr>
          <w:rFonts w:ascii="Times New Roman" w:hAnsi="Times New Roman" w:cs="Times New Roman"/>
          <w:sz w:val="24"/>
          <w:szCs w:val="24"/>
          <w:lang w:val="uk-UA"/>
        </w:rPr>
        <w:t>Вовковиївський</w:t>
      </w:r>
      <w:proofErr w:type="spellEnd"/>
      <w:r w:rsidR="00E70DF7">
        <w:rPr>
          <w:rFonts w:ascii="Times New Roman" w:hAnsi="Times New Roman" w:cs="Times New Roman"/>
          <w:sz w:val="24"/>
          <w:szCs w:val="24"/>
          <w:lang w:val="uk-UA"/>
        </w:rPr>
        <w:t xml:space="preserve"> ліцей був </w:t>
      </w:r>
      <w:proofErr w:type="spellStart"/>
      <w:r w:rsidR="00E70DF7">
        <w:rPr>
          <w:rFonts w:ascii="Times New Roman" w:hAnsi="Times New Roman" w:cs="Times New Roman"/>
          <w:sz w:val="24"/>
          <w:szCs w:val="24"/>
          <w:lang w:val="uk-UA"/>
        </w:rPr>
        <w:t>забезпечий</w:t>
      </w:r>
      <w:proofErr w:type="spellEnd"/>
      <w:r w:rsidR="00E70DF7">
        <w:rPr>
          <w:rFonts w:ascii="Times New Roman" w:hAnsi="Times New Roman" w:cs="Times New Roman"/>
          <w:sz w:val="24"/>
          <w:szCs w:val="24"/>
          <w:lang w:val="uk-UA"/>
        </w:rPr>
        <w:t xml:space="preserve"> кадрами 100%.</w:t>
      </w:r>
      <w:r w:rsidR="00783704">
        <w:rPr>
          <w:rFonts w:ascii="Times New Roman" w:hAnsi="Times New Roman" w:cs="Times New Roman"/>
          <w:sz w:val="24"/>
          <w:szCs w:val="24"/>
          <w:lang w:val="uk-UA"/>
        </w:rPr>
        <w:t xml:space="preserve">  Відповідно до категорій, у закладі освіти працюють педагоги, яким присвоєно:</w:t>
      </w:r>
    </w:p>
    <w:p w:rsidR="00783704" w:rsidRDefault="00783704" w:rsidP="00783704">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спеціаліст «вищої</w:t>
      </w:r>
      <w:r w:rsidR="004F16D5">
        <w:rPr>
          <w:rFonts w:ascii="Times New Roman" w:hAnsi="Times New Roman" w:cs="Times New Roman"/>
          <w:sz w:val="24"/>
          <w:szCs w:val="24"/>
          <w:lang w:val="uk-UA"/>
        </w:rPr>
        <w:t xml:space="preserve"> кваліфікаційної категорії» - 20</w:t>
      </w:r>
      <w:r>
        <w:rPr>
          <w:rFonts w:ascii="Times New Roman" w:hAnsi="Times New Roman" w:cs="Times New Roman"/>
          <w:sz w:val="24"/>
          <w:szCs w:val="24"/>
          <w:lang w:val="uk-UA"/>
        </w:rPr>
        <w:t>, з них присвоєно педагогічне звання «старший вчитель» -17, «вчитель – методист» - 1;</w:t>
      </w:r>
    </w:p>
    <w:p w:rsidR="00783704" w:rsidRDefault="00783704" w:rsidP="00783704">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спеціаліст – 4.</w:t>
      </w:r>
    </w:p>
    <w:p w:rsidR="00E62DEC" w:rsidRPr="00783704" w:rsidRDefault="00E62DEC" w:rsidP="00E62DEC">
      <w:pPr>
        <w:pStyle w:val="a3"/>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Розподіл педагогічних працівників за стажем роботи</w:t>
      </w:r>
    </w:p>
    <w:tbl>
      <w:tblPr>
        <w:tblStyle w:val="a4"/>
        <w:tblW w:w="0" w:type="auto"/>
        <w:tblInd w:w="1080" w:type="dxa"/>
        <w:tblLook w:val="04A0" w:firstRow="1" w:lastRow="0" w:firstColumn="1" w:lastColumn="0" w:noHBand="0" w:noVBand="1"/>
      </w:tblPr>
      <w:tblGrid>
        <w:gridCol w:w="4171"/>
        <w:gridCol w:w="4094"/>
      </w:tblGrid>
      <w:tr w:rsidR="00E62DEC" w:rsidTr="00E62DEC">
        <w:tc>
          <w:tcPr>
            <w:tcW w:w="4785" w:type="dxa"/>
          </w:tcPr>
          <w:p w:rsidR="00E62DEC" w:rsidRDefault="00E62DEC" w:rsidP="00E62DEC">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Від 3 до 10 років</w:t>
            </w:r>
          </w:p>
        </w:tc>
        <w:tc>
          <w:tcPr>
            <w:tcW w:w="4786" w:type="dxa"/>
          </w:tcPr>
          <w:p w:rsidR="00E62DEC" w:rsidRDefault="002C60A6" w:rsidP="00E62DEC">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62DEC" w:rsidTr="00E62DEC">
        <w:tc>
          <w:tcPr>
            <w:tcW w:w="4785" w:type="dxa"/>
          </w:tcPr>
          <w:p w:rsidR="00E62DEC" w:rsidRDefault="00E62DEC" w:rsidP="00E62DEC">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Від 10 до 20 років</w:t>
            </w:r>
          </w:p>
        </w:tc>
        <w:tc>
          <w:tcPr>
            <w:tcW w:w="4786" w:type="dxa"/>
          </w:tcPr>
          <w:p w:rsidR="00E62DEC" w:rsidRDefault="00070BC3" w:rsidP="00E62DEC">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62DEC" w:rsidTr="00E62DEC">
        <w:tc>
          <w:tcPr>
            <w:tcW w:w="4785" w:type="dxa"/>
          </w:tcPr>
          <w:p w:rsidR="00E62DEC" w:rsidRDefault="00E62DEC" w:rsidP="00E62DEC">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Від 20 до 30 років</w:t>
            </w:r>
          </w:p>
          <w:p w:rsidR="00E62DEC" w:rsidRDefault="00E62DEC" w:rsidP="00E62DEC">
            <w:pPr>
              <w:pStyle w:val="a3"/>
              <w:ind w:left="0"/>
              <w:jc w:val="both"/>
              <w:rPr>
                <w:rFonts w:ascii="Times New Roman" w:hAnsi="Times New Roman" w:cs="Times New Roman"/>
                <w:sz w:val="24"/>
                <w:szCs w:val="24"/>
                <w:lang w:val="uk-UA"/>
              </w:rPr>
            </w:pPr>
          </w:p>
        </w:tc>
        <w:tc>
          <w:tcPr>
            <w:tcW w:w="4786" w:type="dxa"/>
          </w:tcPr>
          <w:p w:rsidR="00E62DEC" w:rsidRDefault="00070BC3" w:rsidP="00E62DEC">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E62DEC" w:rsidTr="00E62DEC">
        <w:tc>
          <w:tcPr>
            <w:tcW w:w="4785" w:type="dxa"/>
          </w:tcPr>
          <w:p w:rsidR="00E62DEC" w:rsidRDefault="00E62DEC" w:rsidP="00E62DEC">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Більше 30 років</w:t>
            </w:r>
          </w:p>
        </w:tc>
        <w:tc>
          <w:tcPr>
            <w:tcW w:w="4786" w:type="dxa"/>
          </w:tcPr>
          <w:p w:rsidR="00E62DEC" w:rsidRDefault="00070BC3" w:rsidP="00E62DEC">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r>
    </w:tbl>
    <w:p w:rsidR="00E62DEC" w:rsidRPr="00783704" w:rsidRDefault="00E62DEC" w:rsidP="00E62DEC">
      <w:pPr>
        <w:pStyle w:val="a3"/>
        <w:spacing w:after="0" w:line="240" w:lineRule="auto"/>
        <w:ind w:left="1080"/>
        <w:jc w:val="both"/>
        <w:rPr>
          <w:rFonts w:ascii="Times New Roman" w:hAnsi="Times New Roman" w:cs="Times New Roman"/>
          <w:sz w:val="24"/>
          <w:szCs w:val="24"/>
          <w:lang w:val="uk-UA"/>
        </w:rPr>
      </w:pPr>
    </w:p>
    <w:p w:rsidR="00E70DF7" w:rsidRDefault="004F16D5"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Станом на 01.06.2025</w:t>
      </w:r>
      <w:r w:rsidR="00E70DF7">
        <w:rPr>
          <w:rFonts w:ascii="Times New Roman" w:hAnsi="Times New Roman" w:cs="Times New Roman"/>
          <w:sz w:val="24"/>
          <w:szCs w:val="24"/>
          <w:lang w:val="uk-UA"/>
        </w:rPr>
        <w:t xml:space="preserve"> року в закладі освіти працю</w:t>
      </w:r>
      <w:r>
        <w:rPr>
          <w:rFonts w:ascii="Times New Roman" w:hAnsi="Times New Roman" w:cs="Times New Roman"/>
          <w:sz w:val="24"/>
          <w:szCs w:val="24"/>
          <w:lang w:val="uk-UA"/>
        </w:rPr>
        <w:t>є 13</w:t>
      </w:r>
      <w:r w:rsidR="00E70DF7">
        <w:rPr>
          <w:rFonts w:ascii="Times New Roman" w:hAnsi="Times New Roman" w:cs="Times New Roman"/>
          <w:sz w:val="24"/>
          <w:szCs w:val="24"/>
          <w:lang w:val="uk-UA"/>
        </w:rPr>
        <w:t xml:space="preserve"> праці</w:t>
      </w:r>
      <w:r>
        <w:rPr>
          <w:rFonts w:ascii="Times New Roman" w:hAnsi="Times New Roman" w:cs="Times New Roman"/>
          <w:sz w:val="24"/>
          <w:szCs w:val="24"/>
          <w:lang w:val="uk-UA"/>
        </w:rPr>
        <w:t>вників обслуговуючого персоналу, що складає 10,25 штатних одиниць ( в тому числі – 4 машиністи (кочегари) котельні).</w:t>
      </w:r>
    </w:p>
    <w:p w:rsidR="00E70DF7" w:rsidRDefault="004F16D5"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Станом на 30.05.2025 року навчалось 193</w:t>
      </w:r>
      <w:r w:rsidR="00E70DF7">
        <w:rPr>
          <w:rFonts w:ascii="Times New Roman" w:hAnsi="Times New Roman" w:cs="Times New Roman"/>
          <w:sz w:val="24"/>
          <w:szCs w:val="24"/>
          <w:lang w:val="uk-UA"/>
        </w:rPr>
        <w:t xml:space="preserve"> здобувачі освіти, середня напо</w:t>
      </w:r>
      <w:r>
        <w:rPr>
          <w:rFonts w:ascii="Times New Roman" w:hAnsi="Times New Roman" w:cs="Times New Roman"/>
          <w:sz w:val="24"/>
          <w:szCs w:val="24"/>
          <w:lang w:val="uk-UA"/>
        </w:rPr>
        <w:t>внюваність класів становила 17,6</w:t>
      </w:r>
      <w:r w:rsidR="00E70DF7">
        <w:rPr>
          <w:rFonts w:ascii="Times New Roman" w:hAnsi="Times New Roman" w:cs="Times New Roman"/>
          <w:sz w:val="24"/>
          <w:szCs w:val="24"/>
          <w:lang w:val="uk-UA"/>
        </w:rPr>
        <w:t>.</w:t>
      </w:r>
    </w:p>
    <w:tbl>
      <w:tblPr>
        <w:tblStyle w:val="a4"/>
        <w:tblW w:w="0" w:type="auto"/>
        <w:tblLook w:val="00A0" w:firstRow="1" w:lastRow="0" w:firstColumn="1" w:lastColumn="0" w:noHBand="0" w:noVBand="0"/>
      </w:tblPr>
      <w:tblGrid>
        <w:gridCol w:w="827"/>
        <w:gridCol w:w="1283"/>
        <w:gridCol w:w="1023"/>
        <w:gridCol w:w="828"/>
        <w:gridCol w:w="1284"/>
        <w:gridCol w:w="1023"/>
        <w:gridCol w:w="828"/>
        <w:gridCol w:w="1284"/>
        <w:gridCol w:w="965"/>
      </w:tblGrid>
      <w:tr w:rsidR="009B16DC" w:rsidTr="00E27681">
        <w:tc>
          <w:tcPr>
            <w:tcW w:w="3238" w:type="dxa"/>
            <w:gridSpan w:val="3"/>
          </w:tcPr>
          <w:p w:rsidR="00E27681" w:rsidRDefault="00E27681"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Початкова школа</w:t>
            </w:r>
          </w:p>
        </w:tc>
        <w:tc>
          <w:tcPr>
            <w:tcW w:w="3238" w:type="dxa"/>
            <w:gridSpan w:val="3"/>
          </w:tcPr>
          <w:p w:rsidR="00E27681" w:rsidRDefault="00E27681"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Основна школа</w:t>
            </w:r>
          </w:p>
        </w:tc>
        <w:tc>
          <w:tcPr>
            <w:tcW w:w="3238" w:type="dxa"/>
            <w:gridSpan w:val="3"/>
          </w:tcPr>
          <w:p w:rsidR="00E27681" w:rsidRDefault="00E27681"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Старша школа</w:t>
            </w:r>
          </w:p>
        </w:tc>
      </w:tr>
      <w:tr w:rsidR="009B16DC" w:rsidTr="00E27681">
        <w:tblPrEx>
          <w:tblLook w:val="04A0" w:firstRow="1" w:lastRow="0" w:firstColumn="1" w:lastColumn="0" w:noHBand="0" w:noVBand="1"/>
        </w:tblPrEx>
        <w:tc>
          <w:tcPr>
            <w:tcW w:w="1079" w:type="dxa"/>
          </w:tcPr>
          <w:p w:rsidR="00E27681" w:rsidRDefault="00E27681"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К-сть класів</w:t>
            </w:r>
          </w:p>
        </w:tc>
        <w:tc>
          <w:tcPr>
            <w:tcW w:w="1079" w:type="dxa"/>
          </w:tcPr>
          <w:p w:rsidR="00E27681" w:rsidRDefault="00E27681"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К-сть здобувачів</w:t>
            </w:r>
          </w:p>
          <w:p w:rsidR="00E27681" w:rsidRDefault="00994F26"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E27681">
              <w:rPr>
                <w:rFonts w:ascii="Times New Roman" w:hAnsi="Times New Roman" w:cs="Times New Roman"/>
                <w:sz w:val="24"/>
                <w:szCs w:val="24"/>
                <w:lang w:val="uk-UA"/>
              </w:rPr>
              <w:t>світи</w:t>
            </w:r>
          </w:p>
        </w:tc>
        <w:tc>
          <w:tcPr>
            <w:tcW w:w="1079" w:type="dxa"/>
          </w:tcPr>
          <w:p w:rsidR="00E27681" w:rsidRDefault="00E27681" w:rsidP="00B672CC">
            <w:pPr>
              <w:jc w:val="both"/>
              <w:rPr>
                <w:rFonts w:ascii="Times New Roman" w:hAnsi="Times New Roman" w:cs="Times New Roman"/>
                <w:sz w:val="24"/>
                <w:szCs w:val="24"/>
                <w:lang w:val="uk-UA"/>
              </w:rPr>
            </w:pPr>
          </w:p>
          <w:p w:rsidR="00E27681" w:rsidRDefault="009B16DC" w:rsidP="00B672C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Н</w:t>
            </w:r>
            <w:r w:rsidR="00E27681">
              <w:rPr>
                <w:rFonts w:ascii="Times New Roman" w:hAnsi="Times New Roman" w:cs="Times New Roman"/>
                <w:sz w:val="24"/>
                <w:szCs w:val="24"/>
                <w:lang w:val="uk-UA"/>
              </w:rPr>
              <w:t>апов</w:t>
            </w:r>
            <w:r>
              <w:rPr>
                <w:rFonts w:ascii="Times New Roman" w:hAnsi="Times New Roman" w:cs="Times New Roman"/>
                <w:sz w:val="24"/>
                <w:szCs w:val="24"/>
                <w:lang w:val="uk-UA"/>
              </w:rPr>
              <w:t>н</w:t>
            </w:r>
            <w:proofErr w:type="spellEnd"/>
            <w:r>
              <w:rPr>
                <w:rFonts w:ascii="Times New Roman" w:hAnsi="Times New Roman" w:cs="Times New Roman"/>
                <w:sz w:val="24"/>
                <w:szCs w:val="24"/>
                <w:lang w:val="uk-UA"/>
              </w:rPr>
              <w:t>.</w:t>
            </w:r>
          </w:p>
        </w:tc>
        <w:tc>
          <w:tcPr>
            <w:tcW w:w="1079" w:type="dxa"/>
          </w:tcPr>
          <w:p w:rsidR="00E27681"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К-сть класів</w:t>
            </w:r>
          </w:p>
        </w:tc>
        <w:tc>
          <w:tcPr>
            <w:tcW w:w="1079" w:type="dxa"/>
          </w:tcPr>
          <w:p w:rsidR="00E27681"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К-сть</w:t>
            </w:r>
          </w:p>
          <w:p w:rsidR="009B16DC"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здобувачів</w:t>
            </w:r>
          </w:p>
          <w:p w:rsidR="009B16DC"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освіти</w:t>
            </w:r>
          </w:p>
        </w:tc>
        <w:tc>
          <w:tcPr>
            <w:tcW w:w="1079" w:type="dxa"/>
          </w:tcPr>
          <w:p w:rsidR="00E27681" w:rsidRDefault="00E27681" w:rsidP="00B672CC">
            <w:pPr>
              <w:jc w:val="both"/>
              <w:rPr>
                <w:rFonts w:ascii="Times New Roman" w:hAnsi="Times New Roman" w:cs="Times New Roman"/>
                <w:sz w:val="24"/>
                <w:szCs w:val="24"/>
                <w:lang w:val="uk-UA"/>
              </w:rPr>
            </w:pPr>
          </w:p>
          <w:p w:rsidR="009B16DC" w:rsidRDefault="009B16DC" w:rsidP="00B672C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Наповн</w:t>
            </w:r>
            <w:proofErr w:type="spellEnd"/>
            <w:r>
              <w:rPr>
                <w:rFonts w:ascii="Times New Roman" w:hAnsi="Times New Roman" w:cs="Times New Roman"/>
                <w:sz w:val="24"/>
                <w:szCs w:val="24"/>
                <w:lang w:val="uk-UA"/>
              </w:rPr>
              <w:t>.</w:t>
            </w:r>
          </w:p>
        </w:tc>
        <w:tc>
          <w:tcPr>
            <w:tcW w:w="1080" w:type="dxa"/>
          </w:tcPr>
          <w:p w:rsidR="00E27681"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К-сть класів</w:t>
            </w:r>
          </w:p>
        </w:tc>
        <w:tc>
          <w:tcPr>
            <w:tcW w:w="1080" w:type="dxa"/>
          </w:tcPr>
          <w:p w:rsidR="00E27681"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К-сть</w:t>
            </w:r>
          </w:p>
          <w:p w:rsidR="009B16DC"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здобувачів</w:t>
            </w:r>
          </w:p>
          <w:p w:rsidR="009B16DC"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освіти</w:t>
            </w:r>
          </w:p>
          <w:p w:rsidR="009B16DC" w:rsidRDefault="009B16DC" w:rsidP="00B672CC">
            <w:pPr>
              <w:jc w:val="both"/>
              <w:rPr>
                <w:rFonts w:ascii="Times New Roman" w:hAnsi="Times New Roman" w:cs="Times New Roman"/>
                <w:sz w:val="24"/>
                <w:szCs w:val="24"/>
                <w:lang w:val="uk-UA"/>
              </w:rPr>
            </w:pPr>
          </w:p>
        </w:tc>
        <w:tc>
          <w:tcPr>
            <w:tcW w:w="1080" w:type="dxa"/>
          </w:tcPr>
          <w:p w:rsidR="00E27681" w:rsidRDefault="009B16DC" w:rsidP="00B672C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Наповн</w:t>
            </w:r>
            <w:proofErr w:type="spellEnd"/>
          </w:p>
        </w:tc>
      </w:tr>
      <w:tr w:rsidR="009B16DC" w:rsidTr="00E27681">
        <w:tblPrEx>
          <w:tblLook w:val="04A0" w:firstRow="1" w:lastRow="0" w:firstColumn="1" w:lastColumn="0" w:noHBand="0" w:noVBand="1"/>
        </w:tblPrEx>
        <w:tc>
          <w:tcPr>
            <w:tcW w:w="1079" w:type="dxa"/>
          </w:tcPr>
          <w:p w:rsidR="00E27681"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79" w:type="dxa"/>
          </w:tcPr>
          <w:p w:rsidR="00E27681" w:rsidRDefault="004F16D5"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079" w:type="dxa"/>
          </w:tcPr>
          <w:p w:rsidR="00E27681" w:rsidRDefault="004F16D5"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14,3</w:t>
            </w:r>
          </w:p>
        </w:tc>
        <w:tc>
          <w:tcPr>
            <w:tcW w:w="1079" w:type="dxa"/>
          </w:tcPr>
          <w:p w:rsidR="00E27681"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79" w:type="dxa"/>
          </w:tcPr>
          <w:p w:rsidR="00E27681" w:rsidRDefault="004F16D5"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115</w:t>
            </w:r>
          </w:p>
        </w:tc>
        <w:tc>
          <w:tcPr>
            <w:tcW w:w="1079" w:type="dxa"/>
          </w:tcPr>
          <w:p w:rsidR="00E27681" w:rsidRDefault="004F16D5"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080" w:type="dxa"/>
          </w:tcPr>
          <w:p w:rsidR="00E27681" w:rsidRDefault="009B16DC"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80" w:type="dxa"/>
          </w:tcPr>
          <w:p w:rsidR="00E27681" w:rsidRDefault="004F16D5"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080" w:type="dxa"/>
          </w:tcPr>
          <w:p w:rsidR="00E27681" w:rsidRDefault="004F16D5" w:rsidP="00B672CC">
            <w:pPr>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FF6507">
              <w:rPr>
                <w:rFonts w:ascii="Times New Roman" w:hAnsi="Times New Roman" w:cs="Times New Roman"/>
                <w:sz w:val="24"/>
                <w:szCs w:val="24"/>
                <w:lang w:val="uk-UA"/>
              </w:rPr>
              <w:t>,5</w:t>
            </w:r>
          </w:p>
        </w:tc>
      </w:tr>
      <w:tr w:rsidR="009B16DC" w:rsidTr="00E27681">
        <w:tblPrEx>
          <w:tblLook w:val="04A0" w:firstRow="1" w:lastRow="0" w:firstColumn="1" w:lastColumn="0" w:noHBand="0" w:noVBand="1"/>
        </w:tblPrEx>
        <w:tc>
          <w:tcPr>
            <w:tcW w:w="1079" w:type="dxa"/>
          </w:tcPr>
          <w:p w:rsidR="00E27681" w:rsidRDefault="00E27681" w:rsidP="00B672CC">
            <w:pPr>
              <w:jc w:val="both"/>
              <w:rPr>
                <w:rFonts w:ascii="Times New Roman" w:hAnsi="Times New Roman" w:cs="Times New Roman"/>
                <w:sz w:val="24"/>
                <w:szCs w:val="24"/>
                <w:lang w:val="uk-UA"/>
              </w:rPr>
            </w:pPr>
          </w:p>
        </w:tc>
        <w:tc>
          <w:tcPr>
            <w:tcW w:w="1079" w:type="dxa"/>
          </w:tcPr>
          <w:p w:rsidR="00E27681" w:rsidRDefault="00E27681" w:rsidP="00B672CC">
            <w:pPr>
              <w:jc w:val="both"/>
              <w:rPr>
                <w:rFonts w:ascii="Times New Roman" w:hAnsi="Times New Roman" w:cs="Times New Roman"/>
                <w:sz w:val="24"/>
                <w:szCs w:val="24"/>
                <w:lang w:val="uk-UA"/>
              </w:rPr>
            </w:pPr>
          </w:p>
        </w:tc>
        <w:tc>
          <w:tcPr>
            <w:tcW w:w="1079" w:type="dxa"/>
          </w:tcPr>
          <w:p w:rsidR="00E27681" w:rsidRDefault="00E27681" w:rsidP="00B672CC">
            <w:pPr>
              <w:jc w:val="both"/>
              <w:rPr>
                <w:rFonts w:ascii="Times New Roman" w:hAnsi="Times New Roman" w:cs="Times New Roman"/>
                <w:sz w:val="24"/>
                <w:szCs w:val="24"/>
                <w:lang w:val="uk-UA"/>
              </w:rPr>
            </w:pPr>
          </w:p>
        </w:tc>
        <w:tc>
          <w:tcPr>
            <w:tcW w:w="1079" w:type="dxa"/>
          </w:tcPr>
          <w:p w:rsidR="00E27681" w:rsidRDefault="00E27681" w:rsidP="00B672CC">
            <w:pPr>
              <w:jc w:val="both"/>
              <w:rPr>
                <w:rFonts w:ascii="Times New Roman" w:hAnsi="Times New Roman" w:cs="Times New Roman"/>
                <w:sz w:val="24"/>
                <w:szCs w:val="24"/>
                <w:lang w:val="uk-UA"/>
              </w:rPr>
            </w:pPr>
          </w:p>
        </w:tc>
        <w:tc>
          <w:tcPr>
            <w:tcW w:w="1079" w:type="dxa"/>
          </w:tcPr>
          <w:p w:rsidR="00E27681" w:rsidRDefault="00E27681" w:rsidP="00B672CC">
            <w:pPr>
              <w:jc w:val="both"/>
              <w:rPr>
                <w:rFonts w:ascii="Times New Roman" w:hAnsi="Times New Roman" w:cs="Times New Roman"/>
                <w:sz w:val="24"/>
                <w:szCs w:val="24"/>
                <w:lang w:val="uk-UA"/>
              </w:rPr>
            </w:pPr>
          </w:p>
        </w:tc>
        <w:tc>
          <w:tcPr>
            <w:tcW w:w="1079" w:type="dxa"/>
          </w:tcPr>
          <w:p w:rsidR="00E27681" w:rsidRDefault="00E27681" w:rsidP="00B672CC">
            <w:pPr>
              <w:jc w:val="both"/>
              <w:rPr>
                <w:rFonts w:ascii="Times New Roman" w:hAnsi="Times New Roman" w:cs="Times New Roman"/>
                <w:sz w:val="24"/>
                <w:szCs w:val="24"/>
                <w:lang w:val="uk-UA"/>
              </w:rPr>
            </w:pPr>
          </w:p>
        </w:tc>
        <w:tc>
          <w:tcPr>
            <w:tcW w:w="1080" w:type="dxa"/>
          </w:tcPr>
          <w:p w:rsidR="00E27681" w:rsidRDefault="00E27681" w:rsidP="00B672CC">
            <w:pPr>
              <w:jc w:val="both"/>
              <w:rPr>
                <w:rFonts w:ascii="Times New Roman" w:hAnsi="Times New Roman" w:cs="Times New Roman"/>
                <w:sz w:val="24"/>
                <w:szCs w:val="24"/>
                <w:lang w:val="uk-UA"/>
              </w:rPr>
            </w:pPr>
          </w:p>
        </w:tc>
        <w:tc>
          <w:tcPr>
            <w:tcW w:w="1080" w:type="dxa"/>
          </w:tcPr>
          <w:p w:rsidR="00E27681" w:rsidRDefault="00E27681" w:rsidP="00B672CC">
            <w:pPr>
              <w:jc w:val="both"/>
              <w:rPr>
                <w:rFonts w:ascii="Times New Roman" w:hAnsi="Times New Roman" w:cs="Times New Roman"/>
                <w:sz w:val="24"/>
                <w:szCs w:val="24"/>
                <w:lang w:val="uk-UA"/>
              </w:rPr>
            </w:pPr>
          </w:p>
        </w:tc>
        <w:tc>
          <w:tcPr>
            <w:tcW w:w="1080" w:type="dxa"/>
          </w:tcPr>
          <w:p w:rsidR="00E27681" w:rsidRDefault="00E27681" w:rsidP="00B672CC">
            <w:pPr>
              <w:jc w:val="both"/>
              <w:rPr>
                <w:rFonts w:ascii="Times New Roman" w:hAnsi="Times New Roman" w:cs="Times New Roman"/>
                <w:sz w:val="24"/>
                <w:szCs w:val="24"/>
                <w:lang w:val="uk-UA"/>
              </w:rPr>
            </w:pPr>
          </w:p>
        </w:tc>
      </w:tr>
    </w:tbl>
    <w:p w:rsidR="00485ED0" w:rsidRDefault="009B16DC"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7636C">
        <w:rPr>
          <w:rFonts w:ascii="Times New Roman" w:hAnsi="Times New Roman" w:cs="Times New Roman"/>
          <w:sz w:val="24"/>
          <w:szCs w:val="24"/>
          <w:lang w:val="uk-UA"/>
        </w:rPr>
        <w:t xml:space="preserve">      7</w:t>
      </w:r>
      <w:r w:rsidR="000741BB">
        <w:rPr>
          <w:rFonts w:ascii="Times New Roman" w:hAnsi="Times New Roman" w:cs="Times New Roman"/>
          <w:sz w:val="24"/>
          <w:szCs w:val="24"/>
          <w:lang w:val="uk-UA"/>
        </w:rPr>
        <w:t xml:space="preserve"> здобувач</w:t>
      </w:r>
      <w:r w:rsidR="00FF6507">
        <w:rPr>
          <w:rFonts w:ascii="Times New Roman" w:hAnsi="Times New Roman" w:cs="Times New Roman"/>
          <w:sz w:val="24"/>
          <w:szCs w:val="24"/>
          <w:lang w:val="uk-UA"/>
        </w:rPr>
        <w:t>і</w:t>
      </w:r>
      <w:r w:rsidR="0097636C">
        <w:rPr>
          <w:rFonts w:ascii="Times New Roman" w:hAnsi="Times New Roman" w:cs="Times New Roman"/>
          <w:sz w:val="24"/>
          <w:szCs w:val="24"/>
          <w:lang w:val="uk-UA"/>
        </w:rPr>
        <w:t>в</w:t>
      </w:r>
      <w:r w:rsidR="00FF6507">
        <w:rPr>
          <w:rFonts w:ascii="Times New Roman" w:hAnsi="Times New Roman" w:cs="Times New Roman"/>
          <w:sz w:val="24"/>
          <w:szCs w:val="24"/>
          <w:lang w:val="uk-UA"/>
        </w:rPr>
        <w:t xml:space="preserve"> освіти навчалися за сімейною (домашньою формою здобуття освіти). </w:t>
      </w:r>
      <w:r w:rsidR="000741BB">
        <w:rPr>
          <w:rFonts w:ascii="Times New Roman" w:hAnsi="Times New Roman" w:cs="Times New Roman"/>
          <w:sz w:val="24"/>
          <w:szCs w:val="24"/>
          <w:lang w:val="uk-UA"/>
        </w:rPr>
        <w:t xml:space="preserve"> У зв’язку із введенням воєнного с</w:t>
      </w:r>
      <w:r w:rsidR="00FF6507">
        <w:rPr>
          <w:rFonts w:ascii="Times New Roman" w:hAnsi="Times New Roman" w:cs="Times New Roman"/>
          <w:sz w:val="24"/>
          <w:szCs w:val="24"/>
          <w:lang w:val="uk-UA"/>
        </w:rPr>
        <w:t>тану пе</w:t>
      </w:r>
      <w:r w:rsidR="0097636C">
        <w:rPr>
          <w:rFonts w:ascii="Times New Roman" w:hAnsi="Times New Roman" w:cs="Times New Roman"/>
          <w:sz w:val="24"/>
          <w:szCs w:val="24"/>
          <w:lang w:val="uk-UA"/>
        </w:rPr>
        <w:t>ребували: 4 – Польща,</w:t>
      </w:r>
      <w:r w:rsidR="00FF6507">
        <w:rPr>
          <w:rFonts w:ascii="Times New Roman" w:hAnsi="Times New Roman" w:cs="Times New Roman"/>
          <w:sz w:val="24"/>
          <w:szCs w:val="24"/>
          <w:lang w:val="uk-UA"/>
        </w:rPr>
        <w:t xml:space="preserve"> 1 – Нідерланди</w:t>
      </w:r>
      <w:r w:rsidR="0097636C">
        <w:rPr>
          <w:rFonts w:ascii="Times New Roman" w:hAnsi="Times New Roman" w:cs="Times New Roman"/>
          <w:sz w:val="24"/>
          <w:szCs w:val="24"/>
          <w:lang w:val="uk-UA"/>
        </w:rPr>
        <w:t>, 2 -США</w:t>
      </w:r>
      <w:r w:rsidR="00FF6507">
        <w:rPr>
          <w:rFonts w:ascii="Times New Roman" w:hAnsi="Times New Roman" w:cs="Times New Roman"/>
          <w:sz w:val="24"/>
          <w:szCs w:val="24"/>
          <w:lang w:val="uk-UA"/>
        </w:rPr>
        <w:t xml:space="preserve">. </w:t>
      </w:r>
      <w:r w:rsidR="00F60918">
        <w:rPr>
          <w:rFonts w:ascii="Times New Roman" w:hAnsi="Times New Roman" w:cs="Times New Roman"/>
          <w:sz w:val="24"/>
          <w:szCs w:val="24"/>
          <w:lang w:val="uk-UA"/>
        </w:rPr>
        <w:t>Відповідно до рішенн</w:t>
      </w:r>
      <w:r w:rsidR="0097636C">
        <w:rPr>
          <w:rFonts w:ascii="Times New Roman" w:hAnsi="Times New Roman" w:cs="Times New Roman"/>
          <w:sz w:val="24"/>
          <w:szCs w:val="24"/>
          <w:lang w:val="uk-UA"/>
        </w:rPr>
        <w:t>я педагогічної ради школи від 30.05.2025 року протокол №10 три</w:t>
      </w:r>
    </w:p>
    <w:p w:rsidR="00E27681" w:rsidRDefault="0097636C"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Мичак</w:t>
      </w:r>
      <w:proofErr w:type="spellEnd"/>
      <w:r>
        <w:rPr>
          <w:rFonts w:ascii="Times New Roman" w:hAnsi="Times New Roman" w:cs="Times New Roman"/>
          <w:sz w:val="24"/>
          <w:szCs w:val="24"/>
          <w:lang w:val="uk-UA"/>
        </w:rPr>
        <w:t xml:space="preserve"> Естер, </w:t>
      </w:r>
      <w:proofErr w:type="spellStart"/>
      <w:r>
        <w:rPr>
          <w:rFonts w:ascii="Times New Roman" w:hAnsi="Times New Roman" w:cs="Times New Roman"/>
          <w:sz w:val="24"/>
          <w:szCs w:val="24"/>
          <w:lang w:val="uk-UA"/>
        </w:rPr>
        <w:t>Мичак</w:t>
      </w:r>
      <w:proofErr w:type="spellEnd"/>
      <w:r>
        <w:rPr>
          <w:rFonts w:ascii="Times New Roman" w:hAnsi="Times New Roman" w:cs="Times New Roman"/>
          <w:sz w:val="24"/>
          <w:szCs w:val="24"/>
          <w:lang w:val="uk-UA"/>
        </w:rPr>
        <w:t xml:space="preserve"> Аніта, </w:t>
      </w:r>
      <w:proofErr w:type="spellStart"/>
      <w:r>
        <w:rPr>
          <w:rFonts w:ascii="Times New Roman" w:hAnsi="Times New Roman" w:cs="Times New Roman"/>
          <w:sz w:val="24"/>
          <w:szCs w:val="24"/>
          <w:lang w:val="uk-UA"/>
        </w:rPr>
        <w:t>Кособуцький</w:t>
      </w:r>
      <w:proofErr w:type="spellEnd"/>
      <w:r>
        <w:rPr>
          <w:rFonts w:ascii="Times New Roman" w:hAnsi="Times New Roman" w:cs="Times New Roman"/>
          <w:sz w:val="24"/>
          <w:szCs w:val="24"/>
          <w:lang w:val="uk-UA"/>
        </w:rPr>
        <w:t xml:space="preserve"> Ілля</w:t>
      </w:r>
      <w:r w:rsidR="00F60918">
        <w:rPr>
          <w:rFonts w:ascii="Times New Roman" w:hAnsi="Times New Roman" w:cs="Times New Roman"/>
          <w:sz w:val="24"/>
          <w:szCs w:val="24"/>
          <w:lang w:val="uk-UA"/>
        </w:rPr>
        <w:t>)</w:t>
      </w:r>
      <w:r w:rsidR="004F16D5">
        <w:rPr>
          <w:rFonts w:ascii="Times New Roman" w:hAnsi="Times New Roman" w:cs="Times New Roman"/>
          <w:sz w:val="24"/>
          <w:szCs w:val="24"/>
          <w:lang w:val="uk-UA"/>
        </w:rPr>
        <w:t xml:space="preserve"> </w:t>
      </w:r>
      <w:r w:rsidR="000741BB">
        <w:rPr>
          <w:rFonts w:ascii="Times New Roman" w:hAnsi="Times New Roman" w:cs="Times New Roman"/>
          <w:sz w:val="24"/>
          <w:szCs w:val="24"/>
          <w:lang w:val="uk-UA"/>
        </w:rPr>
        <w:t>перев</w:t>
      </w:r>
      <w:r>
        <w:rPr>
          <w:rFonts w:ascii="Times New Roman" w:hAnsi="Times New Roman" w:cs="Times New Roman"/>
          <w:sz w:val="24"/>
          <w:szCs w:val="24"/>
          <w:lang w:val="uk-UA"/>
        </w:rPr>
        <w:t>едені на наступний рік навчання, 3- (Ковальчук Максим, Рудий Володимир, Чайковська Анжела) випущені</w:t>
      </w:r>
      <w:r w:rsidR="00F60918">
        <w:rPr>
          <w:rFonts w:ascii="Times New Roman" w:hAnsi="Times New Roman" w:cs="Times New Roman"/>
          <w:sz w:val="24"/>
          <w:szCs w:val="24"/>
          <w:lang w:val="uk-UA"/>
        </w:rPr>
        <w:t xml:space="preserve"> зі школи</w:t>
      </w:r>
      <w:r>
        <w:rPr>
          <w:rFonts w:ascii="Times New Roman" w:hAnsi="Times New Roman" w:cs="Times New Roman"/>
          <w:sz w:val="24"/>
          <w:szCs w:val="24"/>
          <w:lang w:val="uk-UA"/>
        </w:rPr>
        <w:t xml:space="preserve"> та отримали свідоцтво про здобуття повної загальної середньої освіти.</w:t>
      </w:r>
      <w:r w:rsidR="00F60918">
        <w:rPr>
          <w:rFonts w:ascii="Times New Roman" w:hAnsi="Times New Roman" w:cs="Times New Roman"/>
          <w:sz w:val="24"/>
          <w:szCs w:val="24"/>
          <w:lang w:val="uk-UA"/>
        </w:rPr>
        <w:t xml:space="preserve"> </w:t>
      </w:r>
    </w:p>
    <w:p w:rsidR="000741BB" w:rsidRDefault="000741BB"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255F1" w:rsidRDefault="000741BB"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Характеристика контингенту</w:t>
      </w:r>
      <w:r w:rsidR="009255F1">
        <w:rPr>
          <w:rFonts w:ascii="Times New Roman" w:hAnsi="Times New Roman" w:cs="Times New Roman"/>
          <w:sz w:val="24"/>
          <w:szCs w:val="24"/>
          <w:lang w:val="uk-UA"/>
        </w:rPr>
        <w:t xml:space="preserve"> здобувачів освіти.</w:t>
      </w:r>
    </w:p>
    <w:p w:rsidR="009255F1" w:rsidRDefault="0097636C"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діти – інваліди – 4</w:t>
      </w:r>
      <w:r w:rsidR="009255F1">
        <w:rPr>
          <w:rFonts w:ascii="Times New Roman" w:hAnsi="Times New Roman" w:cs="Times New Roman"/>
          <w:sz w:val="24"/>
          <w:szCs w:val="24"/>
          <w:lang w:val="uk-UA"/>
        </w:rPr>
        <w:t>;</w:t>
      </w:r>
    </w:p>
    <w:p w:rsidR="009255F1" w:rsidRDefault="009255F1"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діти, які постражд</w:t>
      </w:r>
      <w:r w:rsidR="00F60918">
        <w:rPr>
          <w:rFonts w:ascii="Times New Roman" w:hAnsi="Times New Roman" w:cs="Times New Roman"/>
          <w:sz w:val="24"/>
          <w:szCs w:val="24"/>
          <w:lang w:val="uk-UA"/>
        </w:rPr>
        <w:t>али внаслідок аварії на ЧАЕС – 13</w:t>
      </w:r>
      <w:r>
        <w:rPr>
          <w:rFonts w:ascii="Times New Roman" w:hAnsi="Times New Roman" w:cs="Times New Roman"/>
          <w:sz w:val="24"/>
          <w:szCs w:val="24"/>
          <w:lang w:val="uk-UA"/>
        </w:rPr>
        <w:t>;</w:t>
      </w:r>
    </w:p>
    <w:p w:rsidR="009255F1" w:rsidRDefault="009255F1"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діти з неповних сімей – </w:t>
      </w:r>
      <w:r w:rsidR="00F60918">
        <w:rPr>
          <w:rFonts w:ascii="Times New Roman" w:hAnsi="Times New Roman" w:cs="Times New Roman"/>
          <w:sz w:val="24"/>
          <w:szCs w:val="24"/>
          <w:lang w:val="uk-UA"/>
        </w:rPr>
        <w:t>1</w:t>
      </w:r>
      <w:r w:rsidR="0097636C">
        <w:rPr>
          <w:rFonts w:ascii="Times New Roman" w:hAnsi="Times New Roman" w:cs="Times New Roman"/>
          <w:sz w:val="24"/>
          <w:szCs w:val="24"/>
          <w:lang w:val="uk-UA"/>
        </w:rPr>
        <w:t>7</w:t>
      </w:r>
      <w:r>
        <w:rPr>
          <w:rFonts w:ascii="Times New Roman" w:hAnsi="Times New Roman" w:cs="Times New Roman"/>
          <w:sz w:val="24"/>
          <w:szCs w:val="24"/>
          <w:lang w:val="uk-UA"/>
        </w:rPr>
        <w:t>;</w:t>
      </w:r>
    </w:p>
    <w:p w:rsidR="009255F1" w:rsidRDefault="009255F1"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діти з особливими освітніми потребами</w:t>
      </w:r>
      <w:r w:rsidR="00F60918">
        <w:rPr>
          <w:rFonts w:ascii="Times New Roman" w:hAnsi="Times New Roman" w:cs="Times New Roman"/>
          <w:sz w:val="24"/>
          <w:szCs w:val="24"/>
          <w:lang w:val="uk-UA"/>
        </w:rPr>
        <w:t xml:space="preserve"> –6</w:t>
      </w:r>
      <w:r>
        <w:rPr>
          <w:rFonts w:ascii="Times New Roman" w:hAnsi="Times New Roman" w:cs="Times New Roman"/>
          <w:sz w:val="24"/>
          <w:szCs w:val="24"/>
          <w:lang w:val="uk-UA"/>
        </w:rPr>
        <w:t>;</w:t>
      </w:r>
    </w:p>
    <w:p w:rsidR="009255F1" w:rsidRDefault="009255F1"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w:t>
      </w:r>
      <w:r w:rsidR="006D1AF0">
        <w:rPr>
          <w:rFonts w:ascii="Times New Roman" w:hAnsi="Times New Roman" w:cs="Times New Roman"/>
          <w:sz w:val="24"/>
          <w:szCs w:val="24"/>
          <w:lang w:val="uk-UA"/>
        </w:rPr>
        <w:t>ти з малозабезпечених сімей – 17</w:t>
      </w:r>
      <w:r>
        <w:rPr>
          <w:rFonts w:ascii="Times New Roman" w:hAnsi="Times New Roman" w:cs="Times New Roman"/>
          <w:sz w:val="24"/>
          <w:szCs w:val="24"/>
          <w:lang w:val="uk-UA"/>
        </w:rPr>
        <w:t>;</w:t>
      </w:r>
    </w:p>
    <w:p w:rsidR="009255F1" w:rsidRDefault="006D1AF0"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діти з багатодітних сімей – 62</w:t>
      </w:r>
      <w:r w:rsidR="009255F1">
        <w:rPr>
          <w:rFonts w:ascii="Times New Roman" w:hAnsi="Times New Roman" w:cs="Times New Roman"/>
          <w:sz w:val="24"/>
          <w:szCs w:val="24"/>
          <w:lang w:val="uk-UA"/>
        </w:rPr>
        <w:t>;</w:t>
      </w:r>
    </w:p>
    <w:p w:rsidR="009255F1" w:rsidRDefault="009255F1"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діти, які позбавлені батьківського піклування – 1;</w:t>
      </w:r>
    </w:p>
    <w:p w:rsidR="009255F1" w:rsidRDefault="00F60918"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діти-напівсироти – 17</w:t>
      </w:r>
      <w:r w:rsidR="009255F1">
        <w:rPr>
          <w:rFonts w:ascii="Times New Roman" w:hAnsi="Times New Roman" w:cs="Times New Roman"/>
          <w:sz w:val="24"/>
          <w:szCs w:val="24"/>
          <w:lang w:val="uk-UA"/>
        </w:rPr>
        <w:t>;</w:t>
      </w:r>
    </w:p>
    <w:p w:rsidR="009255F1" w:rsidRDefault="009255F1"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діти, </w:t>
      </w:r>
      <w:r w:rsidR="00F60918">
        <w:rPr>
          <w:rFonts w:ascii="Times New Roman" w:hAnsi="Times New Roman" w:cs="Times New Roman"/>
          <w:sz w:val="24"/>
          <w:szCs w:val="24"/>
          <w:lang w:val="uk-UA"/>
        </w:rPr>
        <w:t>батьки яких є учасн</w:t>
      </w:r>
      <w:r w:rsidR="006D1AF0">
        <w:rPr>
          <w:rFonts w:ascii="Times New Roman" w:hAnsi="Times New Roman" w:cs="Times New Roman"/>
          <w:sz w:val="24"/>
          <w:szCs w:val="24"/>
          <w:lang w:val="uk-UA"/>
        </w:rPr>
        <w:t>иками АТО – 3</w:t>
      </w:r>
      <w:r>
        <w:rPr>
          <w:rFonts w:ascii="Times New Roman" w:hAnsi="Times New Roman" w:cs="Times New Roman"/>
          <w:sz w:val="24"/>
          <w:szCs w:val="24"/>
          <w:lang w:val="uk-UA"/>
        </w:rPr>
        <w:t>;</w:t>
      </w:r>
    </w:p>
    <w:p w:rsidR="00783704" w:rsidRDefault="009255F1"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діти, один з батьків яких загинув під час захисту незалежності та суверенітету України –</w:t>
      </w:r>
      <w:r w:rsidR="00783704">
        <w:rPr>
          <w:rFonts w:ascii="Times New Roman" w:hAnsi="Times New Roman" w:cs="Times New Roman"/>
          <w:sz w:val="24"/>
          <w:szCs w:val="24"/>
          <w:lang w:val="uk-UA"/>
        </w:rPr>
        <w:t xml:space="preserve"> 4;</w:t>
      </w:r>
    </w:p>
    <w:p w:rsidR="00F60918" w:rsidRDefault="00F60918"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діти, з числа ВПО – 4;</w:t>
      </w:r>
    </w:p>
    <w:p w:rsidR="000741BB" w:rsidRPr="009255F1" w:rsidRDefault="00F60918" w:rsidP="009255F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діти</w:t>
      </w:r>
      <w:r w:rsidR="006D1AF0">
        <w:rPr>
          <w:rFonts w:ascii="Times New Roman" w:hAnsi="Times New Roman" w:cs="Times New Roman"/>
          <w:sz w:val="24"/>
          <w:szCs w:val="24"/>
          <w:lang w:val="uk-UA"/>
        </w:rPr>
        <w:t>, батьки яких проходять військову службу -12</w:t>
      </w:r>
      <w:r>
        <w:rPr>
          <w:rFonts w:ascii="Times New Roman" w:hAnsi="Times New Roman" w:cs="Times New Roman"/>
          <w:sz w:val="24"/>
          <w:szCs w:val="24"/>
          <w:lang w:val="uk-UA"/>
        </w:rPr>
        <w:t>.</w:t>
      </w:r>
      <w:r w:rsidR="009255F1">
        <w:rPr>
          <w:rFonts w:ascii="Times New Roman" w:hAnsi="Times New Roman" w:cs="Times New Roman"/>
          <w:sz w:val="24"/>
          <w:szCs w:val="24"/>
          <w:lang w:val="uk-UA"/>
        </w:rPr>
        <w:t xml:space="preserve"> </w:t>
      </w:r>
      <w:r w:rsidR="000741BB" w:rsidRPr="009255F1">
        <w:rPr>
          <w:rFonts w:ascii="Times New Roman" w:hAnsi="Times New Roman" w:cs="Times New Roman"/>
          <w:sz w:val="24"/>
          <w:szCs w:val="24"/>
          <w:lang w:val="uk-UA"/>
        </w:rPr>
        <w:t xml:space="preserve">         </w:t>
      </w:r>
    </w:p>
    <w:p w:rsidR="000741BB" w:rsidRDefault="000741BB"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D1AF0">
        <w:rPr>
          <w:rFonts w:ascii="Times New Roman" w:hAnsi="Times New Roman" w:cs="Times New Roman"/>
          <w:sz w:val="24"/>
          <w:szCs w:val="24"/>
          <w:lang w:val="uk-UA"/>
        </w:rPr>
        <w:t>У 2024/2025</w:t>
      </w:r>
      <w:r w:rsidR="00816849">
        <w:rPr>
          <w:rFonts w:ascii="Times New Roman" w:hAnsi="Times New Roman" w:cs="Times New Roman"/>
          <w:sz w:val="24"/>
          <w:szCs w:val="24"/>
          <w:lang w:val="uk-UA"/>
        </w:rPr>
        <w:t xml:space="preserve"> </w:t>
      </w:r>
      <w:proofErr w:type="spellStart"/>
      <w:r w:rsidR="00816849">
        <w:rPr>
          <w:rFonts w:ascii="Times New Roman" w:hAnsi="Times New Roman" w:cs="Times New Roman"/>
          <w:sz w:val="24"/>
          <w:szCs w:val="24"/>
          <w:lang w:val="uk-UA"/>
        </w:rPr>
        <w:t>н.р</w:t>
      </w:r>
      <w:proofErr w:type="spellEnd"/>
      <w:r w:rsidR="00816849">
        <w:rPr>
          <w:rFonts w:ascii="Times New Roman" w:hAnsi="Times New Roman" w:cs="Times New Roman"/>
          <w:sz w:val="24"/>
          <w:szCs w:val="24"/>
          <w:lang w:val="uk-UA"/>
        </w:rPr>
        <w:t>. заклад освіти працював в одну зміну, навчання розпочиналися о 8.30, закінчення 8 уроку – о 16.00. Здобува</w:t>
      </w:r>
      <w:r w:rsidR="00281111">
        <w:rPr>
          <w:rFonts w:ascii="Times New Roman" w:hAnsi="Times New Roman" w:cs="Times New Roman"/>
          <w:sz w:val="24"/>
          <w:szCs w:val="24"/>
          <w:lang w:val="uk-UA"/>
        </w:rPr>
        <w:t xml:space="preserve">чі освіти мали змогу навчатися </w:t>
      </w:r>
      <w:proofErr w:type="spellStart"/>
      <w:r w:rsidR="00281111">
        <w:rPr>
          <w:rFonts w:ascii="Times New Roman" w:hAnsi="Times New Roman" w:cs="Times New Roman"/>
          <w:sz w:val="24"/>
          <w:szCs w:val="24"/>
          <w:lang w:val="uk-UA"/>
        </w:rPr>
        <w:t>офлайн</w:t>
      </w:r>
      <w:proofErr w:type="spellEnd"/>
      <w:r w:rsidR="00281111">
        <w:rPr>
          <w:rFonts w:ascii="Times New Roman" w:hAnsi="Times New Roman" w:cs="Times New Roman"/>
          <w:sz w:val="24"/>
          <w:szCs w:val="24"/>
          <w:lang w:val="uk-UA"/>
        </w:rPr>
        <w:t>.</w:t>
      </w:r>
      <w:r w:rsidR="006D1AF0">
        <w:rPr>
          <w:rFonts w:ascii="Times New Roman" w:hAnsi="Times New Roman" w:cs="Times New Roman"/>
          <w:sz w:val="24"/>
          <w:szCs w:val="24"/>
          <w:lang w:val="uk-UA"/>
        </w:rPr>
        <w:t xml:space="preserve"> Особливий пріоритет </w:t>
      </w:r>
      <w:r w:rsidR="00D53430">
        <w:rPr>
          <w:rFonts w:ascii="Times New Roman" w:hAnsi="Times New Roman" w:cs="Times New Roman"/>
          <w:sz w:val="24"/>
          <w:szCs w:val="24"/>
          <w:lang w:val="uk-UA"/>
        </w:rPr>
        <w:t>–</w:t>
      </w:r>
      <w:r w:rsidR="006D1AF0">
        <w:rPr>
          <w:rFonts w:ascii="Times New Roman" w:hAnsi="Times New Roman" w:cs="Times New Roman"/>
          <w:sz w:val="24"/>
          <w:szCs w:val="24"/>
          <w:lang w:val="uk-UA"/>
        </w:rPr>
        <w:t xml:space="preserve"> жи</w:t>
      </w:r>
      <w:r w:rsidR="00D53430">
        <w:rPr>
          <w:rFonts w:ascii="Times New Roman" w:hAnsi="Times New Roman" w:cs="Times New Roman"/>
          <w:sz w:val="24"/>
          <w:szCs w:val="24"/>
          <w:lang w:val="uk-UA"/>
        </w:rPr>
        <w:t>ття і здоров’я учасників освітнього процесу. Будь-яка повітряна тривога сприймалася як потенційна небезпека. І ми реагували кожен раз. Негайно спускалися в укриття, хоч і не завжди це подобалося учасникам освітнього процесу. Але, я, ще раз хочу звернутися до своїх колег – не легковажте, не беріть відповідальності за чужих дітей.</w:t>
      </w:r>
      <w:r w:rsidR="00281111">
        <w:rPr>
          <w:rFonts w:ascii="Times New Roman" w:hAnsi="Times New Roman" w:cs="Times New Roman"/>
          <w:sz w:val="24"/>
          <w:szCs w:val="24"/>
          <w:lang w:val="uk-UA"/>
        </w:rPr>
        <w:t xml:space="preserve"> Наявна споруда цивільної оборони /цивільного захисту/ ПР</w:t>
      </w:r>
      <w:r w:rsidR="00D53430">
        <w:rPr>
          <w:rFonts w:ascii="Times New Roman" w:hAnsi="Times New Roman" w:cs="Times New Roman"/>
          <w:sz w:val="24"/>
          <w:szCs w:val="24"/>
          <w:lang w:val="uk-UA"/>
        </w:rPr>
        <w:t xml:space="preserve">У № 66369/. </w:t>
      </w:r>
      <w:r w:rsidR="00A32A71">
        <w:rPr>
          <w:rFonts w:ascii="Times New Roman" w:hAnsi="Times New Roman" w:cs="Times New Roman"/>
          <w:sz w:val="24"/>
          <w:szCs w:val="24"/>
          <w:lang w:val="uk-UA"/>
        </w:rPr>
        <w:t xml:space="preserve"> Відповідно до Актів</w:t>
      </w:r>
      <w:r w:rsidR="00F60918">
        <w:rPr>
          <w:rFonts w:ascii="Times New Roman" w:hAnsi="Times New Roman" w:cs="Times New Roman"/>
          <w:sz w:val="24"/>
          <w:szCs w:val="24"/>
          <w:lang w:val="uk-UA"/>
        </w:rPr>
        <w:t xml:space="preserve"> </w:t>
      </w:r>
      <w:r w:rsidR="00A32A71">
        <w:rPr>
          <w:rFonts w:ascii="Times New Roman" w:hAnsi="Times New Roman" w:cs="Times New Roman"/>
          <w:sz w:val="24"/>
          <w:szCs w:val="24"/>
          <w:lang w:val="uk-UA"/>
        </w:rPr>
        <w:t xml:space="preserve">обстеження об’єкта фонду захисних споруд цивільного захисту (лютий, травень 2025 року), які проводило </w:t>
      </w:r>
      <w:proofErr w:type="spellStart"/>
      <w:r w:rsidR="00A32A71">
        <w:rPr>
          <w:rFonts w:ascii="Times New Roman" w:hAnsi="Times New Roman" w:cs="Times New Roman"/>
          <w:sz w:val="24"/>
          <w:szCs w:val="24"/>
          <w:lang w:val="uk-UA"/>
        </w:rPr>
        <w:t>Дубенське</w:t>
      </w:r>
      <w:proofErr w:type="spellEnd"/>
      <w:r w:rsidR="00A32A71">
        <w:rPr>
          <w:rFonts w:ascii="Times New Roman" w:hAnsi="Times New Roman" w:cs="Times New Roman"/>
          <w:sz w:val="24"/>
          <w:szCs w:val="24"/>
          <w:lang w:val="uk-UA"/>
        </w:rPr>
        <w:t xml:space="preserve"> районне управління Головного управління ДСНС у Рівненській області було дано рекомендації оновити </w:t>
      </w:r>
      <w:proofErr w:type="spellStart"/>
      <w:r w:rsidR="00A32A71">
        <w:rPr>
          <w:rFonts w:ascii="Times New Roman" w:hAnsi="Times New Roman" w:cs="Times New Roman"/>
          <w:sz w:val="24"/>
          <w:szCs w:val="24"/>
          <w:lang w:val="uk-UA"/>
        </w:rPr>
        <w:t>затарілу</w:t>
      </w:r>
      <w:proofErr w:type="spellEnd"/>
      <w:r w:rsidR="00A32A71">
        <w:rPr>
          <w:rFonts w:ascii="Times New Roman" w:hAnsi="Times New Roman" w:cs="Times New Roman"/>
          <w:sz w:val="24"/>
          <w:szCs w:val="24"/>
          <w:lang w:val="uk-UA"/>
        </w:rPr>
        <w:t xml:space="preserve"> матеріально технічну документацію. На даний час Рівненським БТІ проведено заміри та очікуємо оновлену документацію. Статус на сьогодні </w:t>
      </w:r>
      <w:r w:rsidR="00F60918">
        <w:rPr>
          <w:rFonts w:ascii="Times New Roman" w:hAnsi="Times New Roman" w:cs="Times New Roman"/>
          <w:sz w:val="24"/>
          <w:szCs w:val="24"/>
          <w:lang w:val="uk-UA"/>
        </w:rPr>
        <w:t>оцінки готовності захисної споруди цивіль</w:t>
      </w:r>
      <w:r w:rsidR="00A32A71">
        <w:rPr>
          <w:rFonts w:ascii="Times New Roman" w:hAnsi="Times New Roman" w:cs="Times New Roman"/>
          <w:sz w:val="24"/>
          <w:szCs w:val="24"/>
          <w:lang w:val="uk-UA"/>
        </w:rPr>
        <w:t xml:space="preserve">ного захисту -  обмежено готове до використання за призначенням. </w:t>
      </w:r>
    </w:p>
    <w:p w:rsidR="009D0176" w:rsidRDefault="009D0176" w:rsidP="00B672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Відповідно до діючих санітарно – гігієнічних норм режиму роботи тривалість уроку:</w:t>
      </w:r>
    </w:p>
    <w:p w:rsidR="009D0176" w:rsidRDefault="009D0176" w:rsidP="009D0176">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клас – 35 хв.; 2-4 класи – 40 хв.; 5-11 класи – 45 хв.</w:t>
      </w:r>
    </w:p>
    <w:p w:rsidR="009D0176" w:rsidRDefault="009D0176" w:rsidP="009D0176">
      <w:pPr>
        <w:pStyle w:val="a3"/>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Перерви тривалістю 10 хвилин. Для забезпечення належної організації гарячого харчування впроваджено 1 пере</w:t>
      </w:r>
      <w:r w:rsidR="004E2315">
        <w:rPr>
          <w:rFonts w:ascii="Times New Roman" w:hAnsi="Times New Roman" w:cs="Times New Roman"/>
          <w:sz w:val="24"/>
          <w:szCs w:val="24"/>
          <w:lang w:val="uk-UA"/>
        </w:rPr>
        <w:t xml:space="preserve">рву тривалістю 30 хвилин. </w:t>
      </w:r>
    </w:p>
    <w:p w:rsidR="009D0176" w:rsidRDefault="009D0176" w:rsidP="009D0176">
      <w:pPr>
        <w:pStyle w:val="a3"/>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На базі школи функціонували 2 гуртки:</w:t>
      </w:r>
    </w:p>
    <w:p w:rsidR="009D0176" w:rsidRDefault="00140C12" w:rsidP="009D0176">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вокальний</w:t>
      </w:r>
      <w:r w:rsidR="009D0176">
        <w:rPr>
          <w:rFonts w:ascii="Times New Roman" w:hAnsi="Times New Roman" w:cs="Times New Roman"/>
          <w:sz w:val="24"/>
          <w:szCs w:val="24"/>
          <w:lang w:val="uk-UA"/>
        </w:rPr>
        <w:t>;</w:t>
      </w:r>
    </w:p>
    <w:p w:rsidR="009D0176" w:rsidRDefault="0025193F" w:rsidP="009D0176">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енергозбереження «Енергоефективні школи – нова генерація».</w:t>
      </w:r>
    </w:p>
    <w:p w:rsidR="009713AD" w:rsidRDefault="009713AD" w:rsidP="00C208A6">
      <w:pPr>
        <w:pStyle w:val="a3"/>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Медичне обслуговування здобувачів освіти та працівників закладу організоване відповідно</w:t>
      </w:r>
      <w:r w:rsidR="00140C12">
        <w:rPr>
          <w:rFonts w:ascii="Times New Roman" w:hAnsi="Times New Roman" w:cs="Times New Roman"/>
          <w:sz w:val="24"/>
          <w:szCs w:val="24"/>
          <w:lang w:val="uk-UA"/>
        </w:rPr>
        <w:t xml:space="preserve"> до </w:t>
      </w:r>
      <w:r w:rsidR="003304DC">
        <w:rPr>
          <w:rFonts w:ascii="Times New Roman" w:hAnsi="Times New Roman" w:cs="Times New Roman"/>
          <w:sz w:val="24"/>
          <w:szCs w:val="24"/>
          <w:lang w:val="uk-UA"/>
        </w:rPr>
        <w:t xml:space="preserve">договору від 30.08.2024 року про надання послуг здійснення медичного обслуговування учнів з КНП </w:t>
      </w:r>
      <w:proofErr w:type="spellStart"/>
      <w:r w:rsidR="003304DC">
        <w:rPr>
          <w:rFonts w:ascii="Times New Roman" w:hAnsi="Times New Roman" w:cs="Times New Roman"/>
          <w:sz w:val="24"/>
          <w:szCs w:val="24"/>
          <w:lang w:val="uk-UA"/>
        </w:rPr>
        <w:t>Демидівської</w:t>
      </w:r>
      <w:proofErr w:type="spellEnd"/>
      <w:r w:rsidR="003304DC">
        <w:rPr>
          <w:rFonts w:ascii="Times New Roman" w:hAnsi="Times New Roman" w:cs="Times New Roman"/>
          <w:sz w:val="24"/>
          <w:szCs w:val="24"/>
          <w:lang w:val="uk-UA"/>
        </w:rPr>
        <w:t xml:space="preserve"> СР</w:t>
      </w:r>
      <w:r>
        <w:rPr>
          <w:rFonts w:ascii="Times New Roman" w:hAnsi="Times New Roman" w:cs="Times New Roman"/>
          <w:sz w:val="24"/>
          <w:szCs w:val="24"/>
          <w:lang w:val="uk-UA"/>
        </w:rPr>
        <w:t xml:space="preserve"> Медичними працівниками </w:t>
      </w:r>
      <w:proofErr w:type="spellStart"/>
      <w:r>
        <w:rPr>
          <w:rFonts w:ascii="Times New Roman" w:hAnsi="Times New Roman" w:cs="Times New Roman"/>
          <w:sz w:val="24"/>
          <w:szCs w:val="24"/>
          <w:lang w:val="uk-UA"/>
        </w:rPr>
        <w:t>Вовковиївської</w:t>
      </w:r>
      <w:proofErr w:type="spellEnd"/>
      <w:r>
        <w:rPr>
          <w:rFonts w:ascii="Times New Roman" w:hAnsi="Times New Roman" w:cs="Times New Roman"/>
          <w:sz w:val="24"/>
          <w:szCs w:val="24"/>
          <w:lang w:val="uk-UA"/>
        </w:rPr>
        <w:t xml:space="preserve"> лікарської амбулаторії загальної практики сімейної медицини Дубенського району Рівненської</w:t>
      </w:r>
      <w:r w:rsidR="00140C12">
        <w:rPr>
          <w:rFonts w:ascii="Times New Roman" w:hAnsi="Times New Roman" w:cs="Times New Roman"/>
          <w:sz w:val="24"/>
          <w:szCs w:val="24"/>
          <w:lang w:val="uk-UA"/>
        </w:rPr>
        <w:t xml:space="preserve"> області організовується</w:t>
      </w:r>
      <w:r>
        <w:rPr>
          <w:rFonts w:ascii="Times New Roman" w:hAnsi="Times New Roman" w:cs="Times New Roman"/>
          <w:sz w:val="24"/>
          <w:szCs w:val="24"/>
          <w:lang w:val="uk-UA"/>
        </w:rPr>
        <w:t xml:space="preserve"> медичне обслуговування здобувачів освіти, забезпечується профілактика дитячих захворювань та </w:t>
      </w:r>
      <w:proofErr w:type="spellStart"/>
      <w:r>
        <w:rPr>
          <w:rFonts w:ascii="Times New Roman" w:hAnsi="Times New Roman" w:cs="Times New Roman"/>
          <w:sz w:val="24"/>
          <w:szCs w:val="24"/>
          <w:lang w:val="uk-UA"/>
        </w:rPr>
        <w:t>педикульозу</w:t>
      </w:r>
      <w:proofErr w:type="spellEnd"/>
      <w:r>
        <w:rPr>
          <w:rFonts w:ascii="Times New Roman" w:hAnsi="Times New Roman" w:cs="Times New Roman"/>
          <w:sz w:val="24"/>
          <w:szCs w:val="24"/>
          <w:lang w:val="uk-UA"/>
        </w:rPr>
        <w:t xml:space="preserve">. </w:t>
      </w:r>
      <w:r w:rsidR="00140C12">
        <w:rPr>
          <w:rFonts w:ascii="Times New Roman" w:hAnsi="Times New Roman" w:cs="Times New Roman"/>
          <w:sz w:val="24"/>
          <w:szCs w:val="24"/>
          <w:lang w:val="uk-UA"/>
        </w:rPr>
        <w:t>Проблемою є відсутність у штатному розписі закладу посади медичної сестри.</w:t>
      </w:r>
    </w:p>
    <w:p w:rsidR="00135716" w:rsidRPr="009713AD" w:rsidRDefault="00135716" w:rsidP="009713AD">
      <w:pPr>
        <w:spacing w:after="0" w:line="240" w:lineRule="auto"/>
        <w:jc w:val="both"/>
        <w:rPr>
          <w:rFonts w:ascii="Times New Roman" w:hAnsi="Times New Roman" w:cs="Times New Roman"/>
          <w:sz w:val="24"/>
          <w:szCs w:val="24"/>
          <w:lang w:val="uk-UA"/>
        </w:rPr>
      </w:pPr>
    </w:p>
    <w:p w:rsidR="00E6182C" w:rsidRDefault="00E6182C" w:rsidP="001818A5">
      <w:pPr>
        <w:spacing w:after="0" w:line="240" w:lineRule="auto"/>
        <w:jc w:val="both"/>
        <w:rPr>
          <w:rFonts w:ascii="Times New Roman" w:hAnsi="Times New Roman" w:cs="Times New Roman"/>
          <w:sz w:val="24"/>
          <w:szCs w:val="24"/>
        </w:rPr>
      </w:pPr>
    </w:p>
    <w:p w:rsidR="00176320" w:rsidRDefault="00176320" w:rsidP="00176320">
      <w:pPr>
        <w:spacing w:after="0" w:line="240" w:lineRule="auto"/>
        <w:jc w:val="center"/>
        <w:rPr>
          <w:rFonts w:ascii="Times New Roman" w:hAnsi="Times New Roman" w:cs="Times New Roman"/>
          <w:sz w:val="24"/>
          <w:szCs w:val="24"/>
          <w:lang w:val="uk-UA"/>
        </w:rPr>
      </w:pPr>
      <w:r w:rsidRPr="00176320">
        <w:rPr>
          <w:rFonts w:ascii="Times New Roman" w:hAnsi="Times New Roman" w:cs="Times New Roman"/>
          <w:b/>
          <w:sz w:val="24"/>
          <w:szCs w:val="24"/>
          <w:lang w:val="uk-UA"/>
        </w:rPr>
        <w:t>Освітнє середовище закладу освіти.</w:t>
      </w:r>
    </w:p>
    <w:p w:rsidR="006E760C" w:rsidRDefault="00140C12"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713AD">
        <w:rPr>
          <w:rFonts w:ascii="Times New Roman" w:hAnsi="Times New Roman" w:cs="Times New Roman"/>
          <w:sz w:val="24"/>
          <w:szCs w:val="24"/>
          <w:lang w:val="uk-UA"/>
        </w:rPr>
        <w:t xml:space="preserve">Однією з важливих умов для освітнього </w:t>
      </w:r>
      <w:r w:rsidR="006E760C">
        <w:rPr>
          <w:rFonts w:ascii="Times New Roman" w:hAnsi="Times New Roman" w:cs="Times New Roman"/>
          <w:sz w:val="24"/>
          <w:szCs w:val="24"/>
          <w:lang w:val="uk-UA"/>
        </w:rPr>
        <w:t>процесу є безпечне та комфортне освітнє середовище, яке сприяє збереженню і зміцненню здоров’я дітей, розвитку основних фізичних якостей та рухових здібностей, підвищенню рівня фізичної підготовленості здобувачів освіти, формування вміння і навички здорового способу життя, проведенню корисного дозвілля та активного відпочинку.</w:t>
      </w:r>
      <w:r w:rsidR="00C93EFB">
        <w:rPr>
          <w:rFonts w:ascii="Times New Roman" w:hAnsi="Times New Roman" w:cs="Times New Roman"/>
          <w:sz w:val="24"/>
          <w:szCs w:val="24"/>
          <w:lang w:val="uk-UA"/>
        </w:rPr>
        <w:t xml:space="preserve"> Освітнє середовище постійно вдосконалюється відповідно до концепції НУШ</w:t>
      </w:r>
      <w:r w:rsidR="009F026B">
        <w:rPr>
          <w:rFonts w:ascii="Times New Roman" w:hAnsi="Times New Roman" w:cs="Times New Roman"/>
          <w:sz w:val="24"/>
          <w:szCs w:val="24"/>
          <w:lang w:val="uk-UA"/>
        </w:rPr>
        <w:t>, забезпечувалась його відповідність до вимог Кодексу безпечної і дружньої для дитини школи.</w:t>
      </w:r>
      <w:r w:rsidR="006E760C">
        <w:rPr>
          <w:rFonts w:ascii="Times New Roman" w:hAnsi="Times New Roman" w:cs="Times New Roman"/>
          <w:sz w:val="24"/>
          <w:szCs w:val="24"/>
          <w:lang w:val="uk-UA"/>
        </w:rPr>
        <w:t xml:space="preserve"> </w:t>
      </w:r>
      <w:proofErr w:type="spellStart"/>
      <w:r w:rsidR="006E760C">
        <w:rPr>
          <w:rFonts w:ascii="Times New Roman" w:hAnsi="Times New Roman" w:cs="Times New Roman"/>
          <w:sz w:val="24"/>
          <w:szCs w:val="24"/>
          <w:lang w:val="uk-UA"/>
        </w:rPr>
        <w:t>Цьогоріч</w:t>
      </w:r>
      <w:proofErr w:type="spellEnd"/>
      <w:r w:rsidR="006E760C">
        <w:rPr>
          <w:rFonts w:ascii="Times New Roman" w:hAnsi="Times New Roman" w:cs="Times New Roman"/>
          <w:sz w:val="24"/>
          <w:szCs w:val="24"/>
          <w:lang w:val="uk-UA"/>
        </w:rPr>
        <w:t xml:space="preserve"> проведене </w:t>
      </w:r>
      <w:proofErr w:type="spellStart"/>
      <w:r w:rsidR="006E760C">
        <w:rPr>
          <w:rFonts w:ascii="Times New Roman" w:hAnsi="Times New Roman" w:cs="Times New Roman"/>
          <w:sz w:val="24"/>
          <w:szCs w:val="24"/>
          <w:lang w:val="uk-UA"/>
        </w:rPr>
        <w:t>самооцінювання</w:t>
      </w:r>
      <w:proofErr w:type="spellEnd"/>
      <w:r w:rsidR="006E760C">
        <w:rPr>
          <w:rFonts w:ascii="Times New Roman" w:hAnsi="Times New Roman" w:cs="Times New Roman"/>
          <w:sz w:val="24"/>
          <w:szCs w:val="24"/>
          <w:lang w:val="uk-UA"/>
        </w:rPr>
        <w:t xml:space="preserve"> освітнього середовища, показало наші сильні та слабкі сторони.</w:t>
      </w:r>
    </w:p>
    <w:p w:rsidR="003F309C" w:rsidRDefault="003304DC"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Заклад освіти зда</w:t>
      </w:r>
      <w:r w:rsidR="006E760C">
        <w:rPr>
          <w:rFonts w:ascii="Times New Roman" w:hAnsi="Times New Roman" w:cs="Times New Roman"/>
          <w:sz w:val="24"/>
          <w:szCs w:val="24"/>
          <w:lang w:val="uk-UA"/>
        </w:rPr>
        <w:t xml:space="preserve">ний в експлуатацію у листопаді 1965 року. </w:t>
      </w:r>
      <w:r w:rsidR="00236C14">
        <w:rPr>
          <w:rFonts w:ascii="Times New Roman" w:hAnsi="Times New Roman" w:cs="Times New Roman"/>
          <w:sz w:val="24"/>
          <w:szCs w:val="24"/>
          <w:lang w:val="uk-UA"/>
        </w:rPr>
        <w:t>Будівництво велося з 1958 року</w:t>
      </w:r>
      <w:r w:rsidR="002E5249">
        <w:rPr>
          <w:rFonts w:ascii="Times New Roman" w:hAnsi="Times New Roman" w:cs="Times New Roman"/>
          <w:sz w:val="24"/>
          <w:szCs w:val="24"/>
          <w:lang w:val="uk-UA"/>
        </w:rPr>
        <w:t xml:space="preserve">, переважно методом толоки /народної </w:t>
      </w:r>
      <w:r w:rsidR="00E6182C">
        <w:rPr>
          <w:rFonts w:ascii="Times New Roman" w:hAnsi="Times New Roman" w:cs="Times New Roman"/>
          <w:sz w:val="24"/>
          <w:szCs w:val="24"/>
          <w:lang w:val="uk-UA"/>
        </w:rPr>
        <w:t>будови/.</w:t>
      </w:r>
      <w:r w:rsidR="006E760C">
        <w:rPr>
          <w:rFonts w:ascii="Times New Roman" w:hAnsi="Times New Roman" w:cs="Times New Roman"/>
          <w:sz w:val="24"/>
          <w:szCs w:val="24"/>
          <w:lang w:val="uk-UA"/>
        </w:rPr>
        <w:t xml:space="preserve">  </w:t>
      </w:r>
      <w:proofErr w:type="spellStart"/>
      <w:r w:rsidR="003F309C" w:rsidRPr="001818A5">
        <w:rPr>
          <w:rFonts w:ascii="Times New Roman" w:hAnsi="Times New Roman" w:cs="Times New Roman"/>
          <w:sz w:val="24"/>
          <w:szCs w:val="24"/>
        </w:rPr>
        <w:t>Проектна</w:t>
      </w:r>
      <w:proofErr w:type="spellEnd"/>
      <w:r w:rsidR="003A5B3A" w:rsidRPr="001818A5">
        <w:rPr>
          <w:rFonts w:ascii="Times New Roman" w:hAnsi="Times New Roman" w:cs="Times New Roman"/>
          <w:sz w:val="24"/>
          <w:szCs w:val="24"/>
        </w:rPr>
        <w:t xml:space="preserve"> </w:t>
      </w:r>
      <w:proofErr w:type="spellStart"/>
      <w:r w:rsidR="003F309C" w:rsidRPr="001818A5">
        <w:rPr>
          <w:rFonts w:ascii="Times New Roman" w:hAnsi="Times New Roman" w:cs="Times New Roman"/>
          <w:sz w:val="24"/>
          <w:szCs w:val="24"/>
        </w:rPr>
        <w:t>потужність</w:t>
      </w:r>
      <w:proofErr w:type="spellEnd"/>
      <w:r w:rsidR="00E6182C">
        <w:rPr>
          <w:rFonts w:ascii="Times New Roman" w:hAnsi="Times New Roman" w:cs="Times New Roman"/>
          <w:sz w:val="24"/>
          <w:szCs w:val="24"/>
        </w:rPr>
        <w:t xml:space="preserve"> –</w:t>
      </w:r>
      <w:r w:rsidR="003F309C" w:rsidRPr="001818A5">
        <w:rPr>
          <w:rFonts w:ascii="Times New Roman" w:hAnsi="Times New Roman" w:cs="Times New Roman"/>
          <w:sz w:val="24"/>
          <w:szCs w:val="24"/>
        </w:rPr>
        <w:t>40</w:t>
      </w:r>
      <w:r w:rsidR="00E6182C">
        <w:rPr>
          <w:rFonts w:ascii="Times New Roman" w:hAnsi="Times New Roman" w:cs="Times New Roman"/>
          <w:sz w:val="24"/>
          <w:szCs w:val="24"/>
          <w:lang w:val="uk-UA"/>
        </w:rPr>
        <w:t>0</w:t>
      </w:r>
      <w:r w:rsidR="003F309C" w:rsidRPr="001818A5">
        <w:rPr>
          <w:rFonts w:ascii="Times New Roman" w:hAnsi="Times New Roman" w:cs="Times New Roman"/>
          <w:sz w:val="24"/>
          <w:szCs w:val="24"/>
        </w:rPr>
        <w:t xml:space="preserve"> </w:t>
      </w:r>
      <w:proofErr w:type="spellStart"/>
      <w:r w:rsidR="003F309C" w:rsidRPr="001818A5">
        <w:rPr>
          <w:rFonts w:ascii="Times New Roman" w:hAnsi="Times New Roman" w:cs="Times New Roman"/>
          <w:sz w:val="24"/>
          <w:szCs w:val="24"/>
        </w:rPr>
        <w:t>учнів</w:t>
      </w:r>
      <w:proofErr w:type="spellEnd"/>
      <w:r w:rsidR="003F309C" w:rsidRPr="001818A5">
        <w:rPr>
          <w:rFonts w:ascii="Times New Roman" w:hAnsi="Times New Roman" w:cs="Times New Roman"/>
          <w:sz w:val="24"/>
          <w:szCs w:val="24"/>
        </w:rPr>
        <w:t xml:space="preserve">. </w:t>
      </w:r>
      <w:r w:rsidR="00E6182C">
        <w:rPr>
          <w:rFonts w:ascii="Times New Roman" w:hAnsi="Times New Roman" w:cs="Times New Roman"/>
          <w:sz w:val="24"/>
          <w:szCs w:val="24"/>
          <w:lang w:val="uk-UA"/>
        </w:rPr>
        <w:t xml:space="preserve">Загальна площа приміщень – 1576 </w:t>
      </w:r>
      <w:proofErr w:type="spellStart"/>
      <w:r w:rsidR="00E6182C">
        <w:rPr>
          <w:rFonts w:ascii="Times New Roman" w:hAnsi="Times New Roman" w:cs="Times New Roman"/>
          <w:sz w:val="24"/>
          <w:szCs w:val="24"/>
          <w:lang w:val="uk-UA"/>
        </w:rPr>
        <w:t>кв.м</w:t>
      </w:r>
      <w:proofErr w:type="spellEnd"/>
      <w:r w:rsidR="00E6182C">
        <w:rPr>
          <w:rFonts w:ascii="Times New Roman" w:hAnsi="Times New Roman" w:cs="Times New Roman"/>
          <w:sz w:val="24"/>
          <w:szCs w:val="24"/>
          <w:lang w:val="uk-UA"/>
        </w:rPr>
        <w:t xml:space="preserve">., з них - 146 </w:t>
      </w:r>
      <w:proofErr w:type="spellStart"/>
      <w:r w:rsidR="00E6182C">
        <w:rPr>
          <w:rFonts w:ascii="Times New Roman" w:hAnsi="Times New Roman" w:cs="Times New Roman"/>
          <w:sz w:val="24"/>
          <w:szCs w:val="24"/>
          <w:lang w:val="uk-UA"/>
        </w:rPr>
        <w:t>кв.м</w:t>
      </w:r>
      <w:proofErr w:type="spellEnd"/>
      <w:r w:rsidR="00E6182C">
        <w:rPr>
          <w:rFonts w:ascii="Times New Roman" w:hAnsi="Times New Roman" w:cs="Times New Roman"/>
          <w:sz w:val="24"/>
          <w:szCs w:val="24"/>
          <w:lang w:val="uk-UA"/>
        </w:rPr>
        <w:t xml:space="preserve"> відведено під ЗДО «Калинка». Прилегла територія /відповідно до Державного акту на право постійного користування земельною ділянкою/ складає 0,80 га – для дослідних і навчальних цілей</w:t>
      </w:r>
      <w:r w:rsidR="00236C14">
        <w:rPr>
          <w:rFonts w:ascii="Times New Roman" w:hAnsi="Times New Roman" w:cs="Times New Roman"/>
          <w:sz w:val="24"/>
          <w:szCs w:val="24"/>
          <w:lang w:val="uk-UA"/>
        </w:rPr>
        <w:t xml:space="preserve"> (</w:t>
      </w:r>
      <w:proofErr w:type="spellStart"/>
      <w:r w:rsidR="00236C14">
        <w:rPr>
          <w:rFonts w:ascii="Times New Roman" w:hAnsi="Times New Roman" w:cs="Times New Roman"/>
          <w:sz w:val="24"/>
          <w:szCs w:val="24"/>
          <w:lang w:val="uk-UA"/>
        </w:rPr>
        <w:t>посаджено</w:t>
      </w:r>
      <w:proofErr w:type="spellEnd"/>
      <w:r w:rsidR="00236C14">
        <w:rPr>
          <w:rFonts w:ascii="Times New Roman" w:hAnsi="Times New Roman" w:cs="Times New Roman"/>
          <w:sz w:val="24"/>
          <w:szCs w:val="24"/>
          <w:lang w:val="uk-UA"/>
        </w:rPr>
        <w:t xml:space="preserve"> малину і картоплю)</w:t>
      </w:r>
      <w:r w:rsidR="00E6182C">
        <w:rPr>
          <w:rFonts w:ascii="Times New Roman" w:hAnsi="Times New Roman" w:cs="Times New Roman"/>
          <w:sz w:val="24"/>
          <w:szCs w:val="24"/>
          <w:lang w:val="uk-UA"/>
        </w:rPr>
        <w:t xml:space="preserve"> та 2,18 га – для будівництва і обслуговування/ та приміщення чисті й охайні, немає нагромадження сміття,</w:t>
      </w:r>
      <w:r w:rsidR="00185443">
        <w:rPr>
          <w:rFonts w:ascii="Times New Roman" w:hAnsi="Times New Roman" w:cs="Times New Roman"/>
          <w:sz w:val="24"/>
          <w:szCs w:val="24"/>
          <w:lang w:val="uk-UA"/>
        </w:rPr>
        <w:t xml:space="preserve"> </w:t>
      </w:r>
      <w:proofErr w:type="spellStart"/>
      <w:r w:rsidR="00185443">
        <w:rPr>
          <w:rFonts w:ascii="Times New Roman" w:hAnsi="Times New Roman" w:cs="Times New Roman"/>
          <w:sz w:val="24"/>
          <w:szCs w:val="24"/>
          <w:lang w:val="uk-UA"/>
        </w:rPr>
        <w:t>нависання</w:t>
      </w:r>
      <w:proofErr w:type="spellEnd"/>
      <w:r w:rsidR="00185443">
        <w:rPr>
          <w:rFonts w:ascii="Times New Roman" w:hAnsi="Times New Roman" w:cs="Times New Roman"/>
          <w:sz w:val="24"/>
          <w:szCs w:val="24"/>
          <w:lang w:val="uk-UA"/>
        </w:rPr>
        <w:t xml:space="preserve"> сухого гілля, колючих дерев, кущів, грибів та рослин з отруйними властивостями. Територія закладу огороджена, недоступна для несанкціонованого заїзду транспортних засобів. Але, потребує заміни частина огорожі /300 м/. Вхід у приміщення закладу контролюється черговим вчителем та технічним працівником. Проблемою є в</w:t>
      </w:r>
      <w:r w:rsidR="00F6361E">
        <w:rPr>
          <w:rFonts w:ascii="Times New Roman" w:hAnsi="Times New Roman" w:cs="Times New Roman"/>
          <w:sz w:val="24"/>
          <w:szCs w:val="24"/>
          <w:lang w:val="uk-UA"/>
        </w:rPr>
        <w:t>ідсутність відеоспостереження і</w:t>
      </w:r>
      <w:r w:rsidR="00185443">
        <w:rPr>
          <w:rFonts w:ascii="Times New Roman" w:hAnsi="Times New Roman" w:cs="Times New Roman"/>
          <w:sz w:val="24"/>
          <w:szCs w:val="24"/>
          <w:lang w:val="uk-UA"/>
        </w:rPr>
        <w:t xml:space="preserve"> освітленість території у вечірню та нічну пору доби.</w:t>
      </w:r>
      <w:r w:rsidR="004601C9">
        <w:rPr>
          <w:rFonts w:ascii="Times New Roman" w:hAnsi="Times New Roman" w:cs="Times New Roman"/>
          <w:sz w:val="24"/>
          <w:szCs w:val="24"/>
          <w:lang w:val="uk-UA"/>
        </w:rPr>
        <w:t xml:space="preserve"> Адміністрацією закладу щоденно здійснюється огляд прилеглої території щодо її безпечності для орга</w:t>
      </w:r>
      <w:r w:rsidR="00F6361E">
        <w:rPr>
          <w:rFonts w:ascii="Times New Roman" w:hAnsi="Times New Roman" w:cs="Times New Roman"/>
          <w:sz w:val="24"/>
          <w:szCs w:val="24"/>
          <w:lang w:val="uk-UA"/>
        </w:rPr>
        <w:t>нізації освітнього процесу. На першому</w:t>
      </w:r>
      <w:r w:rsidR="004601C9">
        <w:rPr>
          <w:rFonts w:ascii="Times New Roman" w:hAnsi="Times New Roman" w:cs="Times New Roman"/>
          <w:sz w:val="24"/>
          <w:szCs w:val="24"/>
          <w:lang w:val="uk-UA"/>
        </w:rPr>
        <w:t xml:space="preserve"> поверсі закладу освіти є роздягал</w:t>
      </w:r>
      <w:r>
        <w:rPr>
          <w:rFonts w:ascii="Times New Roman" w:hAnsi="Times New Roman" w:cs="Times New Roman"/>
          <w:sz w:val="24"/>
          <w:szCs w:val="24"/>
          <w:lang w:val="uk-UA"/>
        </w:rPr>
        <w:t>ьня</w:t>
      </w:r>
      <w:r w:rsidR="00E01302">
        <w:rPr>
          <w:rFonts w:ascii="Times New Roman" w:hAnsi="Times New Roman" w:cs="Times New Roman"/>
          <w:sz w:val="24"/>
          <w:szCs w:val="24"/>
          <w:lang w:val="uk-UA"/>
        </w:rPr>
        <w:t>. Пі</w:t>
      </w:r>
      <w:r>
        <w:rPr>
          <w:rFonts w:ascii="Times New Roman" w:hAnsi="Times New Roman" w:cs="Times New Roman"/>
          <w:sz w:val="24"/>
          <w:szCs w:val="24"/>
          <w:lang w:val="uk-UA"/>
        </w:rPr>
        <w:t>д час проведення поточного ремонту планується заміна системи опалення, часткова заміна покрівлі, заміна світи</w:t>
      </w:r>
      <w:r w:rsidR="00980F4D">
        <w:rPr>
          <w:rFonts w:ascii="Times New Roman" w:hAnsi="Times New Roman" w:cs="Times New Roman"/>
          <w:sz w:val="24"/>
          <w:szCs w:val="24"/>
          <w:lang w:val="uk-UA"/>
        </w:rPr>
        <w:t>льників в учительській та коридорі 2-го поверху, заміна панелей у куточку Слави та біля парадного входу</w:t>
      </w:r>
      <w:r w:rsidR="00E01302">
        <w:rPr>
          <w:rFonts w:ascii="Times New Roman" w:hAnsi="Times New Roman" w:cs="Times New Roman"/>
          <w:sz w:val="24"/>
          <w:szCs w:val="24"/>
          <w:lang w:val="uk-UA"/>
        </w:rPr>
        <w:t>.</w:t>
      </w:r>
      <w:r w:rsidR="00236C14">
        <w:rPr>
          <w:rFonts w:ascii="Times New Roman" w:hAnsi="Times New Roman" w:cs="Times New Roman"/>
          <w:sz w:val="24"/>
          <w:szCs w:val="24"/>
          <w:lang w:val="uk-UA"/>
        </w:rPr>
        <w:t xml:space="preserve"> Для 6 класів /початкових, 6 та 8</w:t>
      </w:r>
      <w:r w:rsidR="004601C9">
        <w:rPr>
          <w:rFonts w:ascii="Times New Roman" w:hAnsi="Times New Roman" w:cs="Times New Roman"/>
          <w:sz w:val="24"/>
          <w:szCs w:val="24"/>
          <w:lang w:val="uk-UA"/>
        </w:rPr>
        <w:t xml:space="preserve">/ є індивідуальні </w:t>
      </w:r>
      <w:proofErr w:type="spellStart"/>
      <w:r w:rsidR="004601C9">
        <w:rPr>
          <w:rFonts w:ascii="Times New Roman" w:hAnsi="Times New Roman" w:cs="Times New Roman"/>
          <w:sz w:val="24"/>
          <w:szCs w:val="24"/>
          <w:lang w:val="uk-UA"/>
        </w:rPr>
        <w:t>шкафчики</w:t>
      </w:r>
      <w:proofErr w:type="spellEnd"/>
      <w:r w:rsidR="004601C9">
        <w:rPr>
          <w:rFonts w:ascii="Times New Roman" w:hAnsi="Times New Roman" w:cs="Times New Roman"/>
          <w:sz w:val="24"/>
          <w:szCs w:val="24"/>
          <w:lang w:val="uk-UA"/>
        </w:rPr>
        <w:t xml:space="preserve"> для одягу. Санітарні</w:t>
      </w:r>
      <w:r w:rsidR="00185443">
        <w:rPr>
          <w:rFonts w:ascii="Times New Roman" w:hAnsi="Times New Roman" w:cs="Times New Roman"/>
          <w:sz w:val="24"/>
          <w:szCs w:val="24"/>
          <w:lang w:val="uk-UA"/>
        </w:rPr>
        <w:t xml:space="preserve"> </w:t>
      </w:r>
      <w:r w:rsidR="00F6361E">
        <w:rPr>
          <w:rFonts w:ascii="Times New Roman" w:hAnsi="Times New Roman" w:cs="Times New Roman"/>
          <w:sz w:val="24"/>
          <w:szCs w:val="24"/>
          <w:lang w:val="uk-UA"/>
        </w:rPr>
        <w:t>вузли для здобувачів освіти</w:t>
      </w:r>
      <w:r w:rsidR="00E01302">
        <w:rPr>
          <w:rFonts w:ascii="Times New Roman" w:hAnsi="Times New Roman" w:cs="Times New Roman"/>
          <w:sz w:val="24"/>
          <w:szCs w:val="24"/>
          <w:lang w:val="uk-UA"/>
        </w:rPr>
        <w:t xml:space="preserve"> знаходяться на першому поверсі, планується протягом літа здійснити </w:t>
      </w:r>
      <w:r w:rsidR="00980F4D">
        <w:rPr>
          <w:rFonts w:ascii="Times New Roman" w:hAnsi="Times New Roman" w:cs="Times New Roman"/>
          <w:sz w:val="24"/>
          <w:szCs w:val="24"/>
          <w:lang w:val="uk-UA"/>
        </w:rPr>
        <w:t xml:space="preserve">часткову </w:t>
      </w:r>
      <w:r w:rsidR="00E01302">
        <w:rPr>
          <w:rFonts w:ascii="Times New Roman" w:hAnsi="Times New Roman" w:cs="Times New Roman"/>
          <w:sz w:val="24"/>
          <w:szCs w:val="24"/>
          <w:lang w:val="uk-UA"/>
        </w:rPr>
        <w:t>заміну зливних бачків.</w:t>
      </w:r>
    </w:p>
    <w:p w:rsidR="00F6361E" w:rsidRDefault="00F6361E"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стадіоні обладнано майданчик для занять спортом: футбольне поле, яке має трав’яне покриття /площа 85 * 45 </w:t>
      </w:r>
      <w:proofErr w:type="spellStart"/>
      <w:r>
        <w:rPr>
          <w:rFonts w:ascii="Times New Roman" w:hAnsi="Times New Roman" w:cs="Times New Roman"/>
          <w:sz w:val="24"/>
          <w:szCs w:val="24"/>
          <w:lang w:val="uk-UA"/>
        </w:rPr>
        <w:t>кв.м</w:t>
      </w:r>
      <w:proofErr w:type="spellEnd"/>
      <w:r>
        <w:rPr>
          <w:rFonts w:ascii="Times New Roman" w:hAnsi="Times New Roman" w:cs="Times New Roman"/>
          <w:sz w:val="24"/>
          <w:szCs w:val="24"/>
          <w:lang w:val="uk-UA"/>
        </w:rPr>
        <w:t xml:space="preserve">/, волейбольна та баскетбольна площадки, гімнастичне містечко. </w:t>
      </w:r>
      <w:r w:rsidR="00D71269">
        <w:rPr>
          <w:rFonts w:ascii="Times New Roman" w:hAnsi="Times New Roman" w:cs="Times New Roman"/>
          <w:sz w:val="24"/>
          <w:szCs w:val="24"/>
          <w:lang w:val="uk-UA"/>
        </w:rPr>
        <w:t xml:space="preserve">Справність спортивного обладнання перевірено перед початком навчального року комісією, складено </w:t>
      </w:r>
      <w:proofErr w:type="spellStart"/>
      <w:r w:rsidR="00D71269">
        <w:rPr>
          <w:rFonts w:ascii="Times New Roman" w:hAnsi="Times New Roman" w:cs="Times New Roman"/>
          <w:sz w:val="24"/>
          <w:szCs w:val="24"/>
          <w:lang w:val="uk-UA"/>
        </w:rPr>
        <w:t>аки</w:t>
      </w:r>
      <w:proofErr w:type="spellEnd"/>
      <w:r w:rsidR="00D71269">
        <w:rPr>
          <w:rFonts w:ascii="Times New Roman" w:hAnsi="Times New Roman" w:cs="Times New Roman"/>
          <w:sz w:val="24"/>
          <w:szCs w:val="24"/>
          <w:lang w:val="uk-UA"/>
        </w:rPr>
        <w:t xml:space="preserve"> перевірки на надійність спортобладнання. </w:t>
      </w:r>
      <w:r w:rsidR="00236C14">
        <w:rPr>
          <w:rFonts w:ascii="Times New Roman" w:hAnsi="Times New Roman" w:cs="Times New Roman"/>
          <w:sz w:val="24"/>
          <w:szCs w:val="24"/>
          <w:lang w:val="uk-UA"/>
        </w:rPr>
        <w:t>Але, відсутність відеоспостереження привела у непридатність справність величного спортивного інвента</w:t>
      </w:r>
      <w:r w:rsidR="00980F4D">
        <w:rPr>
          <w:rFonts w:ascii="Times New Roman" w:hAnsi="Times New Roman" w:cs="Times New Roman"/>
          <w:sz w:val="24"/>
          <w:szCs w:val="24"/>
          <w:lang w:val="uk-UA"/>
        </w:rPr>
        <w:t xml:space="preserve">рю. У планах, протягом літа 2025 року </w:t>
      </w:r>
      <w:proofErr w:type="spellStart"/>
      <w:r w:rsidR="00980F4D">
        <w:rPr>
          <w:rFonts w:ascii="Times New Roman" w:hAnsi="Times New Roman" w:cs="Times New Roman"/>
          <w:sz w:val="24"/>
          <w:szCs w:val="24"/>
          <w:lang w:val="uk-UA"/>
        </w:rPr>
        <w:t>поремонтувати</w:t>
      </w:r>
      <w:proofErr w:type="spellEnd"/>
      <w:r w:rsidR="00236C14">
        <w:rPr>
          <w:rFonts w:ascii="Times New Roman" w:hAnsi="Times New Roman" w:cs="Times New Roman"/>
          <w:sz w:val="24"/>
          <w:szCs w:val="24"/>
          <w:lang w:val="uk-UA"/>
        </w:rPr>
        <w:t xml:space="preserve"> лавки та провести ремонт гімнастичного містечка,</w:t>
      </w:r>
      <w:r w:rsidR="00D71269">
        <w:rPr>
          <w:rFonts w:ascii="Times New Roman" w:hAnsi="Times New Roman" w:cs="Times New Roman"/>
          <w:sz w:val="24"/>
          <w:szCs w:val="24"/>
          <w:lang w:val="uk-UA"/>
        </w:rPr>
        <w:t xml:space="preserve"> по</w:t>
      </w:r>
      <w:r w:rsidR="00236C14">
        <w:rPr>
          <w:rFonts w:ascii="Times New Roman" w:hAnsi="Times New Roman" w:cs="Times New Roman"/>
          <w:sz w:val="24"/>
          <w:szCs w:val="24"/>
          <w:lang w:val="uk-UA"/>
        </w:rPr>
        <w:t>криття бігової доріжки</w:t>
      </w:r>
      <w:r w:rsidR="00D71269">
        <w:rPr>
          <w:rFonts w:ascii="Times New Roman" w:hAnsi="Times New Roman" w:cs="Times New Roman"/>
          <w:sz w:val="24"/>
          <w:szCs w:val="24"/>
          <w:lang w:val="uk-UA"/>
        </w:rPr>
        <w:t>.</w:t>
      </w:r>
    </w:p>
    <w:p w:rsidR="00D71269" w:rsidRDefault="00D71269"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Облаштування приміщень закладу не створює загрози травмування здобувачів освіти та працівників: підлога неслизька, коридори та сходові клітини не загромаджені. Територія достатньо озеленена, </w:t>
      </w:r>
      <w:proofErr w:type="spellStart"/>
      <w:r>
        <w:rPr>
          <w:rFonts w:ascii="Times New Roman" w:hAnsi="Times New Roman" w:cs="Times New Roman"/>
          <w:sz w:val="24"/>
          <w:szCs w:val="24"/>
          <w:lang w:val="uk-UA"/>
        </w:rPr>
        <w:t>цьогоріч</w:t>
      </w:r>
      <w:proofErr w:type="spellEnd"/>
      <w:r>
        <w:rPr>
          <w:rFonts w:ascii="Times New Roman" w:hAnsi="Times New Roman" w:cs="Times New Roman"/>
          <w:sz w:val="24"/>
          <w:szCs w:val="24"/>
          <w:lang w:val="uk-UA"/>
        </w:rPr>
        <w:t xml:space="preserve"> ще висаджено декоративні дерева, квіти та кущі малини. Учнівським та трудовим колективом закладу, за сприяння </w:t>
      </w:r>
      <w:proofErr w:type="spellStart"/>
      <w:r>
        <w:rPr>
          <w:rFonts w:ascii="Times New Roman" w:hAnsi="Times New Roman" w:cs="Times New Roman"/>
          <w:sz w:val="24"/>
          <w:szCs w:val="24"/>
          <w:lang w:val="uk-UA"/>
        </w:rPr>
        <w:t>Вовковиївської</w:t>
      </w:r>
      <w:proofErr w:type="spellEnd"/>
      <w:r>
        <w:rPr>
          <w:rFonts w:ascii="Times New Roman" w:hAnsi="Times New Roman" w:cs="Times New Roman"/>
          <w:sz w:val="24"/>
          <w:szCs w:val="24"/>
          <w:lang w:val="uk-UA"/>
        </w:rPr>
        <w:t xml:space="preserve"> сільської ради у 2015-2016 роках було ліквідовано стихійне сільське сміттєзвалище біля закладу та висаджено у співпраці з </w:t>
      </w:r>
      <w:proofErr w:type="spellStart"/>
      <w:r>
        <w:rPr>
          <w:rFonts w:ascii="Times New Roman" w:hAnsi="Times New Roman" w:cs="Times New Roman"/>
          <w:sz w:val="24"/>
          <w:szCs w:val="24"/>
          <w:lang w:val="uk-UA"/>
        </w:rPr>
        <w:t>Вовковиївським</w:t>
      </w:r>
      <w:proofErr w:type="spellEnd"/>
      <w:r>
        <w:rPr>
          <w:rFonts w:ascii="Times New Roman" w:hAnsi="Times New Roman" w:cs="Times New Roman"/>
          <w:sz w:val="24"/>
          <w:szCs w:val="24"/>
          <w:lang w:val="uk-UA"/>
        </w:rPr>
        <w:t xml:space="preserve"> лісгоспом парк декоративних та неплодових дерев площею 0,10 га. Щорічно членами учнівського лісництва «Діброва» він оновлюється</w:t>
      </w:r>
      <w:r w:rsidR="00C3099E">
        <w:rPr>
          <w:rFonts w:ascii="Times New Roman" w:hAnsi="Times New Roman" w:cs="Times New Roman"/>
          <w:sz w:val="24"/>
          <w:szCs w:val="24"/>
          <w:lang w:val="uk-UA"/>
        </w:rPr>
        <w:t xml:space="preserve">, доглядається. Сьогодні – це прекрасний, доглянутий зелений осередок у центрі села. Озеленення прилеглої території створює приємний естетичний фон. Великою проблемою, яка потребує негайної заміни є дах закладу, який частково ремонтувався у 2012 році над спортивним залом. Він протікає, прогнили дерев’яні конструкції та потребує заміни. </w:t>
      </w:r>
      <w:r w:rsidR="0093383A">
        <w:rPr>
          <w:rFonts w:ascii="Times New Roman" w:hAnsi="Times New Roman" w:cs="Times New Roman"/>
          <w:sz w:val="24"/>
          <w:szCs w:val="24"/>
          <w:lang w:val="uk-UA"/>
        </w:rPr>
        <w:t xml:space="preserve">У 2024 році замінено 450 </w:t>
      </w:r>
      <w:proofErr w:type="spellStart"/>
      <w:r w:rsidR="0093383A">
        <w:rPr>
          <w:rFonts w:ascii="Times New Roman" w:hAnsi="Times New Roman" w:cs="Times New Roman"/>
          <w:sz w:val="24"/>
          <w:szCs w:val="24"/>
          <w:lang w:val="uk-UA"/>
        </w:rPr>
        <w:t>кв.м</w:t>
      </w:r>
      <w:proofErr w:type="spellEnd"/>
      <w:r w:rsidR="0093383A">
        <w:rPr>
          <w:rFonts w:ascii="Times New Roman" w:hAnsi="Times New Roman" w:cs="Times New Roman"/>
          <w:sz w:val="24"/>
          <w:szCs w:val="24"/>
          <w:lang w:val="uk-UA"/>
        </w:rPr>
        <w:t>, у поточному очікується аналогічно.</w:t>
      </w:r>
    </w:p>
    <w:p w:rsidR="00C3099E" w:rsidRDefault="00C3099E"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Повітряно-тепловий режим навчальних приміщень відповідає санітарним вимогам</w:t>
      </w:r>
      <w:r w:rsidR="007642FD">
        <w:rPr>
          <w:rFonts w:ascii="Times New Roman" w:hAnsi="Times New Roman" w:cs="Times New Roman"/>
          <w:sz w:val="24"/>
          <w:szCs w:val="24"/>
          <w:lang w:val="uk-UA"/>
        </w:rPr>
        <w:t xml:space="preserve"> – в закладі освіти тепло, систематично проводиться провітрювання приміщень. Це завдячуючи переведенню </w:t>
      </w:r>
      <w:r w:rsidR="00F961A6">
        <w:rPr>
          <w:rFonts w:ascii="Times New Roman" w:hAnsi="Times New Roman" w:cs="Times New Roman"/>
          <w:sz w:val="24"/>
          <w:szCs w:val="24"/>
          <w:lang w:val="uk-UA"/>
        </w:rPr>
        <w:t xml:space="preserve">закладу </w:t>
      </w:r>
      <w:r w:rsidR="007642FD">
        <w:rPr>
          <w:rFonts w:ascii="Times New Roman" w:hAnsi="Times New Roman" w:cs="Times New Roman"/>
          <w:sz w:val="24"/>
          <w:szCs w:val="24"/>
          <w:lang w:val="uk-UA"/>
        </w:rPr>
        <w:t xml:space="preserve">на опалення твердим паливом. </w:t>
      </w:r>
      <w:r w:rsidR="00E01302">
        <w:rPr>
          <w:rFonts w:ascii="Times New Roman" w:hAnsi="Times New Roman" w:cs="Times New Roman"/>
          <w:sz w:val="24"/>
          <w:szCs w:val="24"/>
          <w:lang w:val="uk-UA"/>
        </w:rPr>
        <w:t xml:space="preserve"> З</w:t>
      </w:r>
      <w:r w:rsidR="00F961A6">
        <w:rPr>
          <w:rFonts w:ascii="Times New Roman" w:hAnsi="Times New Roman" w:cs="Times New Roman"/>
          <w:sz w:val="24"/>
          <w:szCs w:val="24"/>
          <w:lang w:val="uk-UA"/>
        </w:rPr>
        <w:t xml:space="preserve">монтовано навіс для зберігання твердого палива та здійснено заміну котла у їдальні на твердопаливний. Це привело до нормалізації температурного режиму у їдальні. </w:t>
      </w:r>
      <w:r w:rsidR="007642FD">
        <w:rPr>
          <w:rFonts w:ascii="Times New Roman" w:hAnsi="Times New Roman" w:cs="Times New Roman"/>
          <w:sz w:val="24"/>
          <w:szCs w:val="24"/>
          <w:lang w:val="uk-UA"/>
        </w:rPr>
        <w:t>Але, потребує заміни сама система опалення, яка не мінялася з часу введення в експлуатацію закладу.</w:t>
      </w:r>
      <w:r w:rsidR="0093383A">
        <w:rPr>
          <w:rFonts w:ascii="Times New Roman" w:hAnsi="Times New Roman" w:cs="Times New Roman"/>
          <w:sz w:val="24"/>
          <w:szCs w:val="24"/>
          <w:lang w:val="uk-UA"/>
        </w:rPr>
        <w:t xml:space="preserve"> Відповідно до рішення </w:t>
      </w:r>
      <w:proofErr w:type="spellStart"/>
      <w:r w:rsidR="0093383A">
        <w:rPr>
          <w:rFonts w:ascii="Times New Roman" w:hAnsi="Times New Roman" w:cs="Times New Roman"/>
          <w:sz w:val="24"/>
          <w:szCs w:val="24"/>
          <w:lang w:val="uk-UA"/>
        </w:rPr>
        <w:t>Демидівської</w:t>
      </w:r>
      <w:proofErr w:type="spellEnd"/>
      <w:r w:rsidR="0093383A">
        <w:rPr>
          <w:rFonts w:ascii="Times New Roman" w:hAnsi="Times New Roman" w:cs="Times New Roman"/>
          <w:sz w:val="24"/>
          <w:szCs w:val="24"/>
          <w:lang w:val="uk-UA"/>
        </w:rPr>
        <w:t xml:space="preserve"> селищної ради протягом літа 2025 року буде здійснено заміну системи опалення.</w:t>
      </w:r>
      <w:r w:rsidR="00E01302">
        <w:rPr>
          <w:rFonts w:ascii="Times New Roman" w:hAnsi="Times New Roman" w:cs="Times New Roman"/>
          <w:sz w:val="24"/>
          <w:szCs w:val="24"/>
          <w:lang w:val="uk-UA"/>
        </w:rPr>
        <w:t xml:space="preserve"> </w:t>
      </w:r>
      <w:r w:rsidR="00115762">
        <w:rPr>
          <w:rFonts w:ascii="Times New Roman" w:hAnsi="Times New Roman" w:cs="Times New Roman"/>
          <w:sz w:val="24"/>
          <w:szCs w:val="24"/>
          <w:lang w:val="uk-UA"/>
        </w:rPr>
        <w:t xml:space="preserve"> Встановлений режим прибирання забезпечує чистоту та охайність місць спільного користування, коридорів та навчальних приміщень.</w:t>
      </w:r>
    </w:p>
    <w:p w:rsidR="00115762" w:rsidRDefault="00115762"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результатами обстеження фахівцями</w:t>
      </w:r>
      <w:r w:rsidR="0093383A">
        <w:rPr>
          <w:rFonts w:ascii="Times New Roman" w:hAnsi="Times New Roman" w:cs="Times New Roman"/>
          <w:sz w:val="24"/>
          <w:szCs w:val="24"/>
          <w:lang w:val="uk-UA"/>
        </w:rPr>
        <w:t xml:space="preserve"> </w:t>
      </w:r>
      <w:proofErr w:type="spellStart"/>
      <w:r w:rsidR="0093383A">
        <w:rPr>
          <w:rFonts w:ascii="Times New Roman" w:hAnsi="Times New Roman" w:cs="Times New Roman"/>
          <w:sz w:val="24"/>
          <w:szCs w:val="24"/>
          <w:lang w:val="uk-UA"/>
        </w:rPr>
        <w:t>Млинівського</w:t>
      </w:r>
      <w:proofErr w:type="spellEnd"/>
      <w:r w:rsidR="0093383A">
        <w:rPr>
          <w:rFonts w:ascii="Times New Roman" w:hAnsi="Times New Roman" w:cs="Times New Roman"/>
          <w:sz w:val="24"/>
          <w:szCs w:val="24"/>
          <w:lang w:val="uk-UA"/>
        </w:rPr>
        <w:t xml:space="preserve"> відділення Дубенського районного відділу ДУ «РОЦКПХ МОЗУ»  від 07 травня 2025 року</w:t>
      </w:r>
      <w:r>
        <w:rPr>
          <w:rFonts w:ascii="Times New Roman" w:hAnsi="Times New Roman" w:cs="Times New Roman"/>
          <w:sz w:val="24"/>
          <w:szCs w:val="24"/>
          <w:lang w:val="uk-UA"/>
        </w:rPr>
        <w:t xml:space="preserve"> рів</w:t>
      </w:r>
      <w:r w:rsidR="0093383A">
        <w:rPr>
          <w:rFonts w:ascii="Times New Roman" w:hAnsi="Times New Roman" w:cs="Times New Roman"/>
          <w:sz w:val="24"/>
          <w:szCs w:val="24"/>
          <w:lang w:val="uk-UA"/>
        </w:rPr>
        <w:t>ні дослідження повітря</w:t>
      </w:r>
      <w:r>
        <w:rPr>
          <w:rFonts w:ascii="Times New Roman" w:hAnsi="Times New Roman" w:cs="Times New Roman"/>
          <w:sz w:val="24"/>
          <w:szCs w:val="24"/>
          <w:lang w:val="uk-UA"/>
        </w:rPr>
        <w:t xml:space="preserve"> закладу</w:t>
      </w:r>
      <w:r w:rsidR="0093383A">
        <w:rPr>
          <w:rFonts w:ascii="Times New Roman" w:hAnsi="Times New Roman" w:cs="Times New Roman"/>
          <w:sz w:val="24"/>
          <w:szCs w:val="24"/>
          <w:lang w:val="uk-UA"/>
        </w:rPr>
        <w:t xml:space="preserve"> освіти</w:t>
      </w:r>
      <w:r>
        <w:rPr>
          <w:rFonts w:ascii="Times New Roman" w:hAnsi="Times New Roman" w:cs="Times New Roman"/>
          <w:sz w:val="24"/>
          <w:szCs w:val="24"/>
          <w:lang w:val="uk-UA"/>
        </w:rPr>
        <w:t xml:space="preserve"> відповідають вимогам</w:t>
      </w:r>
      <w:r w:rsidR="0093383A">
        <w:rPr>
          <w:rFonts w:ascii="Times New Roman" w:hAnsi="Times New Roman" w:cs="Times New Roman"/>
          <w:sz w:val="24"/>
          <w:szCs w:val="24"/>
          <w:lang w:val="uk-UA"/>
        </w:rPr>
        <w:t xml:space="preserve"> Гранично допустимої концентрації хімічних і біологічних чинників в </w:t>
      </w:r>
      <w:proofErr w:type="spellStart"/>
      <w:r w:rsidR="0093383A">
        <w:rPr>
          <w:rFonts w:ascii="Times New Roman" w:hAnsi="Times New Roman" w:cs="Times New Roman"/>
          <w:sz w:val="24"/>
          <w:szCs w:val="24"/>
          <w:lang w:val="uk-UA"/>
        </w:rPr>
        <w:t>атиосферному</w:t>
      </w:r>
      <w:proofErr w:type="spellEnd"/>
      <w:r w:rsidR="0093383A">
        <w:rPr>
          <w:rFonts w:ascii="Times New Roman" w:hAnsi="Times New Roman" w:cs="Times New Roman"/>
          <w:sz w:val="24"/>
          <w:szCs w:val="24"/>
          <w:lang w:val="uk-UA"/>
        </w:rPr>
        <w:t xml:space="preserve"> повітрі населених місць санітарних норм. Рівень природного та штучного освітлення</w:t>
      </w:r>
      <w:r>
        <w:rPr>
          <w:rFonts w:ascii="Times New Roman" w:hAnsi="Times New Roman" w:cs="Times New Roman"/>
          <w:sz w:val="24"/>
          <w:szCs w:val="24"/>
          <w:lang w:val="uk-UA"/>
        </w:rPr>
        <w:t xml:space="preserve"> в навчальних приміщеннях</w:t>
      </w:r>
      <w:r w:rsidR="00474ED2">
        <w:rPr>
          <w:rFonts w:ascii="Times New Roman" w:hAnsi="Times New Roman" w:cs="Times New Roman"/>
          <w:sz w:val="24"/>
          <w:szCs w:val="24"/>
          <w:lang w:val="uk-UA"/>
        </w:rPr>
        <w:t xml:space="preserve">, відповідно до висновків Дубенського районного відділення </w:t>
      </w:r>
      <w:proofErr w:type="spellStart"/>
      <w:r w:rsidR="00474ED2">
        <w:rPr>
          <w:rFonts w:ascii="Times New Roman" w:hAnsi="Times New Roman" w:cs="Times New Roman"/>
          <w:sz w:val="24"/>
          <w:szCs w:val="24"/>
          <w:lang w:val="uk-UA"/>
        </w:rPr>
        <w:t>Держпродспоживслужби</w:t>
      </w:r>
      <w:proofErr w:type="spellEnd"/>
      <w:r w:rsidR="00474ED2">
        <w:rPr>
          <w:rFonts w:ascii="Times New Roman" w:hAnsi="Times New Roman" w:cs="Times New Roman"/>
          <w:sz w:val="24"/>
          <w:szCs w:val="24"/>
          <w:lang w:val="uk-UA"/>
        </w:rPr>
        <w:t xml:space="preserve"> в Рівненській області відповідає санітарним нормам,</w:t>
      </w:r>
      <w:r>
        <w:rPr>
          <w:rFonts w:ascii="Times New Roman" w:hAnsi="Times New Roman" w:cs="Times New Roman"/>
          <w:sz w:val="24"/>
          <w:szCs w:val="24"/>
          <w:lang w:val="uk-UA"/>
        </w:rPr>
        <w:t xml:space="preserve"> світло на робочі місця падає зліва. Вікна великі, незатінені.</w:t>
      </w:r>
      <w:r w:rsidR="00E01302">
        <w:rPr>
          <w:rFonts w:ascii="Times New Roman" w:hAnsi="Times New Roman" w:cs="Times New Roman"/>
          <w:sz w:val="24"/>
          <w:szCs w:val="24"/>
          <w:lang w:val="uk-UA"/>
        </w:rPr>
        <w:t xml:space="preserve"> Завершено повну</w:t>
      </w:r>
      <w:r w:rsidR="00991F29">
        <w:rPr>
          <w:rFonts w:ascii="Times New Roman" w:hAnsi="Times New Roman" w:cs="Times New Roman"/>
          <w:sz w:val="24"/>
          <w:szCs w:val="24"/>
          <w:lang w:val="uk-UA"/>
        </w:rPr>
        <w:t xml:space="preserve"> заміну люмінесцентних лам</w:t>
      </w:r>
      <w:r w:rsidR="00192552">
        <w:rPr>
          <w:rFonts w:ascii="Times New Roman" w:hAnsi="Times New Roman" w:cs="Times New Roman"/>
          <w:sz w:val="24"/>
          <w:szCs w:val="24"/>
          <w:lang w:val="uk-UA"/>
        </w:rPr>
        <w:t xml:space="preserve">п на енергозберігаючі завдяки Державній програмі по безкоштовній заміні лампочок старого зразка на енергозберігаючі </w:t>
      </w:r>
      <w:r w:rsidR="00192552">
        <w:rPr>
          <w:rFonts w:ascii="Times New Roman" w:hAnsi="Times New Roman" w:cs="Times New Roman"/>
          <w:sz w:val="24"/>
          <w:szCs w:val="24"/>
          <w:lang w:val="en-US"/>
        </w:rPr>
        <w:t>LED</w:t>
      </w:r>
      <w:r w:rsidR="00192552">
        <w:rPr>
          <w:rFonts w:ascii="Times New Roman" w:hAnsi="Times New Roman" w:cs="Times New Roman"/>
          <w:sz w:val="24"/>
          <w:szCs w:val="24"/>
          <w:lang w:val="uk-UA"/>
        </w:rPr>
        <w:t xml:space="preserve">-лампи (42 </w:t>
      </w:r>
      <w:proofErr w:type="spellStart"/>
      <w:r w:rsidR="00192552">
        <w:rPr>
          <w:rFonts w:ascii="Times New Roman" w:hAnsi="Times New Roman" w:cs="Times New Roman"/>
          <w:sz w:val="24"/>
          <w:szCs w:val="24"/>
          <w:lang w:val="uk-UA"/>
        </w:rPr>
        <w:t>шт</w:t>
      </w:r>
      <w:proofErr w:type="spellEnd"/>
      <w:r w:rsidR="00192552">
        <w:rPr>
          <w:rFonts w:ascii="Times New Roman" w:hAnsi="Times New Roman" w:cs="Times New Roman"/>
          <w:sz w:val="24"/>
          <w:szCs w:val="24"/>
          <w:lang w:val="uk-UA"/>
        </w:rPr>
        <w:t>)</w:t>
      </w:r>
      <w:r w:rsidR="00991F29">
        <w:rPr>
          <w:rFonts w:ascii="Times New Roman" w:hAnsi="Times New Roman" w:cs="Times New Roman"/>
          <w:sz w:val="24"/>
          <w:szCs w:val="24"/>
          <w:lang w:val="uk-UA"/>
        </w:rPr>
        <w:t>.</w:t>
      </w:r>
      <w:r>
        <w:rPr>
          <w:rFonts w:ascii="Times New Roman" w:hAnsi="Times New Roman" w:cs="Times New Roman"/>
          <w:sz w:val="24"/>
          <w:szCs w:val="24"/>
          <w:lang w:val="uk-UA"/>
        </w:rPr>
        <w:t xml:space="preserve"> Заклад забезпечений централізованим постачанням води від сільського водогону /протокол дослі</w:t>
      </w:r>
      <w:r w:rsidR="00474ED2">
        <w:rPr>
          <w:rFonts w:ascii="Times New Roman" w:hAnsi="Times New Roman" w:cs="Times New Roman"/>
          <w:sz w:val="24"/>
          <w:szCs w:val="24"/>
          <w:lang w:val="uk-UA"/>
        </w:rPr>
        <w:t xml:space="preserve">дження питної води від 07 травня 2025 року </w:t>
      </w:r>
      <w:proofErr w:type="spellStart"/>
      <w:r>
        <w:rPr>
          <w:rFonts w:ascii="Times New Roman" w:hAnsi="Times New Roman" w:cs="Times New Roman"/>
          <w:sz w:val="24"/>
          <w:szCs w:val="24"/>
          <w:lang w:val="uk-UA"/>
        </w:rPr>
        <w:t>вид.Млинівським</w:t>
      </w:r>
      <w:proofErr w:type="spellEnd"/>
      <w:r>
        <w:rPr>
          <w:rFonts w:ascii="Times New Roman" w:hAnsi="Times New Roman" w:cs="Times New Roman"/>
          <w:sz w:val="24"/>
          <w:szCs w:val="24"/>
          <w:lang w:val="uk-UA"/>
        </w:rPr>
        <w:t xml:space="preserve"> відділенням Дубенського районного в</w:t>
      </w:r>
      <w:r w:rsidR="00474ED2">
        <w:rPr>
          <w:rFonts w:ascii="Times New Roman" w:hAnsi="Times New Roman" w:cs="Times New Roman"/>
          <w:sz w:val="24"/>
          <w:szCs w:val="24"/>
          <w:lang w:val="uk-UA"/>
        </w:rPr>
        <w:t>ідділу ДУ «РОЦКПХ МОЗУ</w:t>
      </w:r>
      <w:r>
        <w:rPr>
          <w:rFonts w:ascii="Times New Roman" w:hAnsi="Times New Roman" w:cs="Times New Roman"/>
          <w:sz w:val="24"/>
          <w:szCs w:val="24"/>
          <w:lang w:val="uk-UA"/>
        </w:rPr>
        <w:t>»/</w:t>
      </w:r>
      <w:r w:rsidR="00474ED2">
        <w:rPr>
          <w:rFonts w:ascii="Times New Roman" w:hAnsi="Times New Roman" w:cs="Times New Roman"/>
          <w:sz w:val="24"/>
          <w:szCs w:val="24"/>
          <w:lang w:val="uk-UA"/>
        </w:rPr>
        <w:t xml:space="preserve"> не відповідає вимогам по загальній жорстокості 7,5 мг/</w:t>
      </w:r>
      <w:proofErr w:type="spellStart"/>
      <w:r w:rsidR="00474ED2">
        <w:rPr>
          <w:rFonts w:ascii="Times New Roman" w:hAnsi="Times New Roman" w:cs="Times New Roman"/>
          <w:sz w:val="24"/>
          <w:szCs w:val="24"/>
          <w:lang w:val="uk-UA"/>
        </w:rPr>
        <w:t>куб.дм</w:t>
      </w:r>
      <w:proofErr w:type="spellEnd"/>
      <w:r w:rsidR="00474ED2">
        <w:rPr>
          <w:rFonts w:ascii="Times New Roman" w:hAnsi="Times New Roman" w:cs="Times New Roman"/>
          <w:sz w:val="24"/>
          <w:szCs w:val="24"/>
          <w:lang w:val="uk-UA"/>
        </w:rPr>
        <w:t xml:space="preserve"> (при нормі 7,0)</w:t>
      </w:r>
      <w:r>
        <w:rPr>
          <w:rFonts w:ascii="Times New Roman" w:hAnsi="Times New Roman" w:cs="Times New Roman"/>
          <w:sz w:val="24"/>
          <w:szCs w:val="24"/>
          <w:lang w:val="uk-UA"/>
        </w:rPr>
        <w:t xml:space="preserve">. Питний режим здобувачів освіти організовується з допомогою використання індивідуальних </w:t>
      </w:r>
      <w:proofErr w:type="spellStart"/>
      <w:r>
        <w:rPr>
          <w:rFonts w:ascii="Times New Roman" w:hAnsi="Times New Roman" w:cs="Times New Roman"/>
          <w:sz w:val="24"/>
          <w:szCs w:val="24"/>
          <w:lang w:val="uk-UA"/>
        </w:rPr>
        <w:t>ємкостей</w:t>
      </w:r>
      <w:proofErr w:type="spellEnd"/>
      <w:r>
        <w:rPr>
          <w:rFonts w:ascii="Times New Roman" w:hAnsi="Times New Roman" w:cs="Times New Roman"/>
          <w:sz w:val="24"/>
          <w:szCs w:val="24"/>
          <w:lang w:val="uk-UA"/>
        </w:rPr>
        <w:t xml:space="preserve"> для рідини. Питні фонтанчики відключено відповідно до вимог Постанови МОЗУ від 23.04.2021 №4 на час карантинних обмежень. Проводиться дезінфекція</w:t>
      </w:r>
      <w:r w:rsidR="00803590">
        <w:rPr>
          <w:rFonts w:ascii="Times New Roman" w:hAnsi="Times New Roman" w:cs="Times New Roman"/>
          <w:sz w:val="24"/>
          <w:szCs w:val="24"/>
          <w:lang w:val="uk-UA"/>
        </w:rPr>
        <w:t xml:space="preserve"> поверхонь після закінчення навчальних занять. Розміщені інформаційні плакати про необхідність дотримання гігієни.</w:t>
      </w:r>
    </w:p>
    <w:p w:rsidR="00803590" w:rsidRDefault="00803590"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Здійснюється щоденне вологе прибирання усіх приміщень. Прибирання та дезінфекція санвузлів проводиться у відповідності до санітарних вимог. Організовані місця для обробки рук антисептичними засобами на всіх входах до закладу. Встановлені на час карантинних обмежень контейнери з кришками для збору використаних засобів індивідуального захисту з подальшою утилізацією.</w:t>
      </w:r>
    </w:p>
    <w:p w:rsidR="003D290A" w:rsidRDefault="00803590"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Їдальня на 80 посадкових місць знаходиться в окремому </w:t>
      </w:r>
      <w:proofErr w:type="spellStart"/>
      <w:r>
        <w:rPr>
          <w:rFonts w:ascii="Times New Roman" w:hAnsi="Times New Roman" w:cs="Times New Roman"/>
          <w:sz w:val="24"/>
          <w:szCs w:val="24"/>
          <w:lang w:val="uk-UA"/>
        </w:rPr>
        <w:t>приміщенні.Столи</w:t>
      </w:r>
      <w:proofErr w:type="spellEnd"/>
      <w:r>
        <w:rPr>
          <w:rFonts w:ascii="Times New Roman" w:hAnsi="Times New Roman" w:cs="Times New Roman"/>
          <w:sz w:val="24"/>
          <w:szCs w:val="24"/>
          <w:lang w:val="uk-UA"/>
        </w:rPr>
        <w:t>, стільці, місця для видачі готових страв, приміщення чисті та регулярно миються. Біля входу до їдальні наявна достатня кількість умивальників, рідкого мила, дезін</w:t>
      </w:r>
      <w:r w:rsidR="00474ED2">
        <w:rPr>
          <w:rFonts w:ascii="Times New Roman" w:hAnsi="Times New Roman" w:cs="Times New Roman"/>
          <w:sz w:val="24"/>
          <w:szCs w:val="24"/>
          <w:lang w:val="uk-UA"/>
        </w:rPr>
        <w:t xml:space="preserve">фекторів, електричні </w:t>
      </w:r>
      <w:r>
        <w:rPr>
          <w:rFonts w:ascii="Times New Roman" w:hAnsi="Times New Roman" w:cs="Times New Roman"/>
          <w:sz w:val="24"/>
          <w:szCs w:val="24"/>
          <w:lang w:val="uk-UA"/>
        </w:rPr>
        <w:t xml:space="preserve"> рушники.</w:t>
      </w:r>
      <w:r w:rsidR="00F961A6">
        <w:rPr>
          <w:rFonts w:ascii="Times New Roman" w:hAnsi="Times New Roman" w:cs="Times New Roman"/>
          <w:sz w:val="24"/>
          <w:szCs w:val="24"/>
          <w:lang w:val="uk-UA"/>
        </w:rPr>
        <w:t xml:space="preserve"> </w:t>
      </w:r>
      <w:r w:rsidR="00474ED2">
        <w:rPr>
          <w:rFonts w:ascii="Times New Roman" w:hAnsi="Times New Roman" w:cs="Times New Roman"/>
          <w:sz w:val="24"/>
          <w:szCs w:val="24"/>
          <w:lang w:val="uk-UA"/>
        </w:rPr>
        <w:t>У 2025 році здійснено заміну 3 умивальників.</w:t>
      </w:r>
    </w:p>
    <w:p w:rsidR="003D290A" w:rsidRDefault="003D290A"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туалетній кімнаті відокремлені кабінки з дверима для хлопців та дівчат, працівників закладу. Наявні умивальники, вода, мило</w:t>
      </w:r>
      <w:r w:rsidR="00485ED0">
        <w:rPr>
          <w:rFonts w:ascii="Times New Roman" w:hAnsi="Times New Roman" w:cs="Times New Roman"/>
          <w:sz w:val="24"/>
          <w:szCs w:val="24"/>
          <w:lang w:val="uk-UA"/>
        </w:rPr>
        <w:t xml:space="preserve">, </w:t>
      </w:r>
      <w:r w:rsidR="00474ED2">
        <w:rPr>
          <w:rFonts w:ascii="Times New Roman" w:hAnsi="Times New Roman" w:cs="Times New Roman"/>
          <w:sz w:val="24"/>
          <w:szCs w:val="24"/>
          <w:lang w:val="uk-UA"/>
        </w:rPr>
        <w:t xml:space="preserve"> електричний рушник</w:t>
      </w:r>
      <w:r>
        <w:rPr>
          <w:rFonts w:ascii="Times New Roman" w:hAnsi="Times New Roman" w:cs="Times New Roman"/>
          <w:sz w:val="24"/>
          <w:szCs w:val="24"/>
          <w:lang w:val="uk-UA"/>
        </w:rPr>
        <w:t>.</w:t>
      </w:r>
    </w:p>
    <w:p w:rsidR="003D290A" w:rsidRDefault="003D290A"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Приміщення закладу використовується раціонально. Комплектування класів відбувається з урахуванням чисельності здобувачів освіти, їх особливих освітніх потреб</w:t>
      </w:r>
      <w:r w:rsidR="00474ED2">
        <w:rPr>
          <w:rFonts w:ascii="Times New Roman" w:hAnsi="Times New Roman" w:cs="Times New Roman"/>
          <w:sz w:val="24"/>
          <w:szCs w:val="24"/>
          <w:lang w:val="uk-UA"/>
        </w:rPr>
        <w:t xml:space="preserve">, площі навчальних приміщень. </w:t>
      </w:r>
      <w:r>
        <w:rPr>
          <w:rFonts w:ascii="Times New Roman" w:hAnsi="Times New Roman" w:cs="Times New Roman"/>
          <w:sz w:val="24"/>
          <w:szCs w:val="24"/>
          <w:lang w:val="uk-UA"/>
        </w:rPr>
        <w:t xml:space="preserve"> 4, 5-9 класи відповідно до діючих нормативів ділилися на  </w:t>
      </w:r>
      <w:r>
        <w:rPr>
          <w:rFonts w:ascii="Times New Roman" w:hAnsi="Times New Roman" w:cs="Times New Roman"/>
          <w:sz w:val="24"/>
          <w:szCs w:val="24"/>
          <w:lang w:val="uk-UA"/>
        </w:rPr>
        <w:lastRenderedPageBreak/>
        <w:t>г</w:t>
      </w:r>
      <w:r w:rsidR="00474ED2">
        <w:rPr>
          <w:rFonts w:ascii="Times New Roman" w:hAnsi="Times New Roman" w:cs="Times New Roman"/>
          <w:sz w:val="24"/>
          <w:szCs w:val="24"/>
          <w:lang w:val="uk-UA"/>
        </w:rPr>
        <w:t>рупи при вивченні інформатики, 8</w:t>
      </w:r>
      <w:r>
        <w:rPr>
          <w:rFonts w:ascii="Times New Roman" w:hAnsi="Times New Roman" w:cs="Times New Roman"/>
          <w:sz w:val="24"/>
          <w:szCs w:val="24"/>
          <w:lang w:val="uk-UA"/>
        </w:rPr>
        <w:t xml:space="preserve"> – на групи при вивченні української та англійської мов, трудового навчання /окремо хлопці та ді</w:t>
      </w:r>
      <w:r w:rsidR="00474ED2">
        <w:rPr>
          <w:rFonts w:ascii="Times New Roman" w:hAnsi="Times New Roman" w:cs="Times New Roman"/>
          <w:sz w:val="24"/>
          <w:szCs w:val="24"/>
          <w:lang w:val="uk-UA"/>
        </w:rPr>
        <w:t>вчата/</w:t>
      </w:r>
      <w:r>
        <w:rPr>
          <w:rFonts w:ascii="Times New Roman" w:hAnsi="Times New Roman" w:cs="Times New Roman"/>
          <w:sz w:val="24"/>
          <w:szCs w:val="24"/>
          <w:lang w:val="uk-UA"/>
        </w:rPr>
        <w:t>.</w:t>
      </w:r>
    </w:p>
    <w:p w:rsidR="008658C1" w:rsidRDefault="003D290A"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Заклад освіти забезпечений навчальними кабінетами та приміщеннями для реалізації освітньої програми. Усі навчальні приміщення</w:t>
      </w:r>
      <w:r w:rsidR="008658C1">
        <w:rPr>
          <w:rFonts w:ascii="Times New Roman" w:hAnsi="Times New Roman" w:cs="Times New Roman"/>
          <w:sz w:val="24"/>
          <w:szCs w:val="24"/>
          <w:lang w:val="uk-UA"/>
        </w:rPr>
        <w:t xml:space="preserve"> /14 кабінетів загальною площею 527 </w:t>
      </w:r>
      <w:proofErr w:type="spellStart"/>
      <w:r w:rsidR="008658C1">
        <w:rPr>
          <w:rFonts w:ascii="Times New Roman" w:hAnsi="Times New Roman" w:cs="Times New Roman"/>
          <w:sz w:val="24"/>
          <w:szCs w:val="24"/>
          <w:lang w:val="uk-UA"/>
        </w:rPr>
        <w:t>кв.м</w:t>
      </w:r>
      <w:proofErr w:type="spellEnd"/>
      <w:r w:rsidR="008658C1">
        <w:rPr>
          <w:rFonts w:ascii="Times New Roman" w:hAnsi="Times New Roman" w:cs="Times New Roman"/>
          <w:sz w:val="24"/>
          <w:szCs w:val="24"/>
          <w:lang w:val="uk-UA"/>
        </w:rPr>
        <w:t>/ використовуються в освітньому процесі.</w:t>
      </w:r>
    </w:p>
    <w:p w:rsidR="008658C1" w:rsidRDefault="008658C1"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Кожен вчитель має персональне робоче місце. Педагоги мають кімнату для вчителя. </w:t>
      </w:r>
      <w:r w:rsidR="001F31B5">
        <w:rPr>
          <w:rFonts w:ascii="Times New Roman" w:hAnsi="Times New Roman" w:cs="Times New Roman"/>
          <w:sz w:val="24"/>
          <w:szCs w:val="24"/>
          <w:lang w:val="uk-UA"/>
        </w:rPr>
        <w:t>Важче, через вузькість коридору</w:t>
      </w:r>
      <w:r>
        <w:rPr>
          <w:rFonts w:ascii="Times New Roman" w:hAnsi="Times New Roman" w:cs="Times New Roman"/>
          <w:sz w:val="24"/>
          <w:szCs w:val="24"/>
          <w:lang w:val="uk-UA"/>
        </w:rPr>
        <w:t xml:space="preserve"> облаштувати місця спокійного та активного відпочинку учасників освітнього процесу.</w:t>
      </w:r>
    </w:p>
    <w:p w:rsidR="00803590" w:rsidRDefault="008658C1"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Наявні приміщення для реалізації освітньої програми</w:t>
      </w:r>
      <w:r w:rsidR="00803590">
        <w:rPr>
          <w:rFonts w:ascii="Times New Roman" w:hAnsi="Times New Roman" w:cs="Times New Roman"/>
          <w:sz w:val="24"/>
          <w:szCs w:val="24"/>
          <w:lang w:val="uk-UA"/>
        </w:rPr>
        <w:t xml:space="preserve"> </w:t>
      </w:r>
      <w:r>
        <w:rPr>
          <w:rFonts w:ascii="Times New Roman" w:hAnsi="Times New Roman" w:cs="Times New Roman"/>
          <w:sz w:val="24"/>
          <w:szCs w:val="24"/>
          <w:lang w:val="uk-UA"/>
        </w:rPr>
        <w:t>та забезпечення освітнього процесу. Частина навчальних кабінетів не достатньо обладнана засобами навчання для виконання відповідної навчальної програми. Засновник та керівник закладу вживають заходи для покращення стану матеріально-технічного забезпечення нав</w:t>
      </w:r>
      <w:r w:rsidR="00474ED2">
        <w:rPr>
          <w:rFonts w:ascii="Times New Roman" w:hAnsi="Times New Roman" w:cs="Times New Roman"/>
          <w:sz w:val="24"/>
          <w:szCs w:val="24"/>
          <w:lang w:val="uk-UA"/>
        </w:rPr>
        <w:t>чальних приміщень. У поточному навчальному році придбано мультимедійну дошку у кабінет інформатики, 2 принтери (кабінет математики, української мови та літератури), ноутбук (кабінет суспільних предметів)</w:t>
      </w:r>
      <w:r w:rsidR="000E7EC0">
        <w:rPr>
          <w:rFonts w:ascii="Times New Roman" w:hAnsi="Times New Roman" w:cs="Times New Roman"/>
          <w:sz w:val="24"/>
          <w:szCs w:val="24"/>
          <w:lang w:val="uk-UA"/>
        </w:rPr>
        <w:t>.</w:t>
      </w:r>
      <w:r w:rsidR="00474ED2">
        <w:rPr>
          <w:rFonts w:ascii="Times New Roman" w:hAnsi="Times New Roman" w:cs="Times New Roman"/>
          <w:sz w:val="24"/>
          <w:szCs w:val="24"/>
          <w:lang w:val="uk-UA"/>
        </w:rPr>
        <w:t xml:space="preserve"> Планується протягом літа 2025 року повна заміна меблів (парти, стільці, меблева стінка)</w:t>
      </w:r>
      <w:r w:rsidR="006A5BE4">
        <w:rPr>
          <w:rFonts w:ascii="Times New Roman" w:hAnsi="Times New Roman" w:cs="Times New Roman"/>
          <w:sz w:val="24"/>
          <w:szCs w:val="24"/>
          <w:lang w:val="uk-UA"/>
        </w:rPr>
        <w:t xml:space="preserve"> у кабінеті математики та кабінеті вчителя фізичної культури. </w:t>
      </w:r>
      <w:r w:rsidR="000E7EC0">
        <w:rPr>
          <w:rFonts w:ascii="Times New Roman" w:hAnsi="Times New Roman" w:cs="Times New Roman"/>
          <w:sz w:val="24"/>
          <w:szCs w:val="24"/>
          <w:lang w:val="uk-UA"/>
        </w:rPr>
        <w:t>І ЦЕ КОЛИ КРАЇНА ПЕРЕБУВАЄ У СТАНІ ВІЙНИ.</w:t>
      </w:r>
    </w:p>
    <w:p w:rsidR="000E7EC0" w:rsidRDefault="000E7EC0"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Кабінети початкових класів обладнані відповідно Примірного переліку засобів навчання та обладнання навчального і загального призначення для навчальних кабінетів початкової школи, затвердженого наказом МОНУ від 13.02 2018 № 137. Освітній простір є багатофункціональним, містить осередки для різних видів роботи та відпочинку здобувачів освіти відповідно до методичних рекомендацій МОНУ, класи комфортні та затишні, забезпечені наочно-дидактичним матеріалом /ергономічні меблі, не загромаджені вікна, дотримується баланс у візуальній стимуляції/.</w:t>
      </w:r>
    </w:p>
    <w:p w:rsidR="001556E1" w:rsidRDefault="000E7EC0"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Обладнання кабінетів </w:t>
      </w:r>
      <w:r w:rsidR="001556E1">
        <w:rPr>
          <w:rFonts w:ascii="Times New Roman" w:hAnsi="Times New Roman" w:cs="Times New Roman"/>
          <w:sz w:val="24"/>
          <w:szCs w:val="24"/>
          <w:lang w:val="uk-UA"/>
        </w:rPr>
        <w:t xml:space="preserve">біології, </w:t>
      </w:r>
      <w:r>
        <w:rPr>
          <w:rFonts w:ascii="Times New Roman" w:hAnsi="Times New Roman" w:cs="Times New Roman"/>
          <w:sz w:val="24"/>
          <w:szCs w:val="24"/>
          <w:lang w:val="uk-UA"/>
        </w:rPr>
        <w:t>фізики т</w:t>
      </w:r>
      <w:r w:rsidR="006A5BE4">
        <w:rPr>
          <w:rFonts w:ascii="Times New Roman" w:hAnsi="Times New Roman" w:cs="Times New Roman"/>
          <w:sz w:val="24"/>
          <w:szCs w:val="24"/>
          <w:lang w:val="uk-UA"/>
        </w:rPr>
        <w:t>а хімії</w:t>
      </w:r>
      <w:r w:rsidR="001556E1">
        <w:rPr>
          <w:rFonts w:ascii="Times New Roman" w:hAnsi="Times New Roman" w:cs="Times New Roman"/>
          <w:sz w:val="24"/>
          <w:szCs w:val="24"/>
          <w:lang w:val="uk-UA"/>
        </w:rPr>
        <w:t>, історії, англійської мов</w:t>
      </w:r>
      <w:r w:rsidR="006A5BE4">
        <w:rPr>
          <w:rFonts w:ascii="Times New Roman" w:hAnsi="Times New Roman" w:cs="Times New Roman"/>
          <w:sz w:val="24"/>
          <w:szCs w:val="24"/>
          <w:lang w:val="uk-UA"/>
        </w:rPr>
        <w:t>и потребують</w:t>
      </w:r>
      <w:r w:rsidR="001556E1">
        <w:rPr>
          <w:rFonts w:ascii="Times New Roman" w:hAnsi="Times New Roman" w:cs="Times New Roman"/>
          <w:sz w:val="24"/>
          <w:szCs w:val="24"/>
          <w:lang w:val="uk-UA"/>
        </w:rPr>
        <w:t xml:space="preserve"> оновлення та модернізації.</w:t>
      </w:r>
    </w:p>
    <w:p w:rsidR="00550554" w:rsidRDefault="001556E1"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Здобувачі освіти та працівники закладу обізнані з вимогами охорони праці, безпеки життєдіяльності, пожежної безпеки, правилами поведінки в умовах надзвичайних ситуацій та дотримуються їх. Адміністрація проходить навчання з протипожежної безпеки, з ЦЗ. У закладі освіти проводяться систематично інструктажі з охорони праці, безпеки життєдіяльності, пожежної безпеки, правил поведінки в умовах надзвичайних ситуацій, інструктажі з </w:t>
      </w:r>
      <w:proofErr w:type="spellStart"/>
      <w:r>
        <w:rPr>
          <w:rFonts w:ascii="Times New Roman" w:hAnsi="Times New Roman" w:cs="Times New Roman"/>
          <w:sz w:val="24"/>
          <w:szCs w:val="24"/>
          <w:lang w:val="uk-UA"/>
        </w:rPr>
        <w:t>домедичної</w:t>
      </w:r>
      <w:proofErr w:type="spellEnd"/>
      <w:r>
        <w:rPr>
          <w:rFonts w:ascii="Times New Roman" w:hAnsi="Times New Roman" w:cs="Times New Roman"/>
          <w:sz w:val="24"/>
          <w:szCs w:val="24"/>
          <w:lang w:val="uk-UA"/>
        </w:rPr>
        <w:t xml:space="preserve"> допомоги /з урахуванням вікових особливостей здобувачів освіти/. У зв’язку із запровадженням режиму воєнного стану, розроблені</w:t>
      </w:r>
      <w:r w:rsidR="00524FC3">
        <w:rPr>
          <w:rFonts w:ascii="Times New Roman" w:hAnsi="Times New Roman" w:cs="Times New Roman"/>
          <w:sz w:val="24"/>
          <w:szCs w:val="24"/>
          <w:lang w:val="uk-UA"/>
        </w:rPr>
        <w:t xml:space="preserve"> та проведені інструкції з дій у разі хімічної та радіаційної небезпек</w:t>
      </w:r>
      <w:r w:rsidR="00550554">
        <w:rPr>
          <w:rFonts w:ascii="Times New Roman" w:hAnsi="Times New Roman" w:cs="Times New Roman"/>
          <w:sz w:val="24"/>
          <w:szCs w:val="24"/>
          <w:lang w:val="uk-UA"/>
        </w:rPr>
        <w:t xml:space="preserve">, разі сигналу «Повітряна тривога». Виготовлено </w:t>
      </w:r>
      <w:r w:rsidR="006302FF">
        <w:rPr>
          <w:rFonts w:ascii="Times New Roman" w:hAnsi="Times New Roman" w:cs="Times New Roman"/>
          <w:sz w:val="24"/>
          <w:szCs w:val="24"/>
          <w:lang w:val="uk-UA"/>
        </w:rPr>
        <w:t xml:space="preserve">індивідуальні </w:t>
      </w:r>
      <w:proofErr w:type="spellStart"/>
      <w:r w:rsidR="00550554">
        <w:rPr>
          <w:rFonts w:ascii="Times New Roman" w:hAnsi="Times New Roman" w:cs="Times New Roman"/>
          <w:sz w:val="24"/>
          <w:szCs w:val="24"/>
          <w:lang w:val="uk-UA"/>
        </w:rPr>
        <w:t>ватно</w:t>
      </w:r>
      <w:proofErr w:type="spellEnd"/>
      <w:r w:rsidR="00550554">
        <w:rPr>
          <w:rFonts w:ascii="Times New Roman" w:hAnsi="Times New Roman" w:cs="Times New Roman"/>
          <w:sz w:val="24"/>
          <w:szCs w:val="24"/>
          <w:lang w:val="uk-UA"/>
        </w:rPr>
        <w:t xml:space="preserve">-марлеві пов’язки для всіх учасників освітнього </w:t>
      </w:r>
      <w:proofErr w:type="spellStart"/>
      <w:r w:rsidR="00550554">
        <w:rPr>
          <w:rFonts w:ascii="Times New Roman" w:hAnsi="Times New Roman" w:cs="Times New Roman"/>
          <w:sz w:val="24"/>
          <w:szCs w:val="24"/>
          <w:lang w:val="uk-UA"/>
        </w:rPr>
        <w:t>процесу.Журнали</w:t>
      </w:r>
      <w:proofErr w:type="spellEnd"/>
      <w:r w:rsidR="00550554">
        <w:rPr>
          <w:rFonts w:ascii="Times New Roman" w:hAnsi="Times New Roman" w:cs="Times New Roman"/>
          <w:sz w:val="24"/>
          <w:szCs w:val="24"/>
          <w:lang w:val="uk-UA"/>
        </w:rPr>
        <w:t xml:space="preserve"> інструктажів для здобувачів освіти зберігаються у кабінетах. Проведено первинні інструктажі з безпеки життєдіяльності перед початком канікул. Проведено тиждень з охорони праці та безпеки життєдіяльності.</w:t>
      </w:r>
    </w:p>
    <w:p w:rsidR="00F12BBD" w:rsidRDefault="00550554"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Педагогічні працівники проводять інструктажі на початку навчальних занять із записом в журналах інструктажів з техніки безпеки. Учасники освітнього процесу дотримуються вимог щодо охорони праці, пожежної безпеки, правил поведінки, не порушують правил заборони куріння, алкогольних напоїв. Розроблено план евакуації з приміщень, проведено навчальні евакуації здобувачів освіти на подвір’я закладу у випадку пожежі та в ПРУ на випадок сигналу «По</w:t>
      </w:r>
      <w:r w:rsidR="00B63BA4">
        <w:rPr>
          <w:rFonts w:ascii="Times New Roman" w:hAnsi="Times New Roman" w:cs="Times New Roman"/>
          <w:sz w:val="24"/>
          <w:szCs w:val="24"/>
          <w:lang w:val="uk-UA"/>
        </w:rPr>
        <w:t xml:space="preserve">вітряна тривога». 2 рази під час навчального року (вересень, травень) проведено День ЦЗ. </w:t>
      </w:r>
      <w:r w:rsidR="00991F29">
        <w:rPr>
          <w:rFonts w:ascii="Times New Roman" w:hAnsi="Times New Roman" w:cs="Times New Roman"/>
          <w:sz w:val="24"/>
          <w:szCs w:val="24"/>
          <w:lang w:val="uk-UA"/>
        </w:rPr>
        <w:t xml:space="preserve"> Встановлено вказівники рух</w:t>
      </w:r>
      <w:r w:rsidR="00B63BA4">
        <w:rPr>
          <w:rFonts w:ascii="Times New Roman" w:hAnsi="Times New Roman" w:cs="Times New Roman"/>
          <w:sz w:val="24"/>
          <w:szCs w:val="24"/>
          <w:lang w:val="uk-UA"/>
        </w:rPr>
        <w:t>у під час евакуації.</w:t>
      </w:r>
    </w:p>
    <w:p w:rsidR="000E7EC0" w:rsidRDefault="00F12BBD"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556E1">
        <w:rPr>
          <w:rFonts w:ascii="Times New Roman" w:hAnsi="Times New Roman" w:cs="Times New Roman"/>
          <w:sz w:val="24"/>
          <w:szCs w:val="24"/>
          <w:lang w:val="uk-UA"/>
        </w:rPr>
        <w:t xml:space="preserve"> </w:t>
      </w:r>
      <w:r w:rsidR="000E7EC0">
        <w:rPr>
          <w:rFonts w:ascii="Times New Roman" w:hAnsi="Times New Roman" w:cs="Times New Roman"/>
          <w:sz w:val="24"/>
          <w:szCs w:val="24"/>
          <w:lang w:val="uk-UA"/>
        </w:rPr>
        <w:t xml:space="preserve">  </w:t>
      </w:r>
      <w:r w:rsidR="00EA4CC6">
        <w:rPr>
          <w:rFonts w:ascii="Times New Roman" w:hAnsi="Times New Roman" w:cs="Times New Roman"/>
          <w:sz w:val="24"/>
          <w:szCs w:val="24"/>
          <w:lang w:val="uk-UA"/>
        </w:rPr>
        <w:t xml:space="preserve">   Розроблено і дотримується алгоритм дій педпрацівників у разі нещасного випадку чи раптового погіршення стану здоров’я. Дирекція та більшість педагогічних працівників пройшли навчальні курси з надання </w:t>
      </w:r>
      <w:proofErr w:type="spellStart"/>
      <w:r w:rsidR="00EA4CC6">
        <w:rPr>
          <w:rFonts w:ascii="Times New Roman" w:hAnsi="Times New Roman" w:cs="Times New Roman"/>
          <w:sz w:val="24"/>
          <w:szCs w:val="24"/>
          <w:lang w:val="uk-UA"/>
        </w:rPr>
        <w:t>домедичної</w:t>
      </w:r>
      <w:proofErr w:type="spellEnd"/>
      <w:r w:rsidR="00EA4CC6">
        <w:rPr>
          <w:rFonts w:ascii="Times New Roman" w:hAnsi="Times New Roman" w:cs="Times New Roman"/>
          <w:sz w:val="24"/>
          <w:szCs w:val="24"/>
          <w:lang w:val="uk-UA"/>
        </w:rPr>
        <w:t xml:space="preserve"> допомоги, у разі нещасного випадку д</w:t>
      </w:r>
      <w:r w:rsidR="00B63BA4">
        <w:rPr>
          <w:rFonts w:ascii="Times New Roman" w:hAnsi="Times New Roman" w:cs="Times New Roman"/>
          <w:sz w:val="24"/>
          <w:szCs w:val="24"/>
          <w:lang w:val="uk-UA"/>
        </w:rPr>
        <w:t xml:space="preserve">іють у встановленому порядку. </w:t>
      </w:r>
    </w:p>
    <w:p w:rsidR="007E2F3C" w:rsidRDefault="00EA4CC6"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закладі створені належні умови для харчування здобувачів освіти та працівників, формування культури здорового харчування. Відповідно до рішення </w:t>
      </w:r>
      <w:r w:rsidR="006E2114">
        <w:rPr>
          <w:rFonts w:ascii="Times New Roman" w:hAnsi="Times New Roman" w:cs="Times New Roman"/>
          <w:sz w:val="24"/>
          <w:szCs w:val="24"/>
          <w:lang w:val="uk-UA"/>
        </w:rPr>
        <w:t xml:space="preserve">38 сесії 8 скликання від 18.10.2024 року № 3505 </w:t>
      </w:r>
      <w:proofErr w:type="spellStart"/>
      <w:r>
        <w:rPr>
          <w:rFonts w:ascii="Times New Roman" w:hAnsi="Times New Roman" w:cs="Times New Roman"/>
          <w:sz w:val="24"/>
          <w:szCs w:val="24"/>
          <w:lang w:val="uk-UA"/>
        </w:rPr>
        <w:t>Демидівської</w:t>
      </w:r>
      <w:proofErr w:type="spellEnd"/>
      <w:r>
        <w:rPr>
          <w:rFonts w:ascii="Times New Roman" w:hAnsi="Times New Roman" w:cs="Times New Roman"/>
          <w:sz w:val="24"/>
          <w:szCs w:val="24"/>
          <w:lang w:val="uk-UA"/>
        </w:rPr>
        <w:t xml:space="preserve"> селищної ради</w:t>
      </w:r>
      <w:r w:rsidR="00B63BA4">
        <w:rPr>
          <w:rFonts w:ascii="Times New Roman" w:hAnsi="Times New Roman" w:cs="Times New Roman"/>
          <w:sz w:val="24"/>
          <w:szCs w:val="24"/>
          <w:lang w:val="uk-UA"/>
        </w:rPr>
        <w:t xml:space="preserve"> </w:t>
      </w:r>
      <w:r w:rsidR="001F31B5">
        <w:rPr>
          <w:rFonts w:ascii="Times New Roman" w:hAnsi="Times New Roman" w:cs="Times New Roman"/>
          <w:sz w:val="24"/>
          <w:szCs w:val="24"/>
          <w:lang w:val="uk-UA"/>
        </w:rPr>
        <w:t xml:space="preserve">«Про організацію харчування у </w:t>
      </w:r>
      <w:r w:rsidR="001F31B5">
        <w:rPr>
          <w:rFonts w:ascii="Times New Roman" w:hAnsi="Times New Roman" w:cs="Times New Roman"/>
          <w:sz w:val="24"/>
          <w:szCs w:val="24"/>
          <w:lang w:val="uk-UA"/>
        </w:rPr>
        <w:lastRenderedPageBreak/>
        <w:t xml:space="preserve">закладах освіти </w:t>
      </w:r>
      <w:proofErr w:type="spellStart"/>
      <w:r w:rsidR="001F31B5">
        <w:rPr>
          <w:rFonts w:ascii="Times New Roman" w:hAnsi="Times New Roman" w:cs="Times New Roman"/>
          <w:sz w:val="24"/>
          <w:szCs w:val="24"/>
          <w:lang w:val="uk-UA"/>
        </w:rPr>
        <w:t>Демидівської</w:t>
      </w:r>
      <w:proofErr w:type="spellEnd"/>
      <w:r w:rsidR="001F31B5">
        <w:rPr>
          <w:rFonts w:ascii="Times New Roman" w:hAnsi="Times New Roman" w:cs="Times New Roman"/>
          <w:sz w:val="24"/>
          <w:szCs w:val="24"/>
          <w:lang w:val="uk-UA"/>
        </w:rPr>
        <w:t xml:space="preserve"> селищної ради» </w:t>
      </w:r>
      <w:r>
        <w:rPr>
          <w:rFonts w:ascii="Times New Roman" w:hAnsi="Times New Roman" w:cs="Times New Roman"/>
          <w:sz w:val="24"/>
          <w:szCs w:val="24"/>
          <w:lang w:val="uk-UA"/>
        </w:rPr>
        <w:t xml:space="preserve"> організовано безплатне </w:t>
      </w:r>
      <w:proofErr w:type="spellStart"/>
      <w:r>
        <w:rPr>
          <w:rFonts w:ascii="Times New Roman" w:hAnsi="Times New Roman" w:cs="Times New Roman"/>
          <w:sz w:val="24"/>
          <w:szCs w:val="24"/>
          <w:lang w:val="uk-UA"/>
        </w:rPr>
        <w:t>харчуванння</w:t>
      </w:r>
      <w:proofErr w:type="spellEnd"/>
      <w:r>
        <w:rPr>
          <w:rFonts w:ascii="Times New Roman" w:hAnsi="Times New Roman" w:cs="Times New Roman"/>
          <w:sz w:val="24"/>
          <w:szCs w:val="24"/>
          <w:lang w:val="uk-UA"/>
        </w:rPr>
        <w:t xml:space="preserve"> для дітей пільгови</w:t>
      </w:r>
      <w:r w:rsidR="001F31B5">
        <w:rPr>
          <w:rFonts w:ascii="Times New Roman" w:hAnsi="Times New Roman" w:cs="Times New Roman"/>
          <w:sz w:val="24"/>
          <w:szCs w:val="24"/>
          <w:lang w:val="uk-UA"/>
        </w:rPr>
        <w:t>х категорій, яким було охоплено : з 50% відшкодуванням вартості обіду</w:t>
      </w:r>
      <w:r w:rsidR="006E2114">
        <w:rPr>
          <w:rFonts w:ascii="Times New Roman" w:hAnsi="Times New Roman" w:cs="Times New Roman"/>
          <w:sz w:val="24"/>
          <w:szCs w:val="24"/>
          <w:lang w:val="uk-UA"/>
        </w:rPr>
        <w:t xml:space="preserve"> – 21 здобувач освіти, 75 % - 6, 100% - 94</w:t>
      </w:r>
      <w:r w:rsidR="001F31B5">
        <w:rPr>
          <w:rFonts w:ascii="Times New Roman" w:hAnsi="Times New Roman" w:cs="Times New Roman"/>
          <w:sz w:val="24"/>
          <w:szCs w:val="24"/>
          <w:lang w:val="uk-UA"/>
        </w:rPr>
        <w:t>.</w:t>
      </w:r>
      <w:r>
        <w:rPr>
          <w:rFonts w:ascii="Times New Roman" w:hAnsi="Times New Roman" w:cs="Times New Roman"/>
          <w:sz w:val="24"/>
          <w:szCs w:val="24"/>
          <w:lang w:val="uk-UA"/>
        </w:rPr>
        <w:t xml:space="preserve"> Щоденне та перспективне меню є доступним для всіх учасників освітнього процесу. Їдальня закладу знаходиться у окремому приміщенні, розрахована на 80 місць, чисто, охайно, проведено якісний ремонт. Організовано попереднє сервірування столів, а після прийому їжі – їх ретельне прибирання та дезінфекція.</w:t>
      </w:r>
      <w:r w:rsidR="007E2F3C">
        <w:rPr>
          <w:rFonts w:ascii="Times New Roman" w:hAnsi="Times New Roman" w:cs="Times New Roman"/>
          <w:sz w:val="24"/>
          <w:szCs w:val="24"/>
          <w:lang w:val="uk-UA"/>
        </w:rPr>
        <w:t xml:space="preserve"> Кухня в основному забезпечена посудом та інвентарем, проте частина посуду потребує оновлення. Дотримуються санітарно-гігієнічні вимоги на усіх етапах реалізації продукції та санітарно-протиепідемічний режим. Здійснюється щоденний </w:t>
      </w:r>
      <w:proofErr w:type="spellStart"/>
      <w:r w:rsidR="007E2F3C">
        <w:rPr>
          <w:rFonts w:ascii="Times New Roman" w:hAnsi="Times New Roman" w:cs="Times New Roman"/>
          <w:sz w:val="24"/>
          <w:szCs w:val="24"/>
          <w:lang w:val="uk-UA"/>
        </w:rPr>
        <w:t>конроль</w:t>
      </w:r>
      <w:proofErr w:type="spellEnd"/>
      <w:r w:rsidR="007E2F3C">
        <w:rPr>
          <w:rFonts w:ascii="Times New Roman" w:hAnsi="Times New Roman" w:cs="Times New Roman"/>
          <w:sz w:val="24"/>
          <w:szCs w:val="24"/>
          <w:lang w:val="uk-UA"/>
        </w:rPr>
        <w:t xml:space="preserve"> за якістю продуктів, що надходять до їдальні, умовами їх зберігання, дотримання термінів реалізації і технології виготовлення страв. Впроваджено систему НАССР, розроблено та затверджено Програми-передумови для функціонування системи безпечності харчових продуктів та контролю за небезпечними факторами. Впроваджено реформу харчування. Розроблено щоденне меню-розклад та примірне 4 – тижневе сезонне меню. Організовано зручний режим харчування для всіх здобувачів освіти, дотримуються вимоги Санітарного регламенту.</w:t>
      </w:r>
      <w:r w:rsidR="006E2114">
        <w:rPr>
          <w:rFonts w:ascii="Times New Roman" w:hAnsi="Times New Roman" w:cs="Times New Roman"/>
          <w:sz w:val="24"/>
          <w:szCs w:val="24"/>
          <w:lang w:val="uk-UA"/>
        </w:rPr>
        <w:t xml:space="preserve"> Грошова норма харчування складає 35Не допускається використання продуктів харчування без відповідних сертифікатів якості.</w:t>
      </w:r>
      <w:r w:rsidR="00C93EFB">
        <w:rPr>
          <w:rFonts w:ascii="Times New Roman" w:hAnsi="Times New Roman" w:cs="Times New Roman"/>
          <w:sz w:val="24"/>
          <w:szCs w:val="24"/>
          <w:lang w:val="uk-UA"/>
        </w:rPr>
        <w:t xml:space="preserve"> грн.</w:t>
      </w:r>
      <w:r w:rsidR="00991F29">
        <w:rPr>
          <w:rFonts w:ascii="Times New Roman" w:hAnsi="Times New Roman" w:cs="Times New Roman"/>
          <w:sz w:val="24"/>
          <w:szCs w:val="24"/>
          <w:lang w:val="uk-UA"/>
        </w:rPr>
        <w:t xml:space="preserve"> Здійснюється щорічний моніторинг харчування учасників освітнього процесу та анкетування щодо асортименту і смакових якостей</w:t>
      </w:r>
      <w:r w:rsidR="00E06C77">
        <w:rPr>
          <w:rFonts w:ascii="Times New Roman" w:hAnsi="Times New Roman" w:cs="Times New Roman"/>
          <w:sz w:val="24"/>
          <w:szCs w:val="24"/>
          <w:lang w:val="uk-UA"/>
        </w:rPr>
        <w:t xml:space="preserve"> /за результатами цьогорічного моніторингу 90%</w:t>
      </w:r>
      <w:r w:rsidR="001F31B5">
        <w:rPr>
          <w:rFonts w:ascii="Times New Roman" w:hAnsi="Times New Roman" w:cs="Times New Roman"/>
          <w:sz w:val="24"/>
          <w:szCs w:val="24"/>
          <w:lang w:val="uk-UA"/>
        </w:rPr>
        <w:t xml:space="preserve"> -</w:t>
      </w:r>
      <w:r w:rsidR="00E06C77">
        <w:rPr>
          <w:rFonts w:ascii="Times New Roman" w:hAnsi="Times New Roman" w:cs="Times New Roman"/>
          <w:sz w:val="24"/>
          <w:szCs w:val="24"/>
          <w:lang w:val="uk-UA"/>
        </w:rPr>
        <w:t xml:space="preserve"> задоволені/.</w:t>
      </w:r>
    </w:p>
    <w:p w:rsidR="006E2114" w:rsidRDefault="006E2114"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Кроки,</w:t>
      </w:r>
      <w:r w:rsidR="00DB1972">
        <w:rPr>
          <w:rFonts w:ascii="Times New Roman" w:hAnsi="Times New Roman" w:cs="Times New Roman"/>
          <w:sz w:val="24"/>
          <w:szCs w:val="24"/>
          <w:lang w:val="uk-UA"/>
        </w:rPr>
        <w:t xml:space="preserve"> які виконані для створення умов здорового харчування:</w:t>
      </w:r>
    </w:p>
    <w:p w:rsidR="00DB1972" w:rsidRDefault="00DB1972" w:rsidP="00DB1972">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організовано зручний режим харчування для всіх учнів закладу освіти, враховуючи кількість учнів, пропускну можливість їдальні та інші умови закладу;</w:t>
      </w:r>
    </w:p>
    <w:p w:rsidR="00DB1972" w:rsidRDefault="00DB1972" w:rsidP="00DB1972">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розроблено 4-х тижневе сезонне меню, яке враховує рекомендації МОЗ щодо здорового харчування у закладі освіти;</w:t>
      </w:r>
    </w:p>
    <w:p w:rsidR="00DB1972" w:rsidRDefault="00DB1972" w:rsidP="00DB1972">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регулярно проводиться моніторинг стану справ у їдальні, запрошуються батьки до контролю за харчуванням;</w:t>
      </w:r>
    </w:p>
    <w:p w:rsidR="00DB1972" w:rsidRPr="00DB1972" w:rsidRDefault="00DB1972" w:rsidP="00DB1972">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враховується думка дітей, батьків, працівників закладу щодо покращення умов харчування, змін у меню; обговорення тем здорового харчування під час навчальних занять, позакласної роботи, у спілкуванні з батьками. </w:t>
      </w:r>
    </w:p>
    <w:p w:rsidR="00B04EB1" w:rsidRDefault="00B04EB1"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школі</w:t>
      </w:r>
      <w:r w:rsidR="007E2F3C">
        <w:rPr>
          <w:rFonts w:ascii="Times New Roman" w:hAnsi="Times New Roman" w:cs="Times New Roman"/>
          <w:sz w:val="24"/>
          <w:szCs w:val="24"/>
          <w:lang w:val="uk-UA"/>
        </w:rPr>
        <w:t xml:space="preserve"> функціонує кабінет інформатики, </w:t>
      </w:r>
      <w:r>
        <w:rPr>
          <w:rFonts w:ascii="Times New Roman" w:hAnsi="Times New Roman" w:cs="Times New Roman"/>
          <w:sz w:val="24"/>
          <w:szCs w:val="24"/>
          <w:lang w:val="uk-UA"/>
        </w:rPr>
        <w:t>на 16 робочих місць, з</w:t>
      </w:r>
      <w:r w:rsidR="007E2F3C">
        <w:rPr>
          <w:rFonts w:ascii="Times New Roman" w:hAnsi="Times New Roman" w:cs="Times New Roman"/>
          <w:sz w:val="24"/>
          <w:szCs w:val="24"/>
          <w:lang w:val="uk-UA"/>
        </w:rPr>
        <w:t>аклад п</w:t>
      </w:r>
      <w:r>
        <w:rPr>
          <w:rFonts w:ascii="Times New Roman" w:hAnsi="Times New Roman" w:cs="Times New Roman"/>
          <w:sz w:val="24"/>
          <w:szCs w:val="24"/>
          <w:lang w:val="uk-UA"/>
        </w:rPr>
        <w:t>ідключений до глобальної мережі Інтернет</w:t>
      </w:r>
      <w:r w:rsidR="000006D0">
        <w:rPr>
          <w:rFonts w:ascii="Times New Roman" w:hAnsi="Times New Roman" w:cs="Times New Roman"/>
          <w:sz w:val="24"/>
          <w:szCs w:val="24"/>
          <w:lang w:val="uk-UA"/>
        </w:rPr>
        <w:t xml:space="preserve"> /100 Мбіт/с – завантаження, 100 Мбіт</w:t>
      </w:r>
      <w:r w:rsidR="00C93EFB">
        <w:rPr>
          <w:rFonts w:ascii="Times New Roman" w:hAnsi="Times New Roman" w:cs="Times New Roman"/>
          <w:sz w:val="24"/>
          <w:szCs w:val="24"/>
          <w:lang w:val="uk-UA"/>
        </w:rPr>
        <w:t>/с – відвантаження/</w:t>
      </w:r>
      <w:r>
        <w:rPr>
          <w:rFonts w:ascii="Times New Roman" w:hAnsi="Times New Roman" w:cs="Times New Roman"/>
          <w:sz w:val="24"/>
          <w:szCs w:val="24"/>
          <w:lang w:val="uk-UA"/>
        </w:rPr>
        <w:t xml:space="preserve">. Встановлено антивірусне програмне забезпечення та програмне забезпечення, яке обмежує доступ до сайтів з небажаним змістом. Інтернет – ресурсами під час навчальних занять здобувачі освіти користуються під </w:t>
      </w:r>
      <w:proofErr w:type="spellStart"/>
      <w:r>
        <w:rPr>
          <w:rFonts w:ascii="Times New Roman" w:hAnsi="Times New Roman" w:cs="Times New Roman"/>
          <w:sz w:val="24"/>
          <w:szCs w:val="24"/>
          <w:lang w:val="uk-UA"/>
        </w:rPr>
        <w:t>наглсдом</w:t>
      </w:r>
      <w:proofErr w:type="spellEnd"/>
      <w:r>
        <w:rPr>
          <w:rFonts w:ascii="Times New Roman" w:hAnsi="Times New Roman" w:cs="Times New Roman"/>
          <w:sz w:val="24"/>
          <w:szCs w:val="24"/>
          <w:lang w:val="uk-UA"/>
        </w:rPr>
        <w:t xml:space="preserve"> педагогів. В усіх освітніх галузях значна роль приділяється формуванню інформаційно-цифрової компетентності. </w:t>
      </w:r>
      <w:proofErr w:type="spellStart"/>
      <w:r>
        <w:rPr>
          <w:rFonts w:ascii="Times New Roman" w:hAnsi="Times New Roman" w:cs="Times New Roman"/>
          <w:sz w:val="24"/>
          <w:szCs w:val="24"/>
          <w:lang w:val="uk-UA"/>
        </w:rPr>
        <w:t>Ввводимо</w:t>
      </w:r>
      <w:proofErr w:type="spellEnd"/>
      <w:r>
        <w:rPr>
          <w:rFonts w:ascii="Times New Roman" w:hAnsi="Times New Roman" w:cs="Times New Roman"/>
          <w:sz w:val="24"/>
          <w:szCs w:val="24"/>
          <w:lang w:val="uk-UA"/>
        </w:rPr>
        <w:t xml:space="preserve"> практику отримання дозволу від батьків або осіб, які їх замінюють на розміщення фото- чи відеоматеріалів, де є їх дитина. Систематично проводиться робота з батьками щодо попередження </w:t>
      </w:r>
      <w:proofErr w:type="spellStart"/>
      <w:r>
        <w:rPr>
          <w:rFonts w:ascii="Times New Roman" w:hAnsi="Times New Roman" w:cs="Times New Roman"/>
          <w:sz w:val="24"/>
          <w:szCs w:val="24"/>
          <w:lang w:val="uk-UA"/>
        </w:rPr>
        <w:t>кібербулінгу</w:t>
      </w:r>
      <w:proofErr w:type="spellEnd"/>
      <w:r>
        <w:rPr>
          <w:rFonts w:ascii="Times New Roman" w:hAnsi="Times New Roman" w:cs="Times New Roman"/>
          <w:sz w:val="24"/>
          <w:szCs w:val="24"/>
          <w:lang w:val="uk-UA"/>
        </w:rPr>
        <w:t xml:space="preserve"> та безпечного використання мережі Інтернет. Зі здобувачами освіти організовано та проведено тематичні інформаційні заходи під час навчальних занять та у позаурочний час.</w:t>
      </w:r>
      <w:r w:rsidR="00C93EFB">
        <w:rPr>
          <w:rFonts w:ascii="Times New Roman" w:hAnsi="Times New Roman" w:cs="Times New Roman"/>
          <w:sz w:val="24"/>
          <w:szCs w:val="24"/>
          <w:lang w:val="uk-UA"/>
        </w:rPr>
        <w:t xml:space="preserve"> Кабінети початкового навчання забезпечені ноутбуками, принтерами, телевізорами, </w:t>
      </w:r>
      <w:proofErr w:type="spellStart"/>
      <w:r w:rsidR="00C93EFB">
        <w:rPr>
          <w:rFonts w:ascii="Times New Roman" w:hAnsi="Times New Roman" w:cs="Times New Roman"/>
          <w:sz w:val="24"/>
          <w:szCs w:val="24"/>
          <w:lang w:val="uk-UA"/>
        </w:rPr>
        <w:t>ламінатором</w:t>
      </w:r>
      <w:proofErr w:type="spellEnd"/>
      <w:r w:rsidR="00C93EFB">
        <w:rPr>
          <w:rFonts w:ascii="Times New Roman" w:hAnsi="Times New Roman" w:cs="Times New Roman"/>
          <w:sz w:val="24"/>
          <w:szCs w:val="24"/>
          <w:lang w:val="uk-UA"/>
        </w:rPr>
        <w:t xml:space="preserve"> та не</w:t>
      </w:r>
      <w:r w:rsidR="00F40264">
        <w:rPr>
          <w:rFonts w:ascii="Times New Roman" w:hAnsi="Times New Roman" w:cs="Times New Roman"/>
          <w:sz w:val="24"/>
          <w:szCs w:val="24"/>
          <w:lang w:val="uk-UA"/>
        </w:rPr>
        <w:t>обхідним навчальним обладнанням; математики, інформатики, біології – мультимедійними дошками, математики та української мови та літератури – принтерами.</w:t>
      </w:r>
      <w:r w:rsidR="00C93EFB">
        <w:rPr>
          <w:rFonts w:ascii="Times New Roman" w:hAnsi="Times New Roman" w:cs="Times New Roman"/>
          <w:sz w:val="24"/>
          <w:szCs w:val="24"/>
          <w:lang w:val="uk-UA"/>
        </w:rPr>
        <w:t xml:space="preserve"> Крі</w:t>
      </w:r>
      <w:r w:rsidR="00F40264">
        <w:rPr>
          <w:rFonts w:ascii="Times New Roman" w:hAnsi="Times New Roman" w:cs="Times New Roman"/>
          <w:sz w:val="24"/>
          <w:szCs w:val="24"/>
          <w:lang w:val="uk-UA"/>
        </w:rPr>
        <w:t>м того, 4 кабінетах: суспільних предметів</w:t>
      </w:r>
      <w:r w:rsidR="00C93EFB">
        <w:rPr>
          <w:rFonts w:ascii="Times New Roman" w:hAnsi="Times New Roman" w:cs="Times New Roman"/>
          <w:sz w:val="24"/>
          <w:szCs w:val="24"/>
          <w:lang w:val="uk-UA"/>
        </w:rPr>
        <w:t>, мистецтва, української мови та літератури, ресурсній кімна</w:t>
      </w:r>
      <w:r w:rsidR="00F40264">
        <w:rPr>
          <w:rFonts w:ascii="Times New Roman" w:hAnsi="Times New Roman" w:cs="Times New Roman"/>
          <w:sz w:val="24"/>
          <w:szCs w:val="24"/>
          <w:lang w:val="uk-UA"/>
        </w:rPr>
        <w:t xml:space="preserve">ті наявні телевізори. </w:t>
      </w:r>
    </w:p>
    <w:p w:rsidR="00EA4CC6" w:rsidRDefault="00B04EB1"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закладі проводиться робота з адаптації та інтеграції здобувачів освіти до освітнього процесу. Розробляються методики для адаптації та інтеграції дітей в освітній процес закладу. Забезпечується принцип наступності в нав</w:t>
      </w:r>
      <w:r w:rsidR="00093C84">
        <w:rPr>
          <w:rFonts w:ascii="Times New Roman" w:hAnsi="Times New Roman" w:cs="Times New Roman"/>
          <w:sz w:val="24"/>
          <w:szCs w:val="24"/>
          <w:lang w:val="uk-UA"/>
        </w:rPr>
        <w:t>чанні. Вивчається питання адаптації дітей до 1 класу та адаптації при переході з початкової до базової школи, проводиться анкетування щодо виявлення пізнавальних інтересів учнів, психолого-педагогічний консиліум щодо адаптації учнів до 5 класу.</w:t>
      </w:r>
      <w:r w:rsidR="000006D0">
        <w:rPr>
          <w:rFonts w:ascii="Times New Roman" w:hAnsi="Times New Roman" w:cs="Times New Roman"/>
          <w:sz w:val="24"/>
          <w:szCs w:val="24"/>
          <w:lang w:val="uk-UA"/>
        </w:rPr>
        <w:t xml:space="preserve"> Вивчається думка дітей, наскільки </w:t>
      </w:r>
      <w:proofErr w:type="spellStart"/>
      <w:r w:rsidR="000006D0">
        <w:rPr>
          <w:rFonts w:ascii="Times New Roman" w:hAnsi="Times New Roman" w:cs="Times New Roman"/>
          <w:sz w:val="24"/>
          <w:szCs w:val="24"/>
          <w:lang w:val="uk-UA"/>
        </w:rPr>
        <w:lastRenderedPageBreak/>
        <w:t>комфортно</w:t>
      </w:r>
      <w:proofErr w:type="spellEnd"/>
      <w:r w:rsidR="000006D0">
        <w:rPr>
          <w:rFonts w:ascii="Times New Roman" w:hAnsi="Times New Roman" w:cs="Times New Roman"/>
          <w:sz w:val="24"/>
          <w:szCs w:val="24"/>
          <w:lang w:val="uk-UA"/>
        </w:rPr>
        <w:t xml:space="preserve"> вони себе </w:t>
      </w:r>
      <w:proofErr w:type="spellStart"/>
      <w:r w:rsidR="000006D0">
        <w:rPr>
          <w:rFonts w:ascii="Times New Roman" w:hAnsi="Times New Roman" w:cs="Times New Roman"/>
          <w:sz w:val="24"/>
          <w:szCs w:val="24"/>
          <w:lang w:val="uk-UA"/>
        </w:rPr>
        <w:t>почувають.Результати</w:t>
      </w:r>
      <w:proofErr w:type="spellEnd"/>
      <w:r w:rsidR="000006D0">
        <w:rPr>
          <w:rFonts w:ascii="Times New Roman" w:hAnsi="Times New Roman" w:cs="Times New Roman"/>
          <w:sz w:val="24"/>
          <w:szCs w:val="24"/>
          <w:lang w:val="uk-UA"/>
        </w:rPr>
        <w:t xml:space="preserve"> адаптаційного процесу відстежуються практичним </w:t>
      </w:r>
      <w:proofErr w:type="spellStart"/>
      <w:r w:rsidR="000006D0">
        <w:rPr>
          <w:rFonts w:ascii="Times New Roman" w:hAnsi="Times New Roman" w:cs="Times New Roman"/>
          <w:sz w:val="24"/>
          <w:szCs w:val="24"/>
          <w:lang w:val="uk-UA"/>
        </w:rPr>
        <w:t>психолом</w:t>
      </w:r>
      <w:proofErr w:type="spellEnd"/>
      <w:r w:rsidR="000006D0">
        <w:rPr>
          <w:rFonts w:ascii="Times New Roman" w:hAnsi="Times New Roman" w:cs="Times New Roman"/>
          <w:sz w:val="24"/>
          <w:szCs w:val="24"/>
          <w:lang w:val="uk-UA"/>
        </w:rPr>
        <w:t xml:space="preserve"> шляхом опитування учасників освітнього процесу.</w:t>
      </w:r>
      <w:r w:rsidR="00093C84">
        <w:rPr>
          <w:rFonts w:ascii="Times New Roman" w:hAnsi="Times New Roman" w:cs="Times New Roman"/>
          <w:sz w:val="24"/>
          <w:szCs w:val="24"/>
          <w:lang w:val="uk-UA"/>
        </w:rPr>
        <w:t xml:space="preserve"> </w:t>
      </w:r>
      <w:r w:rsidR="007E2F3C">
        <w:rPr>
          <w:rFonts w:ascii="Times New Roman" w:hAnsi="Times New Roman" w:cs="Times New Roman"/>
          <w:sz w:val="24"/>
          <w:szCs w:val="24"/>
          <w:lang w:val="uk-UA"/>
        </w:rPr>
        <w:t xml:space="preserve"> </w:t>
      </w:r>
    </w:p>
    <w:p w:rsidR="000823D3" w:rsidRPr="00E6182C" w:rsidRDefault="00F40264"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53 здобувачі</w:t>
      </w:r>
      <w:r w:rsidR="000823D3">
        <w:rPr>
          <w:rFonts w:ascii="Times New Roman" w:hAnsi="Times New Roman" w:cs="Times New Roman"/>
          <w:sz w:val="24"/>
          <w:szCs w:val="24"/>
          <w:lang w:val="uk-UA"/>
        </w:rPr>
        <w:t xml:space="preserve"> освіти, які проживають на відстані більше 2 км від закладу освіти підвозяться до місця навчання та у </w:t>
      </w:r>
      <w:proofErr w:type="spellStart"/>
      <w:r w:rsidR="000823D3">
        <w:rPr>
          <w:rFonts w:ascii="Times New Roman" w:hAnsi="Times New Roman" w:cs="Times New Roman"/>
          <w:sz w:val="24"/>
          <w:szCs w:val="24"/>
          <w:lang w:val="uk-UA"/>
        </w:rPr>
        <w:t>зворотньому</w:t>
      </w:r>
      <w:proofErr w:type="spellEnd"/>
      <w:r w:rsidR="000823D3">
        <w:rPr>
          <w:rFonts w:ascii="Times New Roman" w:hAnsi="Times New Roman" w:cs="Times New Roman"/>
          <w:sz w:val="24"/>
          <w:szCs w:val="24"/>
          <w:lang w:val="uk-UA"/>
        </w:rPr>
        <w:t xml:space="preserve"> напрямку</w:t>
      </w:r>
      <w:r w:rsidR="00DB4FFA">
        <w:rPr>
          <w:rFonts w:ascii="Times New Roman" w:hAnsi="Times New Roman" w:cs="Times New Roman"/>
          <w:sz w:val="24"/>
          <w:szCs w:val="24"/>
          <w:lang w:val="uk-UA"/>
        </w:rPr>
        <w:t xml:space="preserve"> шкільним автобусом</w:t>
      </w:r>
      <w:r w:rsidR="000823D3">
        <w:rPr>
          <w:rFonts w:ascii="Times New Roman" w:hAnsi="Times New Roman" w:cs="Times New Roman"/>
          <w:sz w:val="24"/>
          <w:szCs w:val="24"/>
          <w:lang w:val="uk-UA"/>
        </w:rPr>
        <w:t>. Поганий стан доріг приводить до частих поломок автобуса.</w:t>
      </w:r>
    </w:p>
    <w:p w:rsidR="00E06C77" w:rsidRPr="00ED05A3" w:rsidRDefault="000823D3" w:rsidP="00E06C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Безпечне осві</w:t>
      </w:r>
      <w:r w:rsidR="00E06C77" w:rsidRPr="00247588">
        <w:rPr>
          <w:rFonts w:ascii="Times New Roman" w:hAnsi="Times New Roman" w:cs="Times New Roman"/>
          <w:sz w:val="24"/>
          <w:szCs w:val="24"/>
          <w:lang w:val="uk-UA"/>
        </w:rPr>
        <w:t>тнє середовище забезпечує: наявність безпечних умов навчання та праці</w:t>
      </w:r>
      <w:r>
        <w:rPr>
          <w:rFonts w:ascii="Times New Roman" w:hAnsi="Times New Roman" w:cs="Times New Roman"/>
          <w:sz w:val="24"/>
          <w:szCs w:val="24"/>
          <w:lang w:val="uk-UA"/>
        </w:rPr>
        <w:t>,</w:t>
      </w:r>
      <w:r w:rsidR="00E06C77" w:rsidRPr="00247588">
        <w:rPr>
          <w:rFonts w:ascii="Times New Roman" w:hAnsi="Times New Roman" w:cs="Times New Roman"/>
          <w:sz w:val="24"/>
          <w:szCs w:val="24"/>
          <w:lang w:val="uk-UA"/>
        </w:rPr>
        <w:t xml:space="preserve">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Розбудова безпечної, дружньої до дитини школи відбувається відповідно Кодексу безпечного освітнього середовища</w:t>
      </w:r>
      <w:r w:rsidR="00E06C77">
        <w:rPr>
          <w:rFonts w:ascii="Times New Roman" w:hAnsi="Times New Roman" w:cs="Times New Roman"/>
          <w:sz w:val="24"/>
          <w:szCs w:val="24"/>
          <w:lang w:val="uk-UA"/>
        </w:rPr>
        <w:t xml:space="preserve"> </w:t>
      </w:r>
      <w:r w:rsidR="00E06C77" w:rsidRPr="00247588">
        <w:rPr>
          <w:rFonts w:ascii="Times New Roman" w:hAnsi="Times New Roman" w:cs="Times New Roman"/>
          <w:sz w:val="24"/>
          <w:szCs w:val="24"/>
          <w:lang w:val="uk-UA"/>
        </w:rPr>
        <w:t xml:space="preserve">та реалізації </w:t>
      </w:r>
      <w:r>
        <w:rPr>
          <w:rFonts w:ascii="Times New Roman" w:hAnsi="Times New Roman" w:cs="Times New Roman"/>
          <w:sz w:val="24"/>
          <w:szCs w:val="24"/>
          <w:lang w:val="uk-UA"/>
        </w:rPr>
        <w:t xml:space="preserve">плану заходів </w:t>
      </w:r>
      <w:proofErr w:type="spellStart"/>
      <w:r>
        <w:rPr>
          <w:rFonts w:ascii="Times New Roman" w:hAnsi="Times New Roman" w:cs="Times New Roman"/>
          <w:sz w:val="24"/>
          <w:szCs w:val="24"/>
          <w:lang w:val="uk-UA"/>
        </w:rPr>
        <w:t>потидії</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w:t>
      </w:r>
      <w:r w:rsidR="00E06C77">
        <w:rPr>
          <w:rFonts w:ascii="Times New Roman" w:hAnsi="Times New Roman" w:cs="Times New Roman"/>
          <w:sz w:val="24"/>
          <w:szCs w:val="24"/>
          <w:lang w:val="uk-UA"/>
        </w:rPr>
        <w:t>улінгу</w:t>
      </w:r>
      <w:proofErr w:type="spellEnd"/>
      <w:r w:rsidR="00E06C77">
        <w:rPr>
          <w:rFonts w:ascii="Times New Roman" w:hAnsi="Times New Roman" w:cs="Times New Roman"/>
          <w:sz w:val="24"/>
          <w:szCs w:val="24"/>
          <w:lang w:val="uk-UA"/>
        </w:rPr>
        <w:t>.</w:t>
      </w:r>
      <w:r>
        <w:rPr>
          <w:rFonts w:ascii="Times New Roman" w:hAnsi="Times New Roman" w:cs="Times New Roman"/>
          <w:sz w:val="24"/>
          <w:szCs w:val="24"/>
          <w:lang w:val="uk-UA"/>
        </w:rPr>
        <w:t xml:space="preserve"> Розроблено, схвалено та оприлюднено на сайті</w:t>
      </w:r>
      <w:r w:rsidR="00ED05A3">
        <w:rPr>
          <w:rFonts w:ascii="Times New Roman" w:hAnsi="Times New Roman" w:cs="Times New Roman"/>
          <w:sz w:val="24"/>
          <w:szCs w:val="24"/>
          <w:lang w:val="uk-UA"/>
        </w:rPr>
        <w:t xml:space="preserve"> закладу план заходів із запобігання та протидії </w:t>
      </w:r>
      <w:proofErr w:type="spellStart"/>
      <w:r w:rsidR="00ED05A3">
        <w:rPr>
          <w:rFonts w:ascii="Times New Roman" w:hAnsi="Times New Roman" w:cs="Times New Roman"/>
          <w:sz w:val="24"/>
          <w:szCs w:val="24"/>
          <w:lang w:val="uk-UA"/>
        </w:rPr>
        <w:t>булінгу</w:t>
      </w:r>
      <w:proofErr w:type="spellEnd"/>
      <w:r w:rsidR="00ED05A3">
        <w:rPr>
          <w:rFonts w:ascii="Times New Roman" w:hAnsi="Times New Roman" w:cs="Times New Roman"/>
          <w:sz w:val="24"/>
          <w:szCs w:val="24"/>
          <w:lang w:val="uk-UA"/>
        </w:rPr>
        <w:t xml:space="preserve">, який щороку доповнюється відповідно до потреб; порядок реагування на випадки </w:t>
      </w:r>
      <w:proofErr w:type="spellStart"/>
      <w:r w:rsidR="00ED05A3">
        <w:rPr>
          <w:rFonts w:ascii="Times New Roman" w:hAnsi="Times New Roman" w:cs="Times New Roman"/>
          <w:sz w:val="24"/>
          <w:szCs w:val="24"/>
          <w:lang w:val="uk-UA"/>
        </w:rPr>
        <w:t>булінгу</w:t>
      </w:r>
      <w:proofErr w:type="spellEnd"/>
      <w:r w:rsidR="00ED05A3">
        <w:rPr>
          <w:rFonts w:ascii="Times New Roman" w:hAnsi="Times New Roman" w:cs="Times New Roman"/>
          <w:sz w:val="24"/>
          <w:szCs w:val="24"/>
          <w:lang w:val="uk-UA"/>
        </w:rPr>
        <w:t xml:space="preserve"> та зразок заяви на випадок </w:t>
      </w:r>
      <w:proofErr w:type="spellStart"/>
      <w:r w:rsidR="00ED05A3">
        <w:rPr>
          <w:rFonts w:ascii="Times New Roman" w:hAnsi="Times New Roman" w:cs="Times New Roman"/>
          <w:sz w:val="24"/>
          <w:szCs w:val="24"/>
          <w:lang w:val="uk-UA"/>
        </w:rPr>
        <w:t>булінгу</w:t>
      </w:r>
      <w:proofErr w:type="spellEnd"/>
      <w:r w:rsidR="00ED05A3">
        <w:rPr>
          <w:rFonts w:ascii="Times New Roman" w:hAnsi="Times New Roman" w:cs="Times New Roman"/>
          <w:sz w:val="24"/>
          <w:szCs w:val="24"/>
          <w:lang w:val="uk-UA"/>
        </w:rPr>
        <w:t>, з якою можна звернутися до адміністрації. Заходи проводяться регулярно відповідно до плану роботи та за потреби.</w:t>
      </w:r>
      <w:r w:rsidR="00E06C77" w:rsidRPr="00247588">
        <w:rPr>
          <w:rFonts w:ascii="Times New Roman" w:hAnsi="Times New Roman" w:cs="Times New Roman"/>
          <w:sz w:val="24"/>
          <w:szCs w:val="24"/>
          <w:lang w:val="uk-UA"/>
        </w:rPr>
        <w:t xml:space="preserve"> </w:t>
      </w:r>
      <w:proofErr w:type="spellStart"/>
      <w:r w:rsidR="00E06C77" w:rsidRPr="001818A5">
        <w:rPr>
          <w:rFonts w:ascii="Times New Roman" w:hAnsi="Times New Roman" w:cs="Times New Roman"/>
          <w:sz w:val="24"/>
          <w:szCs w:val="24"/>
        </w:rPr>
        <w:t>Проведене</w:t>
      </w:r>
      <w:proofErr w:type="spellEnd"/>
      <w:r w:rsidR="00E06C77" w:rsidRPr="001818A5">
        <w:rPr>
          <w:rFonts w:ascii="Times New Roman" w:hAnsi="Times New Roman" w:cs="Times New Roman"/>
          <w:sz w:val="24"/>
          <w:szCs w:val="24"/>
        </w:rPr>
        <w:t xml:space="preserve"> </w:t>
      </w:r>
      <w:proofErr w:type="spellStart"/>
      <w:r w:rsidR="00E06C77" w:rsidRPr="001818A5">
        <w:rPr>
          <w:rFonts w:ascii="Times New Roman" w:hAnsi="Times New Roman" w:cs="Times New Roman"/>
          <w:sz w:val="24"/>
          <w:szCs w:val="24"/>
        </w:rPr>
        <w:t>опитування</w:t>
      </w:r>
      <w:proofErr w:type="spellEnd"/>
      <w:r w:rsidR="00E06C77" w:rsidRPr="001818A5">
        <w:rPr>
          <w:rFonts w:ascii="Times New Roman" w:hAnsi="Times New Roman" w:cs="Times New Roman"/>
          <w:sz w:val="24"/>
          <w:szCs w:val="24"/>
        </w:rPr>
        <w:t xml:space="preserve"> показало, </w:t>
      </w:r>
      <w:proofErr w:type="spellStart"/>
      <w:r w:rsidR="00E06C77" w:rsidRPr="001818A5">
        <w:rPr>
          <w:rFonts w:ascii="Times New Roman" w:hAnsi="Times New Roman" w:cs="Times New Roman"/>
          <w:sz w:val="24"/>
          <w:szCs w:val="24"/>
        </w:rPr>
        <w:t>що</w:t>
      </w:r>
      <w:proofErr w:type="spellEnd"/>
      <w:r w:rsidR="00E06C77" w:rsidRPr="001818A5">
        <w:rPr>
          <w:rFonts w:ascii="Times New Roman" w:hAnsi="Times New Roman" w:cs="Times New Roman"/>
          <w:sz w:val="24"/>
          <w:szCs w:val="24"/>
        </w:rPr>
        <w:t xml:space="preserve"> </w:t>
      </w:r>
      <w:proofErr w:type="spellStart"/>
      <w:r w:rsidR="00E06C77" w:rsidRPr="001818A5">
        <w:rPr>
          <w:rFonts w:ascii="Times New Roman" w:hAnsi="Times New Roman" w:cs="Times New Roman"/>
          <w:sz w:val="24"/>
          <w:szCs w:val="24"/>
        </w:rPr>
        <w:t>здобувачі</w:t>
      </w:r>
      <w:proofErr w:type="spellEnd"/>
      <w:r w:rsidR="00E06C77" w:rsidRPr="001818A5">
        <w:rPr>
          <w:rFonts w:ascii="Times New Roman" w:hAnsi="Times New Roman" w:cs="Times New Roman"/>
          <w:sz w:val="24"/>
          <w:szCs w:val="24"/>
        </w:rPr>
        <w:t xml:space="preserve"> </w:t>
      </w:r>
      <w:proofErr w:type="spellStart"/>
      <w:r w:rsidR="00E06C77" w:rsidRPr="001818A5">
        <w:rPr>
          <w:rFonts w:ascii="Times New Roman" w:hAnsi="Times New Roman" w:cs="Times New Roman"/>
          <w:sz w:val="24"/>
          <w:szCs w:val="24"/>
        </w:rPr>
        <w:t>освіти</w:t>
      </w:r>
      <w:proofErr w:type="spellEnd"/>
      <w:r w:rsidR="00E06C77" w:rsidRPr="001818A5">
        <w:rPr>
          <w:rFonts w:ascii="Times New Roman" w:hAnsi="Times New Roman" w:cs="Times New Roman"/>
          <w:sz w:val="24"/>
          <w:szCs w:val="24"/>
        </w:rPr>
        <w:t xml:space="preserve"> толерантно </w:t>
      </w:r>
      <w:proofErr w:type="spellStart"/>
      <w:r w:rsidR="00E06C77" w:rsidRPr="001818A5">
        <w:rPr>
          <w:rFonts w:ascii="Times New Roman" w:hAnsi="Times New Roman" w:cs="Times New Roman"/>
          <w:sz w:val="24"/>
          <w:szCs w:val="24"/>
        </w:rPr>
        <w:t>ставляться</w:t>
      </w:r>
      <w:proofErr w:type="spellEnd"/>
      <w:r w:rsidR="00E06C77" w:rsidRPr="001818A5">
        <w:rPr>
          <w:rFonts w:ascii="Times New Roman" w:hAnsi="Times New Roman" w:cs="Times New Roman"/>
          <w:sz w:val="24"/>
          <w:szCs w:val="24"/>
        </w:rPr>
        <w:t xml:space="preserve"> один до одного, н</w:t>
      </w:r>
      <w:r w:rsidR="00ED05A3">
        <w:rPr>
          <w:rFonts w:ascii="Times New Roman" w:hAnsi="Times New Roman" w:cs="Times New Roman"/>
          <w:sz w:val="24"/>
          <w:szCs w:val="24"/>
        </w:rPr>
        <w:t xml:space="preserve">е </w:t>
      </w:r>
      <w:proofErr w:type="spellStart"/>
      <w:r w:rsidR="00ED05A3">
        <w:rPr>
          <w:rFonts w:ascii="Times New Roman" w:hAnsi="Times New Roman" w:cs="Times New Roman"/>
          <w:sz w:val="24"/>
          <w:szCs w:val="24"/>
        </w:rPr>
        <w:t>зафіксовано</w:t>
      </w:r>
      <w:proofErr w:type="spellEnd"/>
      <w:r w:rsidR="00ED05A3">
        <w:rPr>
          <w:rFonts w:ascii="Times New Roman" w:hAnsi="Times New Roman" w:cs="Times New Roman"/>
          <w:sz w:val="24"/>
          <w:szCs w:val="24"/>
        </w:rPr>
        <w:t xml:space="preserve"> </w:t>
      </w:r>
      <w:proofErr w:type="spellStart"/>
      <w:r w:rsidR="00ED05A3">
        <w:rPr>
          <w:rFonts w:ascii="Times New Roman" w:hAnsi="Times New Roman" w:cs="Times New Roman"/>
          <w:sz w:val="24"/>
          <w:szCs w:val="24"/>
        </w:rPr>
        <w:t>випадків</w:t>
      </w:r>
      <w:proofErr w:type="spellEnd"/>
      <w:r w:rsidR="00ED05A3">
        <w:rPr>
          <w:rFonts w:ascii="Times New Roman" w:hAnsi="Times New Roman" w:cs="Times New Roman"/>
          <w:sz w:val="24"/>
          <w:szCs w:val="24"/>
        </w:rPr>
        <w:t xml:space="preserve"> </w:t>
      </w:r>
      <w:proofErr w:type="spellStart"/>
      <w:r w:rsidR="00ED05A3">
        <w:rPr>
          <w:rFonts w:ascii="Times New Roman" w:hAnsi="Times New Roman" w:cs="Times New Roman"/>
          <w:sz w:val="24"/>
          <w:szCs w:val="24"/>
        </w:rPr>
        <w:t>булінгу</w:t>
      </w:r>
      <w:proofErr w:type="spellEnd"/>
      <w:r w:rsidR="00ED05A3">
        <w:rPr>
          <w:rFonts w:ascii="Times New Roman" w:hAnsi="Times New Roman" w:cs="Times New Roman"/>
          <w:sz w:val="24"/>
          <w:szCs w:val="24"/>
        </w:rPr>
        <w:t>.</w:t>
      </w:r>
      <w:r w:rsidR="00E06C77" w:rsidRPr="001818A5">
        <w:rPr>
          <w:rFonts w:ascii="Times New Roman" w:hAnsi="Times New Roman" w:cs="Times New Roman"/>
          <w:sz w:val="24"/>
          <w:szCs w:val="24"/>
        </w:rPr>
        <w:t xml:space="preserve"> </w:t>
      </w:r>
      <w:proofErr w:type="spellStart"/>
      <w:r w:rsidR="00E06C77" w:rsidRPr="001818A5">
        <w:rPr>
          <w:rFonts w:ascii="Times New Roman" w:hAnsi="Times New Roman" w:cs="Times New Roman"/>
          <w:sz w:val="24"/>
          <w:szCs w:val="24"/>
        </w:rPr>
        <w:t>Педагогічні</w:t>
      </w:r>
      <w:proofErr w:type="spellEnd"/>
      <w:r w:rsidR="00E06C77" w:rsidRPr="001818A5">
        <w:rPr>
          <w:rFonts w:ascii="Times New Roman" w:hAnsi="Times New Roman" w:cs="Times New Roman"/>
          <w:sz w:val="24"/>
          <w:szCs w:val="24"/>
        </w:rPr>
        <w:t xml:space="preserve"> </w:t>
      </w:r>
      <w:proofErr w:type="spellStart"/>
      <w:r w:rsidR="00E06C77" w:rsidRPr="001818A5">
        <w:rPr>
          <w:rFonts w:ascii="Times New Roman" w:hAnsi="Times New Roman" w:cs="Times New Roman"/>
          <w:sz w:val="24"/>
          <w:szCs w:val="24"/>
        </w:rPr>
        <w:t>працівники</w:t>
      </w:r>
      <w:proofErr w:type="spellEnd"/>
      <w:r w:rsidR="00E06C77" w:rsidRPr="001818A5">
        <w:rPr>
          <w:rFonts w:ascii="Times New Roman" w:hAnsi="Times New Roman" w:cs="Times New Roman"/>
          <w:sz w:val="24"/>
          <w:szCs w:val="24"/>
        </w:rPr>
        <w:t xml:space="preserve"> </w:t>
      </w:r>
      <w:proofErr w:type="spellStart"/>
      <w:r w:rsidR="00E06C77" w:rsidRPr="001818A5">
        <w:rPr>
          <w:rFonts w:ascii="Times New Roman" w:hAnsi="Times New Roman" w:cs="Times New Roman"/>
          <w:sz w:val="24"/>
          <w:szCs w:val="24"/>
        </w:rPr>
        <w:t>пройшли</w:t>
      </w:r>
      <w:proofErr w:type="spellEnd"/>
      <w:r w:rsidR="00E06C77" w:rsidRPr="001818A5">
        <w:rPr>
          <w:rFonts w:ascii="Times New Roman" w:hAnsi="Times New Roman" w:cs="Times New Roman"/>
          <w:sz w:val="24"/>
          <w:szCs w:val="24"/>
        </w:rPr>
        <w:t xml:space="preserve"> онлайн-</w:t>
      </w:r>
      <w:proofErr w:type="spellStart"/>
      <w:r w:rsidR="00E06C77" w:rsidRPr="001818A5">
        <w:rPr>
          <w:rFonts w:ascii="Times New Roman" w:hAnsi="Times New Roman" w:cs="Times New Roman"/>
          <w:sz w:val="24"/>
          <w:szCs w:val="24"/>
        </w:rPr>
        <w:t>навчання</w:t>
      </w:r>
      <w:proofErr w:type="spellEnd"/>
      <w:r w:rsidR="00E06C77" w:rsidRPr="001818A5">
        <w:rPr>
          <w:rFonts w:ascii="Times New Roman" w:hAnsi="Times New Roman" w:cs="Times New Roman"/>
          <w:sz w:val="24"/>
          <w:szCs w:val="24"/>
        </w:rPr>
        <w:t xml:space="preserve"> з </w:t>
      </w:r>
      <w:proofErr w:type="spellStart"/>
      <w:r w:rsidR="00E06C77" w:rsidRPr="001818A5">
        <w:rPr>
          <w:rFonts w:ascii="Times New Roman" w:hAnsi="Times New Roman" w:cs="Times New Roman"/>
          <w:sz w:val="24"/>
          <w:szCs w:val="24"/>
        </w:rPr>
        <w:t>протидії</w:t>
      </w:r>
      <w:proofErr w:type="spellEnd"/>
      <w:r w:rsidR="00E06C77" w:rsidRPr="001818A5">
        <w:rPr>
          <w:rFonts w:ascii="Times New Roman" w:hAnsi="Times New Roman" w:cs="Times New Roman"/>
          <w:sz w:val="24"/>
          <w:szCs w:val="24"/>
        </w:rPr>
        <w:t xml:space="preserve"> </w:t>
      </w:r>
      <w:proofErr w:type="spellStart"/>
      <w:r w:rsidR="00E06C77" w:rsidRPr="001818A5">
        <w:rPr>
          <w:rFonts w:ascii="Times New Roman" w:hAnsi="Times New Roman" w:cs="Times New Roman"/>
          <w:sz w:val="24"/>
          <w:szCs w:val="24"/>
        </w:rPr>
        <w:t>б</w:t>
      </w:r>
      <w:r w:rsidR="00E06C77">
        <w:rPr>
          <w:rFonts w:ascii="Times New Roman" w:hAnsi="Times New Roman" w:cs="Times New Roman"/>
          <w:sz w:val="24"/>
          <w:szCs w:val="24"/>
        </w:rPr>
        <w:t>улінгу</w:t>
      </w:r>
      <w:proofErr w:type="spellEnd"/>
      <w:r w:rsidR="00E06C77" w:rsidRPr="001818A5">
        <w:rPr>
          <w:rFonts w:ascii="Times New Roman" w:hAnsi="Times New Roman" w:cs="Times New Roman"/>
          <w:sz w:val="24"/>
          <w:szCs w:val="24"/>
        </w:rPr>
        <w:t xml:space="preserve">. </w:t>
      </w:r>
      <w:r w:rsidR="00ED05A3">
        <w:rPr>
          <w:rFonts w:ascii="Times New Roman" w:hAnsi="Times New Roman" w:cs="Times New Roman"/>
          <w:sz w:val="24"/>
          <w:szCs w:val="24"/>
          <w:lang w:val="uk-UA"/>
        </w:rPr>
        <w:t xml:space="preserve">Проводиться просвітницька робота за участю служби у справах дітей для учасників освітнього процесу з метою виявлення ознак </w:t>
      </w:r>
      <w:proofErr w:type="spellStart"/>
      <w:r w:rsidR="00ED05A3">
        <w:rPr>
          <w:rFonts w:ascii="Times New Roman" w:hAnsi="Times New Roman" w:cs="Times New Roman"/>
          <w:sz w:val="24"/>
          <w:szCs w:val="24"/>
          <w:lang w:val="uk-UA"/>
        </w:rPr>
        <w:t>булінгу</w:t>
      </w:r>
      <w:proofErr w:type="spellEnd"/>
      <w:r w:rsidR="00ED05A3">
        <w:rPr>
          <w:rFonts w:ascii="Times New Roman" w:hAnsi="Times New Roman" w:cs="Times New Roman"/>
          <w:sz w:val="24"/>
          <w:szCs w:val="24"/>
          <w:lang w:val="uk-UA"/>
        </w:rPr>
        <w:t xml:space="preserve"> та запобігання його проявам. Заклад співпрацює з предст</w:t>
      </w:r>
      <w:r w:rsidR="007F2375">
        <w:rPr>
          <w:rFonts w:ascii="Times New Roman" w:hAnsi="Times New Roman" w:cs="Times New Roman"/>
          <w:sz w:val="24"/>
          <w:szCs w:val="24"/>
          <w:lang w:val="uk-UA"/>
        </w:rPr>
        <w:t>авниками правоохоронних орган</w:t>
      </w:r>
      <w:r w:rsidR="005F4C78">
        <w:rPr>
          <w:rFonts w:ascii="Times New Roman" w:hAnsi="Times New Roman" w:cs="Times New Roman"/>
          <w:sz w:val="24"/>
          <w:szCs w:val="24"/>
          <w:lang w:val="uk-UA"/>
        </w:rPr>
        <w:t>ів, а саме з інспектором сектору ювенальної превенції відділу превенції Дубенського РВП ГУ НП в Рівненській області</w:t>
      </w:r>
      <w:r w:rsidR="007F2375">
        <w:rPr>
          <w:rFonts w:ascii="Times New Roman" w:hAnsi="Times New Roman" w:cs="Times New Roman"/>
          <w:sz w:val="24"/>
          <w:szCs w:val="24"/>
          <w:lang w:val="uk-UA"/>
        </w:rPr>
        <w:t xml:space="preserve"> та офіцером </w:t>
      </w:r>
      <w:proofErr w:type="spellStart"/>
      <w:r w:rsidR="00485ED0">
        <w:rPr>
          <w:rFonts w:ascii="Times New Roman" w:hAnsi="Times New Roman" w:cs="Times New Roman"/>
          <w:sz w:val="24"/>
          <w:szCs w:val="24"/>
          <w:lang w:val="uk-UA"/>
        </w:rPr>
        <w:t>Демидівської</w:t>
      </w:r>
      <w:proofErr w:type="spellEnd"/>
      <w:r w:rsidR="00485ED0">
        <w:rPr>
          <w:rFonts w:ascii="Times New Roman" w:hAnsi="Times New Roman" w:cs="Times New Roman"/>
          <w:sz w:val="24"/>
          <w:szCs w:val="24"/>
          <w:lang w:val="uk-UA"/>
        </w:rPr>
        <w:t xml:space="preserve"> </w:t>
      </w:r>
      <w:r w:rsidR="007F2375">
        <w:rPr>
          <w:rFonts w:ascii="Times New Roman" w:hAnsi="Times New Roman" w:cs="Times New Roman"/>
          <w:sz w:val="24"/>
          <w:szCs w:val="24"/>
          <w:lang w:val="uk-UA"/>
        </w:rPr>
        <w:t xml:space="preserve">громади. </w:t>
      </w:r>
    </w:p>
    <w:p w:rsidR="00E06C77" w:rsidRDefault="00B07626" w:rsidP="005F4C78">
      <w:pPr>
        <w:spacing w:after="0" w:line="240" w:lineRule="auto"/>
        <w:jc w:val="both"/>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 xml:space="preserve">           </w:t>
      </w:r>
      <w:r w:rsidR="00F40264">
        <w:rPr>
          <w:rFonts w:ascii="Times New Roman" w:hAnsi="Times New Roman" w:cs="Times New Roman"/>
          <w:sz w:val="24"/>
          <w:szCs w:val="24"/>
          <w:lang w:val="uk-UA"/>
        </w:rPr>
        <w:t>В 2024-2025</w:t>
      </w:r>
      <w:r w:rsidR="00E06C77" w:rsidRPr="001818A5">
        <w:rPr>
          <w:rFonts w:ascii="Times New Roman" w:hAnsi="Times New Roman" w:cs="Times New Roman"/>
          <w:sz w:val="24"/>
          <w:szCs w:val="24"/>
          <w:lang w:val="uk-UA"/>
        </w:rPr>
        <w:t xml:space="preserve"> </w:t>
      </w:r>
      <w:proofErr w:type="spellStart"/>
      <w:r w:rsidR="00E06C77" w:rsidRPr="001818A5">
        <w:rPr>
          <w:rFonts w:ascii="Times New Roman" w:hAnsi="Times New Roman" w:cs="Times New Roman"/>
          <w:sz w:val="24"/>
          <w:szCs w:val="24"/>
          <w:lang w:val="uk-UA"/>
        </w:rPr>
        <w:t>н.р</w:t>
      </w:r>
      <w:proofErr w:type="spellEnd"/>
      <w:r w:rsidR="007F2375">
        <w:rPr>
          <w:rFonts w:ascii="Times New Roman" w:hAnsi="Times New Roman" w:cs="Times New Roman"/>
          <w:sz w:val="24"/>
          <w:szCs w:val="24"/>
          <w:lang w:val="uk-UA"/>
        </w:rPr>
        <w:t xml:space="preserve"> у закладі освіти</w:t>
      </w:r>
      <w:r w:rsidR="005F4C78">
        <w:rPr>
          <w:rFonts w:ascii="Times New Roman" w:hAnsi="Times New Roman" w:cs="Times New Roman"/>
          <w:sz w:val="24"/>
          <w:szCs w:val="24"/>
          <w:lang w:val="uk-UA"/>
        </w:rPr>
        <w:t xml:space="preserve"> </w:t>
      </w:r>
      <w:r w:rsidR="00ED05A3">
        <w:rPr>
          <w:rFonts w:ascii="Times New Roman" w:hAnsi="Times New Roman" w:cs="Times New Roman"/>
          <w:sz w:val="24"/>
          <w:szCs w:val="24"/>
          <w:lang w:val="uk-UA"/>
        </w:rPr>
        <w:t>п</w:t>
      </w:r>
      <w:r w:rsidR="00E06C77" w:rsidRPr="005F4C78">
        <w:rPr>
          <w:rFonts w:ascii="Times New Roman" w:hAnsi="Times New Roman" w:cs="Times New Roman"/>
          <w:sz w:val="24"/>
          <w:szCs w:val="24"/>
          <w:lang w:val="uk-UA"/>
        </w:rPr>
        <w:t>роведено анкетування</w:t>
      </w:r>
      <w:r w:rsidR="005F4C78">
        <w:rPr>
          <w:rFonts w:ascii="Times New Roman" w:hAnsi="Times New Roman" w:cs="Times New Roman"/>
          <w:sz w:val="24"/>
          <w:szCs w:val="24"/>
          <w:lang w:val="uk-UA"/>
        </w:rPr>
        <w:t xml:space="preserve"> для здобувачів освіти 5-11 класів</w:t>
      </w:r>
      <w:r w:rsidR="00E06C77" w:rsidRPr="005F4C78">
        <w:rPr>
          <w:rFonts w:ascii="Times New Roman" w:hAnsi="Times New Roman" w:cs="Times New Roman"/>
          <w:sz w:val="24"/>
          <w:szCs w:val="24"/>
          <w:lang w:val="uk-UA"/>
        </w:rPr>
        <w:t xml:space="preserve"> щодо виявлення жорстокого поводженн</w:t>
      </w:r>
      <w:r w:rsidR="005F4C78" w:rsidRPr="005F4C78">
        <w:rPr>
          <w:rFonts w:ascii="Times New Roman" w:hAnsi="Times New Roman" w:cs="Times New Roman"/>
          <w:sz w:val="24"/>
          <w:szCs w:val="24"/>
          <w:lang w:val="uk-UA"/>
        </w:rPr>
        <w:t>я з дітьми</w:t>
      </w:r>
      <w:r w:rsidR="005F4C78">
        <w:rPr>
          <w:rFonts w:ascii="Times New Roman" w:hAnsi="Times New Roman" w:cs="Times New Roman"/>
          <w:sz w:val="24"/>
          <w:szCs w:val="24"/>
          <w:lang w:val="uk-UA"/>
        </w:rPr>
        <w:t xml:space="preserve">, </w:t>
      </w:r>
      <w:r w:rsidR="00E06C77" w:rsidRPr="005F4C78">
        <w:rPr>
          <w:rFonts w:ascii="Times New Roman" w:hAnsi="Times New Roman" w:cs="Times New Roman"/>
          <w:sz w:val="24"/>
          <w:szCs w:val="24"/>
          <w:lang w:val="uk-UA"/>
        </w:rPr>
        <w:t xml:space="preserve"> взяли участь у проведенні а</w:t>
      </w:r>
      <w:r w:rsidR="00ED05A3" w:rsidRPr="005F4C78">
        <w:rPr>
          <w:rFonts w:ascii="Times New Roman" w:hAnsi="Times New Roman" w:cs="Times New Roman"/>
          <w:sz w:val="24"/>
          <w:szCs w:val="24"/>
          <w:lang w:val="uk-UA"/>
        </w:rPr>
        <w:t>кції «16 днів проти насильства»</w:t>
      </w:r>
      <w:r w:rsidR="005F4C78">
        <w:rPr>
          <w:rFonts w:ascii="Times New Roman" w:hAnsi="Times New Roman" w:cs="Times New Roman"/>
          <w:sz w:val="24"/>
          <w:szCs w:val="24"/>
          <w:lang w:val="uk-UA"/>
        </w:rPr>
        <w:t xml:space="preserve">, </w:t>
      </w:r>
      <w:r w:rsidR="00ED05A3" w:rsidRPr="005F4C78">
        <w:rPr>
          <w:rFonts w:ascii="Times New Roman" w:hAnsi="Times New Roman" w:cs="Times New Roman"/>
          <w:sz w:val="24"/>
          <w:szCs w:val="24"/>
          <w:lang w:val="uk-UA"/>
        </w:rPr>
        <w:t>т</w:t>
      </w:r>
      <w:r w:rsidR="00E06C77" w:rsidRPr="005F4C78">
        <w:rPr>
          <w:rFonts w:ascii="Times New Roman" w:hAnsi="Times New Roman" w:cs="Times New Roman"/>
          <w:sz w:val="24"/>
          <w:szCs w:val="24"/>
          <w:lang w:val="uk-UA"/>
        </w:rPr>
        <w:t>ренінг «Попередження конфлік</w:t>
      </w:r>
      <w:r w:rsidR="00E06C77">
        <w:rPr>
          <w:rFonts w:ascii="Times New Roman" w:hAnsi="Times New Roman" w:cs="Times New Roman"/>
          <w:sz w:val="24"/>
          <w:szCs w:val="24"/>
          <w:lang w:val="uk-UA"/>
        </w:rPr>
        <w:t>тних ситуацій</w:t>
      </w:r>
      <w:r w:rsidR="00ED05A3" w:rsidRPr="005F4C78">
        <w:rPr>
          <w:rFonts w:ascii="Times New Roman" w:hAnsi="Times New Roman" w:cs="Times New Roman"/>
          <w:sz w:val="24"/>
          <w:szCs w:val="24"/>
          <w:lang w:val="uk-UA"/>
        </w:rPr>
        <w:t>»</w:t>
      </w:r>
      <w:r w:rsidR="00ED05A3">
        <w:rPr>
          <w:rFonts w:ascii="Times New Roman" w:hAnsi="Times New Roman" w:cs="Times New Roman"/>
          <w:sz w:val="24"/>
          <w:szCs w:val="24"/>
          <w:lang w:val="uk-UA"/>
        </w:rPr>
        <w:t xml:space="preserve"> /</w:t>
      </w:r>
      <w:r w:rsidR="00E06C77" w:rsidRPr="005F4C78">
        <w:rPr>
          <w:rFonts w:ascii="Times New Roman" w:hAnsi="Times New Roman" w:cs="Times New Roman"/>
          <w:sz w:val="24"/>
          <w:szCs w:val="24"/>
          <w:lang w:val="uk-UA"/>
        </w:rPr>
        <w:t xml:space="preserve"> </w:t>
      </w:r>
      <w:r w:rsidR="00E06C77">
        <w:rPr>
          <w:rFonts w:ascii="Times New Roman" w:hAnsi="Times New Roman" w:cs="Times New Roman"/>
          <w:sz w:val="24"/>
          <w:szCs w:val="24"/>
          <w:lang w:val="uk-UA"/>
        </w:rPr>
        <w:t>9</w:t>
      </w:r>
      <w:r w:rsidR="00E06C77" w:rsidRPr="005F4C78">
        <w:rPr>
          <w:rFonts w:ascii="Times New Roman" w:hAnsi="Times New Roman" w:cs="Times New Roman"/>
          <w:sz w:val="24"/>
          <w:szCs w:val="24"/>
          <w:lang w:val="uk-UA"/>
        </w:rPr>
        <w:t xml:space="preserve">-11 </w:t>
      </w:r>
      <w:proofErr w:type="spellStart"/>
      <w:r w:rsidR="00E06C77" w:rsidRPr="005F4C78">
        <w:rPr>
          <w:rFonts w:ascii="Times New Roman" w:hAnsi="Times New Roman" w:cs="Times New Roman"/>
          <w:sz w:val="24"/>
          <w:szCs w:val="24"/>
          <w:lang w:val="uk-UA"/>
        </w:rPr>
        <w:t>кл</w:t>
      </w:r>
      <w:proofErr w:type="spellEnd"/>
      <w:r w:rsidR="00E06C77" w:rsidRPr="005F4C78">
        <w:rPr>
          <w:rFonts w:ascii="Times New Roman" w:hAnsi="Times New Roman" w:cs="Times New Roman"/>
          <w:sz w:val="24"/>
          <w:szCs w:val="24"/>
          <w:lang w:val="uk-UA"/>
        </w:rPr>
        <w:t>.</w:t>
      </w:r>
      <w:r w:rsidR="00ED05A3">
        <w:rPr>
          <w:rFonts w:ascii="Times New Roman" w:hAnsi="Times New Roman" w:cs="Times New Roman"/>
          <w:sz w:val="24"/>
          <w:szCs w:val="24"/>
          <w:lang w:val="uk-UA"/>
        </w:rPr>
        <w:t>/</w:t>
      </w:r>
      <w:r w:rsidR="005F4C78">
        <w:rPr>
          <w:rFonts w:ascii="Times New Roman" w:hAnsi="Times New Roman" w:cs="Times New Roman"/>
          <w:sz w:val="24"/>
          <w:szCs w:val="24"/>
          <w:lang w:val="uk-UA"/>
        </w:rPr>
        <w:t>,</w:t>
      </w:r>
      <w:r w:rsidR="00ED05A3">
        <w:rPr>
          <w:rFonts w:ascii="Times New Roman" w:hAnsi="Times New Roman" w:cs="Times New Roman"/>
          <w:sz w:val="24"/>
          <w:szCs w:val="24"/>
          <w:lang w:val="uk-UA"/>
        </w:rPr>
        <w:t>з</w:t>
      </w:r>
      <w:r w:rsidR="00E06C77" w:rsidRPr="005F4C78">
        <w:rPr>
          <w:rFonts w:ascii="Times New Roman" w:hAnsi="Times New Roman" w:cs="Times New Roman"/>
          <w:sz w:val="24"/>
          <w:szCs w:val="24"/>
          <w:lang w:val="uk-UA"/>
        </w:rPr>
        <w:t>дійснюється педагогічний супровід родин, які опинилися</w:t>
      </w:r>
      <w:r w:rsidR="005F4C78" w:rsidRPr="005F4C78">
        <w:rPr>
          <w:rFonts w:ascii="Times New Roman" w:hAnsi="Times New Roman" w:cs="Times New Roman"/>
          <w:sz w:val="24"/>
          <w:szCs w:val="24"/>
          <w:lang w:val="uk-UA"/>
        </w:rPr>
        <w:t xml:space="preserve"> в складних життєвих </w:t>
      </w:r>
      <w:proofErr w:type="spellStart"/>
      <w:r w:rsidR="005F4C78" w:rsidRPr="005F4C78">
        <w:rPr>
          <w:rFonts w:ascii="Times New Roman" w:hAnsi="Times New Roman" w:cs="Times New Roman"/>
          <w:sz w:val="24"/>
          <w:szCs w:val="24"/>
          <w:lang w:val="uk-UA"/>
        </w:rPr>
        <w:t>обставинах</w:t>
      </w:r>
      <w:r w:rsidR="005F4C78">
        <w:rPr>
          <w:rFonts w:ascii="Times New Roman" w:hAnsi="Times New Roman" w:cs="Times New Roman"/>
          <w:sz w:val="24"/>
          <w:szCs w:val="24"/>
          <w:lang w:val="uk-UA"/>
        </w:rPr>
        <w:t>,</w:t>
      </w:r>
      <w:r w:rsidR="00ED05A3">
        <w:rPr>
          <w:rFonts w:ascii="Times New Roman" w:hAnsi="Times New Roman" w:cs="Times New Roman"/>
          <w:sz w:val="24"/>
          <w:szCs w:val="24"/>
          <w:lang w:val="uk-UA"/>
        </w:rPr>
        <w:t>с</w:t>
      </w:r>
      <w:r w:rsidR="005F4C78" w:rsidRPr="005F4C78">
        <w:rPr>
          <w:rFonts w:ascii="Times New Roman" w:hAnsi="Times New Roman" w:cs="Times New Roman"/>
          <w:sz w:val="24"/>
          <w:szCs w:val="24"/>
          <w:lang w:val="uk-UA"/>
        </w:rPr>
        <w:t>кладено</w:t>
      </w:r>
      <w:proofErr w:type="spellEnd"/>
      <w:r w:rsidR="005F4C78" w:rsidRPr="005F4C78">
        <w:rPr>
          <w:rFonts w:ascii="Times New Roman" w:hAnsi="Times New Roman" w:cs="Times New Roman"/>
          <w:sz w:val="24"/>
          <w:szCs w:val="24"/>
          <w:lang w:val="uk-UA"/>
        </w:rPr>
        <w:t xml:space="preserve"> </w:t>
      </w:r>
      <w:r w:rsidR="005F4C78">
        <w:rPr>
          <w:rFonts w:ascii="Times New Roman" w:hAnsi="Times New Roman" w:cs="Times New Roman"/>
          <w:sz w:val="24"/>
          <w:szCs w:val="24"/>
          <w:lang w:val="uk-UA"/>
        </w:rPr>
        <w:t xml:space="preserve"> та розповсюджено листівки</w:t>
      </w:r>
      <w:r w:rsidR="00E06C77" w:rsidRPr="005F4C78">
        <w:rPr>
          <w:rFonts w:ascii="Times New Roman" w:hAnsi="Times New Roman" w:cs="Times New Roman"/>
          <w:sz w:val="24"/>
          <w:szCs w:val="24"/>
          <w:lang w:val="uk-UA"/>
        </w:rPr>
        <w:t xml:space="preserve"> серед учнів 1-11 класів «Як не стати жертвою </w:t>
      </w:r>
      <w:proofErr w:type="spellStart"/>
      <w:r w:rsidR="00E06C77" w:rsidRPr="005F4C78">
        <w:rPr>
          <w:rFonts w:ascii="Times New Roman" w:hAnsi="Times New Roman" w:cs="Times New Roman"/>
          <w:sz w:val="24"/>
          <w:szCs w:val="24"/>
          <w:lang w:val="uk-UA"/>
        </w:rPr>
        <w:t>булінгу</w:t>
      </w:r>
      <w:proofErr w:type="spellEnd"/>
      <w:r w:rsidR="00E06C77" w:rsidRPr="005F4C78">
        <w:rPr>
          <w:rFonts w:ascii="Times New Roman" w:hAnsi="Times New Roman" w:cs="Times New Roman"/>
          <w:sz w:val="24"/>
          <w:szCs w:val="24"/>
          <w:lang w:val="uk-UA"/>
        </w:rPr>
        <w:t>»</w:t>
      </w:r>
      <w:r w:rsidR="005F4C78">
        <w:rPr>
          <w:rFonts w:ascii="Times New Roman" w:hAnsi="Times New Roman" w:cs="Times New Roman"/>
          <w:sz w:val="24"/>
          <w:szCs w:val="24"/>
          <w:lang w:val="uk-UA"/>
        </w:rPr>
        <w:t>,</w:t>
      </w:r>
      <w:r w:rsidR="007F2375" w:rsidRPr="005F4C78">
        <w:rPr>
          <w:rFonts w:ascii="Times New Roman" w:hAnsi="Times New Roman" w:cs="Times New Roman"/>
          <w:sz w:val="24"/>
          <w:szCs w:val="24"/>
          <w:lang w:val="uk-UA"/>
        </w:rPr>
        <w:t>р</w:t>
      </w:r>
      <w:r w:rsidR="00E06C77" w:rsidRPr="005F4C78">
        <w:rPr>
          <w:rFonts w:ascii="Times New Roman" w:hAnsi="Times New Roman" w:cs="Times New Roman"/>
          <w:sz w:val="24"/>
          <w:szCs w:val="24"/>
          <w:lang w:val="uk-UA"/>
        </w:rPr>
        <w:t>озроб</w:t>
      </w:r>
      <w:r w:rsidR="00E06C77" w:rsidRPr="001C7553">
        <w:rPr>
          <w:rFonts w:ascii="Times New Roman" w:hAnsi="Times New Roman" w:cs="Times New Roman"/>
          <w:sz w:val="24"/>
          <w:szCs w:val="24"/>
          <w:lang w:val="uk-UA"/>
        </w:rPr>
        <w:t>лено</w:t>
      </w:r>
      <w:r w:rsidR="00E06C77" w:rsidRPr="005F4C78">
        <w:rPr>
          <w:rFonts w:ascii="Times New Roman" w:hAnsi="Times New Roman" w:cs="Times New Roman"/>
          <w:sz w:val="24"/>
          <w:szCs w:val="24"/>
          <w:lang w:val="uk-UA"/>
        </w:rPr>
        <w:t xml:space="preserve"> пам’ятку</w:t>
      </w:r>
      <w:r w:rsidR="00E06C77" w:rsidRPr="001C7553">
        <w:rPr>
          <w:rFonts w:ascii="Times New Roman" w:hAnsi="Times New Roman" w:cs="Times New Roman"/>
          <w:sz w:val="24"/>
          <w:szCs w:val="24"/>
          <w:lang w:val="uk-UA"/>
        </w:rPr>
        <w:t xml:space="preserve"> для учнів</w:t>
      </w:r>
      <w:r w:rsidR="00E06C77" w:rsidRPr="005F4C78">
        <w:rPr>
          <w:rFonts w:ascii="Times New Roman" w:hAnsi="Times New Roman" w:cs="Times New Roman"/>
          <w:sz w:val="24"/>
          <w:szCs w:val="24"/>
          <w:lang w:val="uk-UA"/>
        </w:rPr>
        <w:t xml:space="preserve"> «Маркери </w:t>
      </w:r>
      <w:proofErr w:type="spellStart"/>
      <w:r w:rsidR="00E06C77" w:rsidRPr="005F4C78">
        <w:rPr>
          <w:rFonts w:ascii="Times New Roman" w:hAnsi="Times New Roman" w:cs="Times New Roman"/>
          <w:sz w:val="24"/>
          <w:szCs w:val="24"/>
          <w:lang w:val="uk-UA"/>
        </w:rPr>
        <w:t>булінгу</w:t>
      </w:r>
      <w:proofErr w:type="spellEnd"/>
      <w:r w:rsidR="00E06C77" w:rsidRPr="005F4C78">
        <w:rPr>
          <w:rFonts w:ascii="Times New Roman" w:hAnsi="Times New Roman" w:cs="Times New Roman"/>
          <w:sz w:val="24"/>
          <w:szCs w:val="24"/>
          <w:lang w:val="uk-UA"/>
        </w:rPr>
        <w:t>»</w:t>
      </w:r>
      <w:r w:rsidR="005F4C78">
        <w:rPr>
          <w:rFonts w:ascii="Times New Roman" w:hAnsi="Times New Roman" w:cs="Times New Roman"/>
          <w:sz w:val="24"/>
          <w:szCs w:val="24"/>
          <w:lang w:val="uk-UA"/>
        </w:rPr>
        <w:t>,</w:t>
      </w:r>
      <w:r w:rsidR="007F2375" w:rsidRPr="005F4C78">
        <w:rPr>
          <w:rFonts w:ascii="Times New Roman" w:hAnsi="Times New Roman" w:cs="Times New Roman"/>
          <w:sz w:val="24"/>
          <w:szCs w:val="24"/>
          <w:lang w:val="uk-UA"/>
        </w:rPr>
        <w:t xml:space="preserve"> </w:t>
      </w:r>
      <w:r w:rsidR="00E06C77" w:rsidRPr="005F4C78">
        <w:rPr>
          <w:rFonts w:ascii="Times New Roman" w:hAnsi="Times New Roman" w:cs="Times New Roman"/>
          <w:sz w:val="24"/>
          <w:szCs w:val="24"/>
          <w:lang w:val="uk-UA"/>
        </w:rPr>
        <w:t xml:space="preserve"> тиждень протидії </w:t>
      </w:r>
      <w:proofErr w:type="spellStart"/>
      <w:r w:rsidR="00E06C77" w:rsidRPr="005F4C78">
        <w:rPr>
          <w:rFonts w:ascii="Times New Roman" w:hAnsi="Times New Roman" w:cs="Times New Roman"/>
          <w:sz w:val="24"/>
          <w:szCs w:val="24"/>
          <w:lang w:val="uk-UA"/>
        </w:rPr>
        <w:t>булінгу</w:t>
      </w:r>
      <w:proofErr w:type="spellEnd"/>
      <w:r w:rsidR="00E06C77" w:rsidRPr="005F4C78">
        <w:rPr>
          <w:rFonts w:ascii="Times New Roman" w:hAnsi="Times New Roman" w:cs="Times New Roman"/>
          <w:sz w:val="24"/>
          <w:szCs w:val="24"/>
          <w:lang w:val="uk-UA"/>
        </w:rPr>
        <w:t xml:space="preserve"> сер</w:t>
      </w:r>
      <w:r w:rsidR="007F2375" w:rsidRPr="005F4C78">
        <w:rPr>
          <w:rFonts w:ascii="Times New Roman" w:hAnsi="Times New Roman" w:cs="Times New Roman"/>
          <w:sz w:val="24"/>
          <w:szCs w:val="24"/>
          <w:lang w:val="uk-UA"/>
        </w:rPr>
        <w:t>ед учасників освітнього процесу</w:t>
      </w:r>
      <w:r w:rsidR="005F4C78">
        <w:rPr>
          <w:rFonts w:ascii="Times New Roman" w:hAnsi="Times New Roman" w:cs="Times New Roman"/>
          <w:sz w:val="24"/>
          <w:szCs w:val="24"/>
          <w:lang w:val="uk-UA"/>
        </w:rPr>
        <w:t>,</w:t>
      </w:r>
      <w:r w:rsidR="00E06C77" w:rsidRPr="005F4C78">
        <w:rPr>
          <w:rFonts w:ascii="Times New Roman" w:hAnsi="Times New Roman" w:cs="Times New Roman"/>
          <w:sz w:val="24"/>
          <w:szCs w:val="24"/>
          <w:lang w:val="uk-UA"/>
        </w:rPr>
        <w:t xml:space="preserve"> засідання методичного об’єднання класних керівників на тему «Протидія </w:t>
      </w:r>
      <w:proofErr w:type="spellStart"/>
      <w:r w:rsidR="00E06C77" w:rsidRPr="005F4C78">
        <w:rPr>
          <w:rFonts w:ascii="Times New Roman" w:hAnsi="Times New Roman" w:cs="Times New Roman"/>
          <w:sz w:val="24"/>
          <w:szCs w:val="24"/>
          <w:lang w:val="uk-UA"/>
        </w:rPr>
        <w:t>булінгу</w:t>
      </w:r>
      <w:proofErr w:type="spellEnd"/>
      <w:r w:rsidR="00E06C77" w:rsidRPr="005F4C78">
        <w:rPr>
          <w:rFonts w:ascii="Times New Roman" w:hAnsi="Times New Roman" w:cs="Times New Roman"/>
          <w:sz w:val="24"/>
          <w:szCs w:val="24"/>
          <w:lang w:val="uk-UA"/>
        </w:rPr>
        <w:t xml:space="preserve"> в учнівському колективі »</w:t>
      </w:r>
      <w:r w:rsidR="005F4C78">
        <w:rPr>
          <w:rFonts w:ascii="Times New Roman" w:hAnsi="Times New Roman" w:cs="Times New Roman"/>
          <w:sz w:val="24"/>
          <w:szCs w:val="24"/>
          <w:lang w:val="uk-UA"/>
        </w:rPr>
        <w:t>,</w:t>
      </w:r>
      <w:r w:rsidR="007F2375">
        <w:rPr>
          <w:rFonts w:ascii="Times New Roman" w:eastAsia="Times New Roman" w:hAnsi="Times New Roman" w:cs="Times New Roman"/>
          <w:sz w:val="24"/>
          <w:szCs w:val="24"/>
          <w:lang w:val="uk-UA" w:eastAsia="uk-UA"/>
        </w:rPr>
        <w:t xml:space="preserve"> і</w:t>
      </w:r>
      <w:r w:rsidR="00E06C77" w:rsidRPr="005F4C78">
        <w:rPr>
          <w:rFonts w:ascii="Times New Roman" w:eastAsia="Times New Roman" w:hAnsi="Times New Roman" w:cs="Times New Roman"/>
          <w:sz w:val="24"/>
          <w:szCs w:val="24"/>
          <w:lang w:val="uk-UA" w:eastAsia="uk-UA"/>
        </w:rPr>
        <w:t>мітаційн</w:t>
      </w:r>
      <w:r w:rsidR="007F2375">
        <w:rPr>
          <w:rFonts w:ascii="Times New Roman" w:eastAsia="Times New Roman" w:hAnsi="Times New Roman" w:cs="Times New Roman"/>
          <w:sz w:val="24"/>
          <w:szCs w:val="24"/>
          <w:lang w:val="uk-UA" w:eastAsia="uk-UA"/>
        </w:rPr>
        <w:t>а</w:t>
      </w:r>
      <w:r w:rsidR="00E06C77" w:rsidRPr="005F4C78">
        <w:rPr>
          <w:rFonts w:ascii="Times New Roman" w:eastAsia="Times New Roman" w:hAnsi="Times New Roman" w:cs="Times New Roman"/>
          <w:sz w:val="24"/>
          <w:szCs w:val="24"/>
          <w:lang w:val="uk-UA" w:eastAsia="uk-UA"/>
        </w:rPr>
        <w:t xml:space="preserve"> гр</w:t>
      </w:r>
      <w:r w:rsidR="007F2375">
        <w:rPr>
          <w:rFonts w:ascii="Times New Roman" w:eastAsia="Times New Roman" w:hAnsi="Times New Roman" w:cs="Times New Roman"/>
          <w:sz w:val="24"/>
          <w:szCs w:val="24"/>
          <w:lang w:val="uk-UA" w:eastAsia="uk-UA"/>
        </w:rPr>
        <w:t>а</w:t>
      </w:r>
      <w:r w:rsidR="00E06C77" w:rsidRPr="005F4C78">
        <w:rPr>
          <w:rFonts w:ascii="Times New Roman" w:eastAsia="Times New Roman" w:hAnsi="Times New Roman" w:cs="Times New Roman"/>
          <w:sz w:val="24"/>
          <w:szCs w:val="24"/>
          <w:lang w:val="uk-UA" w:eastAsia="uk-UA"/>
        </w:rPr>
        <w:t xml:space="preserve"> для учнів 1-4 класів «Розкажи про насильство»</w:t>
      </w:r>
      <w:r w:rsidR="005F4C78">
        <w:rPr>
          <w:rFonts w:ascii="Times New Roman" w:eastAsia="Times New Roman" w:hAnsi="Times New Roman" w:cs="Times New Roman"/>
          <w:sz w:val="24"/>
          <w:szCs w:val="24"/>
          <w:lang w:val="uk-UA" w:eastAsia="uk-UA"/>
        </w:rPr>
        <w:t>,</w:t>
      </w:r>
      <w:proofErr w:type="spellStart"/>
      <w:r w:rsidR="007F2375" w:rsidRPr="005F4C78">
        <w:rPr>
          <w:rFonts w:ascii="Times New Roman" w:eastAsia="Times New Roman" w:hAnsi="Times New Roman" w:cs="Times New Roman"/>
          <w:sz w:val="24"/>
          <w:szCs w:val="24"/>
          <w:lang w:val="uk-UA" w:eastAsia="uk-UA"/>
        </w:rPr>
        <w:t>ф</w:t>
      </w:r>
      <w:r w:rsidR="00E06C77" w:rsidRPr="005F4C78">
        <w:rPr>
          <w:rFonts w:ascii="Times New Roman" w:eastAsia="Times New Roman" w:hAnsi="Times New Roman" w:cs="Times New Roman"/>
          <w:sz w:val="24"/>
          <w:szCs w:val="24"/>
          <w:lang w:val="uk-UA" w:eastAsia="uk-UA"/>
        </w:rPr>
        <w:t>лешмоб</w:t>
      </w:r>
      <w:proofErr w:type="spellEnd"/>
      <w:r w:rsidR="00E06C77" w:rsidRPr="005F4C78">
        <w:rPr>
          <w:rFonts w:ascii="Times New Roman" w:eastAsia="Times New Roman" w:hAnsi="Times New Roman" w:cs="Times New Roman"/>
          <w:sz w:val="24"/>
          <w:szCs w:val="24"/>
          <w:lang w:val="uk-UA" w:eastAsia="uk-UA"/>
        </w:rPr>
        <w:t xml:space="preserve"> «Зупинимо </w:t>
      </w:r>
      <w:proofErr w:type="spellStart"/>
      <w:r w:rsidR="00E06C77" w:rsidRPr="005F4C78">
        <w:rPr>
          <w:rFonts w:ascii="Times New Roman" w:eastAsia="Times New Roman" w:hAnsi="Times New Roman" w:cs="Times New Roman"/>
          <w:sz w:val="24"/>
          <w:szCs w:val="24"/>
          <w:lang w:val="uk-UA" w:eastAsia="uk-UA"/>
        </w:rPr>
        <w:t>булінг</w:t>
      </w:r>
      <w:proofErr w:type="spellEnd"/>
      <w:r w:rsidR="00E06C77" w:rsidRPr="005F4C78">
        <w:rPr>
          <w:rFonts w:ascii="Times New Roman" w:eastAsia="Times New Roman" w:hAnsi="Times New Roman" w:cs="Times New Roman"/>
          <w:sz w:val="24"/>
          <w:szCs w:val="24"/>
          <w:lang w:val="uk-UA" w:eastAsia="uk-UA"/>
        </w:rPr>
        <w:t xml:space="preserve"> разом!»</w:t>
      </w:r>
      <w:r w:rsidR="00E06C77">
        <w:rPr>
          <w:rFonts w:ascii="Times New Roman" w:eastAsia="Times New Roman" w:hAnsi="Times New Roman" w:cs="Times New Roman"/>
          <w:sz w:val="24"/>
          <w:szCs w:val="24"/>
          <w:lang w:val="uk-UA" w:eastAsia="uk-UA"/>
        </w:rPr>
        <w:t xml:space="preserve"> </w:t>
      </w:r>
      <w:r w:rsidR="007F2375">
        <w:rPr>
          <w:rFonts w:ascii="Times New Roman" w:eastAsia="Times New Roman" w:hAnsi="Times New Roman" w:cs="Times New Roman"/>
          <w:sz w:val="24"/>
          <w:szCs w:val="24"/>
          <w:lang w:val="uk-UA" w:eastAsia="uk-UA"/>
        </w:rPr>
        <w:t>/</w:t>
      </w:r>
      <w:r w:rsidR="00E06C77">
        <w:rPr>
          <w:rFonts w:ascii="Times New Roman" w:eastAsia="Times New Roman" w:hAnsi="Times New Roman" w:cs="Times New Roman"/>
          <w:sz w:val="24"/>
          <w:szCs w:val="24"/>
          <w:lang w:val="uk-UA" w:eastAsia="uk-UA"/>
        </w:rPr>
        <w:t>1-11 класи</w:t>
      </w:r>
      <w:r w:rsidR="005F4C78">
        <w:rPr>
          <w:rFonts w:ascii="Times New Roman" w:eastAsia="Times New Roman" w:hAnsi="Times New Roman" w:cs="Times New Roman"/>
          <w:sz w:val="24"/>
          <w:szCs w:val="24"/>
          <w:lang w:val="uk-UA" w:eastAsia="uk-UA"/>
        </w:rPr>
        <w:t>/,</w:t>
      </w:r>
      <w:r w:rsidR="005F4C78">
        <w:rPr>
          <w:rFonts w:ascii="Times New Roman" w:eastAsia="Times New Roman" w:hAnsi="Times New Roman" w:cs="Times New Roman"/>
          <w:sz w:val="28"/>
          <w:szCs w:val="28"/>
          <w:lang w:val="uk-UA" w:eastAsia="uk-UA"/>
        </w:rPr>
        <w:t>години</w:t>
      </w:r>
      <w:r w:rsidR="00E06C77" w:rsidRPr="005F4C78">
        <w:rPr>
          <w:rFonts w:ascii="Times New Roman" w:eastAsia="Times New Roman" w:hAnsi="Times New Roman" w:cs="Times New Roman"/>
          <w:sz w:val="28"/>
          <w:szCs w:val="28"/>
          <w:lang w:val="uk-UA" w:eastAsia="uk-UA"/>
        </w:rPr>
        <w:t xml:space="preserve"> спілкування «</w:t>
      </w:r>
      <w:proofErr w:type="spellStart"/>
      <w:r w:rsidR="00E06C77" w:rsidRPr="005F4C78">
        <w:rPr>
          <w:rFonts w:ascii="Times New Roman" w:eastAsia="Times New Roman" w:hAnsi="Times New Roman" w:cs="Times New Roman"/>
          <w:sz w:val="28"/>
          <w:szCs w:val="28"/>
          <w:lang w:val="uk-UA" w:eastAsia="uk-UA"/>
        </w:rPr>
        <w:t>Булінг</w:t>
      </w:r>
      <w:proofErr w:type="spellEnd"/>
      <w:r w:rsidR="00E06C77" w:rsidRPr="005F4C78">
        <w:rPr>
          <w:rFonts w:ascii="Times New Roman" w:eastAsia="Times New Roman" w:hAnsi="Times New Roman" w:cs="Times New Roman"/>
          <w:sz w:val="28"/>
          <w:szCs w:val="28"/>
          <w:lang w:val="uk-UA" w:eastAsia="uk-UA"/>
        </w:rPr>
        <w:t xml:space="preserve">: міфи та реальність», «Не допускай насилля </w:t>
      </w:r>
      <w:r w:rsidR="00E06C77" w:rsidRPr="005F4C78">
        <w:rPr>
          <w:rFonts w:ascii="Times New Roman" w:eastAsia="Times New Roman" w:hAnsi="Times New Roman" w:cs="Times New Roman"/>
          <w:sz w:val="24"/>
          <w:szCs w:val="24"/>
          <w:lang w:val="uk-UA" w:eastAsia="uk-UA"/>
        </w:rPr>
        <w:t>над ближнім», «Допоможи другу»</w:t>
      </w:r>
      <w:r w:rsidR="007F2375">
        <w:rPr>
          <w:rFonts w:ascii="Times New Roman" w:eastAsia="Times New Roman" w:hAnsi="Times New Roman" w:cs="Times New Roman"/>
          <w:sz w:val="24"/>
          <w:szCs w:val="24"/>
          <w:lang w:val="uk-UA" w:eastAsia="uk-UA"/>
        </w:rPr>
        <w:t>/</w:t>
      </w:r>
      <w:r w:rsidR="00E06C77" w:rsidRPr="005F4C78">
        <w:rPr>
          <w:rFonts w:ascii="Times New Roman" w:eastAsia="Times New Roman" w:hAnsi="Times New Roman" w:cs="Times New Roman"/>
          <w:sz w:val="24"/>
          <w:szCs w:val="24"/>
          <w:lang w:val="uk-UA" w:eastAsia="uk-UA"/>
        </w:rPr>
        <w:t xml:space="preserve"> 5-11 класи</w:t>
      </w:r>
      <w:r w:rsidR="005F4C78">
        <w:rPr>
          <w:rFonts w:ascii="Times New Roman" w:eastAsia="Times New Roman" w:hAnsi="Times New Roman" w:cs="Times New Roman"/>
          <w:sz w:val="24"/>
          <w:szCs w:val="24"/>
          <w:lang w:val="uk-UA" w:eastAsia="uk-UA"/>
        </w:rPr>
        <w:t xml:space="preserve">/, </w:t>
      </w:r>
      <w:proofErr w:type="spellStart"/>
      <w:r w:rsidR="007F2375">
        <w:rPr>
          <w:rFonts w:ascii="Times New Roman" w:eastAsia="Times New Roman" w:hAnsi="Times New Roman" w:cs="Times New Roman"/>
          <w:sz w:val="24"/>
          <w:szCs w:val="24"/>
          <w:lang w:val="uk-UA" w:eastAsia="uk-UA"/>
        </w:rPr>
        <w:t>у</w:t>
      </w:r>
      <w:r w:rsidR="00E06C77" w:rsidRPr="005F4C78">
        <w:rPr>
          <w:rFonts w:ascii="Times New Roman" w:eastAsia="Times New Roman" w:hAnsi="Times New Roman" w:cs="Times New Roman"/>
          <w:sz w:val="24"/>
          <w:szCs w:val="24"/>
          <w:lang w:val="uk-UA" w:eastAsia="uk-UA"/>
        </w:rPr>
        <w:t>роки</w:t>
      </w:r>
      <w:proofErr w:type="spellEnd"/>
      <w:r w:rsidR="00E06C77" w:rsidRPr="005F4C78">
        <w:rPr>
          <w:rFonts w:ascii="Times New Roman" w:eastAsia="Times New Roman" w:hAnsi="Times New Roman" w:cs="Times New Roman"/>
          <w:sz w:val="24"/>
          <w:szCs w:val="24"/>
          <w:lang w:val="uk-UA" w:eastAsia="uk-UA"/>
        </w:rPr>
        <w:t xml:space="preserve"> відвертого спілкування «Змінюй в собі негативне ставлення до інших», «Як подолати </w:t>
      </w:r>
      <w:proofErr w:type="spellStart"/>
      <w:r w:rsidR="00E06C77" w:rsidRPr="005F4C78">
        <w:rPr>
          <w:rFonts w:ascii="Times New Roman" w:eastAsia="Times New Roman" w:hAnsi="Times New Roman" w:cs="Times New Roman"/>
          <w:sz w:val="24"/>
          <w:szCs w:val="24"/>
          <w:lang w:val="uk-UA" w:eastAsia="uk-UA"/>
        </w:rPr>
        <w:t>булінг</w:t>
      </w:r>
      <w:proofErr w:type="spellEnd"/>
      <w:r w:rsidR="00E06C77" w:rsidRPr="005F4C78">
        <w:rPr>
          <w:rFonts w:ascii="Times New Roman" w:eastAsia="Times New Roman" w:hAnsi="Times New Roman" w:cs="Times New Roman"/>
          <w:sz w:val="24"/>
          <w:szCs w:val="24"/>
          <w:lang w:val="uk-UA" w:eastAsia="uk-UA"/>
        </w:rPr>
        <w:t xml:space="preserve">» </w:t>
      </w:r>
      <w:r w:rsidR="007F2375">
        <w:rPr>
          <w:rFonts w:ascii="Times New Roman" w:eastAsia="Times New Roman" w:hAnsi="Times New Roman" w:cs="Times New Roman"/>
          <w:sz w:val="24"/>
          <w:szCs w:val="24"/>
          <w:lang w:val="uk-UA" w:eastAsia="uk-UA"/>
        </w:rPr>
        <w:t>/</w:t>
      </w:r>
      <w:r w:rsidR="00E06C77" w:rsidRPr="005F4C78">
        <w:rPr>
          <w:rFonts w:ascii="Times New Roman" w:eastAsia="Times New Roman" w:hAnsi="Times New Roman" w:cs="Times New Roman"/>
          <w:sz w:val="24"/>
          <w:szCs w:val="24"/>
          <w:lang w:val="uk-UA" w:eastAsia="uk-UA"/>
        </w:rPr>
        <w:t>1-11 класи</w:t>
      </w:r>
      <w:r w:rsidR="005F4C78">
        <w:rPr>
          <w:rFonts w:ascii="Times New Roman" w:eastAsia="Times New Roman" w:hAnsi="Times New Roman" w:cs="Times New Roman"/>
          <w:sz w:val="24"/>
          <w:szCs w:val="24"/>
          <w:lang w:val="uk-UA" w:eastAsia="uk-UA"/>
        </w:rPr>
        <w:t>/,</w:t>
      </w:r>
      <w:r w:rsidR="007F2375">
        <w:rPr>
          <w:rFonts w:ascii="Times New Roman" w:eastAsia="Times New Roman" w:hAnsi="Times New Roman" w:cs="Times New Roman"/>
          <w:sz w:val="24"/>
          <w:szCs w:val="24"/>
          <w:lang w:val="uk-UA" w:eastAsia="uk-UA"/>
        </w:rPr>
        <w:t>з</w:t>
      </w:r>
      <w:r w:rsidR="00E06C77" w:rsidRPr="005F4C78">
        <w:rPr>
          <w:rFonts w:ascii="Times New Roman" w:eastAsia="Times New Roman" w:hAnsi="Times New Roman" w:cs="Times New Roman"/>
          <w:sz w:val="24"/>
          <w:szCs w:val="24"/>
          <w:lang w:val="uk-UA" w:eastAsia="uk-UA"/>
        </w:rPr>
        <w:t xml:space="preserve">аняття з елементами тренінгу «Спілкування з однолітками», «Як протистояти тиску однолітків», «Профілактика </w:t>
      </w:r>
      <w:proofErr w:type="spellStart"/>
      <w:r w:rsidR="00E06C77" w:rsidRPr="005F4C78">
        <w:rPr>
          <w:rFonts w:ascii="Times New Roman" w:eastAsia="Times New Roman" w:hAnsi="Times New Roman" w:cs="Times New Roman"/>
          <w:sz w:val="24"/>
          <w:szCs w:val="24"/>
          <w:lang w:val="uk-UA" w:eastAsia="uk-UA"/>
        </w:rPr>
        <w:t>булінгу</w:t>
      </w:r>
      <w:proofErr w:type="spellEnd"/>
      <w:r w:rsidR="00E06C77" w:rsidRPr="005F4C78">
        <w:rPr>
          <w:rFonts w:ascii="Times New Roman" w:eastAsia="Times New Roman" w:hAnsi="Times New Roman" w:cs="Times New Roman"/>
          <w:sz w:val="24"/>
          <w:szCs w:val="24"/>
          <w:lang w:val="uk-UA" w:eastAsia="uk-UA"/>
        </w:rPr>
        <w:t xml:space="preserve"> в учнівському середовищі», «Вчимося безпечн</w:t>
      </w:r>
      <w:r w:rsidR="007F2375" w:rsidRPr="005F4C78">
        <w:rPr>
          <w:rFonts w:ascii="Times New Roman" w:eastAsia="Times New Roman" w:hAnsi="Times New Roman" w:cs="Times New Roman"/>
          <w:sz w:val="24"/>
          <w:szCs w:val="24"/>
          <w:lang w:val="uk-UA" w:eastAsia="uk-UA"/>
        </w:rPr>
        <w:t xml:space="preserve">ої поведінки в мережі </w:t>
      </w:r>
      <w:proofErr w:type="spellStart"/>
      <w:r w:rsidR="007F2375" w:rsidRPr="005F4C78">
        <w:rPr>
          <w:rFonts w:ascii="Times New Roman" w:eastAsia="Times New Roman" w:hAnsi="Times New Roman" w:cs="Times New Roman"/>
          <w:sz w:val="24"/>
          <w:szCs w:val="24"/>
          <w:lang w:val="uk-UA" w:eastAsia="uk-UA"/>
        </w:rPr>
        <w:t>Інтернет»</w:t>
      </w:r>
      <w:r w:rsidR="005F4C78">
        <w:rPr>
          <w:rFonts w:ascii="Times New Roman" w:eastAsia="Times New Roman" w:hAnsi="Times New Roman" w:cs="Times New Roman"/>
          <w:sz w:val="24"/>
          <w:szCs w:val="24"/>
          <w:lang w:val="uk-UA" w:eastAsia="uk-UA"/>
        </w:rPr>
        <w:t>,</w:t>
      </w:r>
      <w:r w:rsidR="007F2375">
        <w:rPr>
          <w:rFonts w:ascii="Times New Roman" w:eastAsia="Times New Roman" w:hAnsi="Times New Roman" w:cs="Times New Roman"/>
          <w:sz w:val="24"/>
          <w:szCs w:val="24"/>
          <w:lang w:val="uk-UA" w:eastAsia="uk-UA"/>
        </w:rPr>
        <w:t>т</w:t>
      </w:r>
      <w:r w:rsidR="00E06C77" w:rsidRPr="005F4C78">
        <w:rPr>
          <w:rFonts w:ascii="Times New Roman" w:eastAsia="Times New Roman" w:hAnsi="Times New Roman" w:cs="Times New Roman"/>
          <w:sz w:val="24"/>
          <w:szCs w:val="24"/>
          <w:lang w:val="uk-UA" w:eastAsia="uk-UA"/>
        </w:rPr>
        <w:t>ематичні</w:t>
      </w:r>
      <w:proofErr w:type="spellEnd"/>
      <w:r w:rsidR="00E06C77" w:rsidRPr="005F4C78">
        <w:rPr>
          <w:rFonts w:ascii="Times New Roman" w:eastAsia="Times New Roman" w:hAnsi="Times New Roman" w:cs="Times New Roman"/>
          <w:sz w:val="24"/>
          <w:szCs w:val="24"/>
          <w:lang w:val="uk-UA" w:eastAsia="uk-UA"/>
        </w:rPr>
        <w:t xml:space="preserve"> батьківські збори в класах «Безпечна поведінка дітей в мережі Інтернет», «</w:t>
      </w:r>
      <w:proofErr w:type="spellStart"/>
      <w:r w:rsidR="00E06C77" w:rsidRPr="005F4C78">
        <w:rPr>
          <w:rFonts w:ascii="Times New Roman" w:eastAsia="Times New Roman" w:hAnsi="Times New Roman" w:cs="Times New Roman"/>
          <w:sz w:val="24"/>
          <w:szCs w:val="24"/>
          <w:lang w:val="uk-UA" w:eastAsia="uk-UA"/>
        </w:rPr>
        <w:t>Булінг</w:t>
      </w:r>
      <w:proofErr w:type="spellEnd"/>
      <w:r w:rsidR="00E06C77" w:rsidRPr="005F4C78">
        <w:rPr>
          <w:rFonts w:ascii="Times New Roman" w:eastAsia="Times New Roman" w:hAnsi="Times New Roman" w:cs="Times New Roman"/>
          <w:sz w:val="24"/>
          <w:szCs w:val="24"/>
          <w:lang w:val="uk-UA" w:eastAsia="uk-UA"/>
        </w:rPr>
        <w:t xml:space="preserve"> та </w:t>
      </w:r>
      <w:proofErr w:type="spellStart"/>
      <w:r w:rsidR="00E06C77" w:rsidRPr="005F4C78">
        <w:rPr>
          <w:rFonts w:ascii="Times New Roman" w:eastAsia="Times New Roman" w:hAnsi="Times New Roman" w:cs="Times New Roman"/>
          <w:sz w:val="24"/>
          <w:szCs w:val="24"/>
          <w:lang w:val="uk-UA" w:eastAsia="uk-UA"/>
        </w:rPr>
        <w:t>кібербулінг</w:t>
      </w:r>
      <w:proofErr w:type="spellEnd"/>
      <w:r w:rsidR="00E06C77" w:rsidRPr="005F4C78">
        <w:rPr>
          <w:rFonts w:ascii="Times New Roman" w:eastAsia="Times New Roman" w:hAnsi="Times New Roman" w:cs="Times New Roman"/>
          <w:sz w:val="24"/>
          <w:szCs w:val="24"/>
          <w:lang w:val="uk-UA" w:eastAsia="uk-UA"/>
        </w:rPr>
        <w:t>»</w:t>
      </w:r>
      <w:r w:rsidR="005F4C78">
        <w:rPr>
          <w:rFonts w:ascii="Times New Roman" w:eastAsia="Times New Roman" w:hAnsi="Times New Roman" w:cs="Times New Roman"/>
          <w:sz w:val="24"/>
          <w:szCs w:val="24"/>
          <w:lang w:val="uk-UA" w:eastAsia="uk-UA"/>
        </w:rPr>
        <w:t>.</w:t>
      </w:r>
    </w:p>
    <w:p w:rsidR="00E06C77" w:rsidRDefault="00F47B77" w:rsidP="00F47B77">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06C77" w:rsidRPr="00886762">
        <w:rPr>
          <w:rFonts w:ascii="Times New Roman" w:hAnsi="Times New Roman" w:cs="Times New Roman"/>
          <w:sz w:val="24"/>
          <w:szCs w:val="24"/>
          <w:lang w:val="uk-UA"/>
        </w:rPr>
        <w:t>Забезпечено спостереження чергових вчителів, чергових учнів, обслуговуючого персоналу за місцями загального користування  - їдальні, коридори, роздягальні, ігрові майданчики, шкільне подвір'я.</w:t>
      </w:r>
      <w:r w:rsidR="007F2375">
        <w:rPr>
          <w:rFonts w:ascii="Times New Roman" w:hAnsi="Times New Roman" w:cs="Times New Roman"/>
          <w:sz w:val="24"/>
          <w:szCs w:val="24"/>
          <w:lang w:val="uk-UA"/>
        </w:rPr>
        <w:t xml:space="preserve"> </w:t>
      </w:r>
      <w:proofErr w:type="spellStart"/>
      <w:r w:rsidR="007F2375">
        <w:rPr>
          <w:rFonts w:ascii="Times New Roman" w:hAnsi="Times New Roman" w:cs="Times New Roman"/>
          <w:sz w:val="24"/>
          <w:szCs w:val="24"/>
          <w:lang w:val="uk-UA"/>
        </w:rPr>
        <w:t>Антибулінгова</w:t>
      </w:r>
      <w:proofErr w:type="spellEnd"/>
      <w:r w:rsidR="007F2375">
        <w:rPr>
          <w:rFonts w:ascii="Times New Roman" w:hAnsi="Times New Roman" w:cs="Times New Roman"/>
          <w:sz w:val="24"/>
          <w:szCs w:val="24"/>
          <w:lang w:val="uk-UA"/>
        </w:rPr>
        <w:t xml:space="preserve"> політика відповідає чинному законодавству /ст.73-4 Кодексу України про адміністративні порушення/ та спирається на Правила внутрішнього розпорядку та Правила поведінки здобувачів освіти. Дирекція та класні керівники пройшли курси «Протидія та попередження </w:t>
      </w:r>
      <w:proofErr w:type="spellStart"/>
      <w:r w:rsidR="007F2375">
        <w:rPr>
          <w:rFonts w:ascii="Times New Roman" w:hAnsi="Times New Roman" w:cs="Times New Roman"/>
          <w:sz w:val="24"/>
          <w:szCs w:val="24"/>
          <w:lang w:val="uk-UA"/>
        </w:rPr>
        <w:t>булінгу</w:t>
      </w:r>
      <w:proofErr w:type="spellEnd"/>
      <w:r w:rsidR="007F2375">
        <w:rPr>
          <w:rFonts w:ascii="Times New Roman" w:hAnsi="Times New Roman" w:cs="Times New Roman"/>
          <w:sz w:val="24"/>
          <w:szCs w:val="24"/>
          <w:lang w:val="uk-UA"/>
        </w:rPr>
        <w:t xml:space="preserve"> в закладах освіти» на платформі </w:t>
      </w:r>
      <w:r w:rsidR="005F4C78">
        <w:rPr>
          <w:rFonts w:ascii="Times New Roman" w:hAnsi="Times New Roman" w:cs="Times New Roman"/>
          <w:sz w:val="24"/>
          <w:szCs w:val="24"/>
          <w:lang w:val="uk-UA"/>
        </w:rPr>
        <w:t>«</w:t>
      </w:r>
      <w:r w:rsidR="005F4C78">
        <w:rPr>
          <w:rFonts w:ascii="Times New Roman" w:hAnsi="Times New Roman" w:cs="Times New Roman"/>
          <w:sz w:val="24"/>
          <w:szCs w:val="24"/>
          <w:lang w:val="en-US"/>
        </w:rPr>
        <w:t>Prometheus</w:t>
      </w:r>
      <w:r w:rsidR="005F4C78">
        <w:rPr>
          <w:rFonts w:ascii="Times New Roman" w:hAnsi="Times New Roman" w:cs="Times New Roman"/>
          <w:sz w:val="24"/>
          <w:szCs w:val="24"/>
          <w:lang w:val="uk-UA"/>
        </w:rPr>
        <w:t xml:space="preserve">».Письмових звернень від учасників освітнього процесу про факти </w:t>
      </w:r>
      <w:proofErr w:type="spellStart"/>
      <w:r w:rsidR="005F4C78">
        <w:rPr>
          <w:rFonts w:ascii="Times New Roman" w:hAnsi="Times New Roman" w:cs="Times New Roman"/>
          <w:sz w:val="24"/>
          <w:szCs w:val="24"/>
          <w:lang w:val="uk-UA"/>
        </w:rPr>
        <w:t>булінгу</w:t>
      </w:r>
      <w:proofErr w:type="spellEnd"/>
      <w:r w:rsidR="005F4C78">
        <w:rPr>
          <w:rFonts w:ascii="Times New Roman" w:hAnsi="Times New Roman" w:cs="Times New Roman"/>
          <w:sz w:val="24"/>
          <w:szCs w:val="24"/>
          <w:lang w:val="uk-UA"/>
        </w:rPr>
        <w:t xml:space="preserve"> до керівництва закладу не надходило.</w:t>
      </w:r>
    </w:p>
    <w:p w:rsidR="0082530A" w:rsidRDefault="00F47B77" w:rsidP="00F47B77">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40264">
        <w:rPr>
          <w:rFonts w:ascii="Times New Roman" w:hAnsi="Times New Roman" w:cs="Times New Roman"/>
          <w:sz w:val="24"/>
          <w:szCs w:val="24"/>
          <w:lang w:val="uk-UA"/>
        </w:rPr>
        <w:t xml:space="preserve">      </w:t>
      </w:r>
      <w:r w:rsidR="0082530A">
        <w:rPr>
          <w:rFonts w:ascii="Times New Roman" w:hAnsi="Times New Roman" w:cs="Times New Roman"/>
          <w:sz w:val="24"/>
          <w:szCs w:val="24"/>
          <w:lang w:val="uk-UA"/>
        </w:rPr>
        <w:t xml:space="preserve"> В коридорах наявна візуалізація приміщень, коридори, </w:t>
      </w:r>
      <w:proofErr w:type="spellStart"/>
      <w:r w:rsidR="0082530A">
        <w:rPr>
          <w:rFonts w:ascii="Times New Roman" w:hAnsi="Times New Roman" w:cs="Times New Roman"/>
          <w:sz w:val="24"/>
          <w:szCs w:val="24"/>
          <w:lang w:val="uk-UA"/>
        </w:rPr>
        <w:t>міжсходові</w:t>
      </w:r>
      <w:proofErr w:type="spellEnd"/>
      <w:r w:rsidR="0082530A">
        <w:rPr>
          <w:rFonts w:ascii="Times New Roman" w:hAnsi="Times New Roman" w:cs="Times New Roman"/>
          <w:sz w:val="24"/>
          <w:szCs w:val="24"/>
          <w:lang w:val="uk-UA"/>
        </w:rPr>
        <w:t xml:space="preserve"> клітини просторі, не захаращені. У навчальних приміщеннях наявні промарковані меблі різних ростових груп. Однак, відсутня можливість безперешкодного просування між поверхами для людей з обмеженими можливостями.</w:t>
      </w:r>
    </w:p>
    <w:p w:rsidR="006010AD" w:rsidRDefault="006010AD" w:rsidP="00F47B77">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Облаштування освітнього середовища є частиною Стратегії розвитку закладу.</w:t>
      </w:r>
    </w:p>
    <w:p w:rsidR="006010AD" w:rsidRDefault="006010AD" w:rsidP="00F47B77">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В навчальних кабінетах можна вільно переміщатися та користуватися меблями, шафи та стелажі надійно закріплені, але висота учнівських столів та стільців регулюється лише в класах НУШ. Туалетні кімнати частково пристосовані до потреб учасників освітнього процесу /достатня площа, відсутня кнопка для надання допомоги та </w:t>
      </w:r>
      <w:proofErr w:type="spellStart"/>
      <w:r>
        <w:rPr>
          <w:rFonts w:ascii="Times New Roman" w:hAnsi="Times New Roman" w:cs="Times New Roman"/>
          <w:sz w:val="24"/>
          <w:szCs w:val="24"/>
          <w:lang w:val="uk-UA"/>
        </w:rPr>
        <w:t>безпороговий</w:t>
      </w:r>
      <w:proofErr w:type="spellEnd"/>
      <w:r>
        <w:rPr>
          <w:rFonts w:ascii="Times New Roman" w:hAnsi="Times New Roman" w:cs="Times New Roman"/>
          <w:sz w:val="24"/>
          <w:szCs w:val="24"/>
          <w:lang w:val="uk-UA"/>
        </w:rPr>
        <w:t xml:space="preserve"> прохід/.</w:t>
      </w:r>
    </w:p>
    <w:p w:rsidR="00C520D7" w:rsidRDefault="006010AD" w:rsidP="00F47B77">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Освітнє середовище закладу мотивує здобувачів освіти до оволодіння ключовими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наскрізними уміннями, ведення активного та здорового способу життя. У закладі формуються навички здорового способу життя</w:t>
      </w:r>
      <w:r w:rsidR="00C520D7">
        <w:rPr>
          <w:rFonts w:ascii="Times New Roman" w:hAnsi="Times New Roman" w:cs="Times New Roman"/>
          <w:sz w:val="24"/>
          <w:szCs w:val="24"/>
          <w:lang w:val="uk-UA"/>
        </w:rPr>
        <w:t>, здорового харчування</w:t>
      </w:r>
      <w:r>
        <w:rPr>
          <w:rFonts w:ascii="Times New Roman" w:hAnsi="Times New Roman" w:cs="Times New Roman"/>
          <w:sz w:val="24"/>
          <w:szCs w:val="24"/>
          <w:lang w:val="uk-UA"/>
        </w:rPr>
        <w:t xml:space="preserve"> та екологічно доцільної поведінки за допомогою проведення навчальних занять поза межами класу, </w:t>
      </w:r>
      <w:r w:rsidR="00C520D7">
        <w:rPr>
          <w:rFonts w:ascii="Times New Roman" w:hAnsi="Times New Roman" w:cs="Times New Roman"/>
          <w:sz w:val="24"/>
          <w:szCs w:val="24"/>
          <w:lang w:val="uk-UA"/>
        </w:rPr>
        <w:t xml:space="preserve">у змісті викладацької діяльності простежується інтеграція </w:t>
      </w:r>
      <w:proofErr w:type="spellStart"/>
      <w:r w:rsidR="00C520D7">
        <w:rPr>
          <w:rFonts w:ascii="Times New Roman" w:hAnsi="Times New Roman" w:cs="Times New Roman"/>
          <w:sz w:val="24"/>
          <w:szCs w:val="24"/>
          <w:lang w:val="uk-UA"/>
        </w:rPr>
        <w:t>здоров’язбережувальної</w:t>
      </w:r>
      <w:proofErr w:type="spellEnd"/>
      <w:r w:rsidR="00C520D7">
        <w:rPr>
          <w:rFonts w:ascii="Times New Roman" w:hAnsi="Times New Roman" w:cs="Times New Roman"/>
          <w:sz w:val="24"/>
          <w:szCs w:val="24"/>
          <w:lang w:val="uk-UA"/>
        </w:rPr>
        <w:t xml:space="preserve"> та екологічної </w:t>
      </w:r>
      <w:proofErr w:type="spellStart"/>
      <w:r w:rsidR="00C520D7">
        <w:rPr>
          <w:rFonts w:ascii="Times New Roman" w:hAnsi="Times New Roman" w:cs="Times New Roman"/>
          <w:sz w:val="24"/>
          <w:szCs w:val="24"/>
          <w:lang w:val="uk-UA"/>
        </w:rPr>
        <w:t>компетентностей</w:t>
      </w:r>
      <w:proofErr w:type="spellEnd"/>
      <w:r w:rsidR="00C520D7">
        <w:rPr>
          <w:rFonts w:ascii="Times New Roman" w:hAnsi="Times New Roman" w:cs="Times New Roman"/>
          <w:sz w:val="24"/>
          <w:szCs w:val="24"/>
          <w:lang w:val="uk-UA"/>
        </w:rPr>
        <w:t>. Педагоги використовують фізкультхвилинки, слідкують за поставою дітей, нагадують про правила безпечної поведінки. Здобувачі освіти мають доступ до спортивного обладнання під час перерв.</w:t>
      </w:r>
    </w:p>
    <w:p w:rsidR="00C520D7" w:rsidRDefault="00C520D7" w:rsidP="00F47B77">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Простір закладу містить мотивуючі елементи /візуалізація учнівських робіт, плакатів, малюнків, мотивуючі малюнки на коридорах, у кімнаті учнівського самоврядування/. Забезпечено динамічність освітнього середовища.</w:t>
      </w:r>
    </w:p>
    <w:p w:rsidR="006010AD" w:rsidRPr="005F4C78" w:rsidRDefault="00C520D7" w:rsidP="00F47B77">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301CB" w:rsidRDefault="00940761" w:rsidP="00176320">
      <w:pPr>
        <w:shd w:val="clear" w:color="auto" w:fill="FFFFFF"/>
        <w:tabs>
          <w:tab w:val="left" w:pos="8647"/>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Система оцінювання здобувачів освіти.</w:t>
      </w:r>
    </w:p>
    <w:p w:rsidR="00D12C0A" w:rsidRDefault="00D12C0A" w:rsidP="00176320">
      <w:pPr>
        <w:shd w:val="clear" w:color="auto" w:fill="FFFFFF"/>
        <w:tabs>
          <w:tab w:val="left" w:pos="8647"/>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Якщо ми будемо сьогодні навчати так, як навчали вчора, ми вкрадемо в наших дітей завтра».</w:t>
      </w:r>
    </w:p>
    <w:p w:rsidR="00D12C0A" w:rsidRDefault="00D12C0A" w:rsidP="00176320">
      <w:pPr>
        <w:shd w:val="clear" w:color="auto" w:fill="FFFFFF"/>
        <w:tabs>
          <w:tab w:val="left" w:pos="8647"/>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Джон Дьюї, американський філософ</w:t>
      </w:r>
    </w:p>
    <w:p w:rsidR="00D12C0A" w:rsidRPr="001818A5" w:rsidRDefault="00D12C0A" w:rsidP="00176320">
      <w:pPr>
        <w:shd w:val="clear" w:color="auto" w:fill="FFFFFF"/>
        <w:tabs>
          <w:tab w:val="left" w:pos="8647"/>
        </w:tabs>
        <w:spacing w:after="0" w:line="240" w:lineRule="auto"/>
        <w:jc w:val="center"/>
        <w:rPr>
          <w:rFonts w:ascii="Times New Roman" w:eastAsia="Times New Roman" w:hAnsi="Times New Roman" w:cs="Times New Roman"/>
          <w:b/>
          <w:sz w:val="24"/>
          <w:szCs w:val="24"/>
          <w:lang w:val="uk-UA" w:eastAsia="ru-RU"/>
        </w:rPr>
      </w:pPr>
    </w:p>
    <w:p w:rsidR="00785FDC" w:rsidRDefault="00485ED0"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Стратегічна ціль – справедливе і об’єктивне </w:t>
      </w:r>
      <w:proofErr w:type="spellStart"/>
      <w:r>
        <w:rPr>
          <w:rFonts w:ascii="Times New Roman" w:hAnsi="Times New Roman" w:cs="Times New Roman"/>
          <w:sz w:val="24"/>
          <w:szCs w:val="24"/>
          <w:lang w:val="uk-UA"/>
        </w:rPr>
        <w:t>оцінювання.Розроблено</w:t>
      </w:r>
      <w:proofErr w:type="spellEnd"/>
      <w:r>
        <w:rPr>
          <w:rFonts w:ascii="Times New Roman" w:hAnsi="Times New Roman" w:cs="Times New Roman"/>
          <w:sz w:val="24"/>
          <w:szCs w:val="24"/>
          <w:lang w:val="uk-UA"/>
        </w:rPr>
        <w:t xml:space="preserve"> систему освіти, що включає принципи, форми, методи, критерії, процедури та правила оцінювання. Система </w:t>
      </w:r>
      <w:proofErr w:type="spellStart"/>
      <w:r>
        <w:rPr>
          <w:rFonts w:ascii="Times New Roman" w:hAnsi="Times New Roman" w:cs="Times New Roman"/>
          <w:sz w:val="24"/>
          <w:szCs w:val="24"/>
          <w:lang w:val="uk-UA"/>
        </w:rPr>
        <w:t>грунтується</w:t>
      </w:r>
      <w:proofErr w:type="spellEnd"/>
      <w:r>
        <w:rPr>
          <w:rFonts w:ascii="Times New Roman" w:hAnsi="Times New Roman" w:cs="Times New Roman"/>
          <w:sz w:val="24"/>
          <w:szCs w:val="24"/>
          <w:lang w:val="uk-UA"/>
        </w:rPr>
        <w:t xml:space="preserve"> на національних критеріях і вимогах оцінювання, враховує національну шкалу оцінювання з відображенням культури оцінювання в закладі освіти.</w:t>
      </w:r>
      <w:r w:rsidR="00C60561">
        <w:rPr>
          <w:rFonts w:ascii="Times New Roman" w:hAnsi="Times New Roman" w:cs="Times New Roman"/>
          <w:sz w:val="24"/>
          <w:szCs w:val="24"/>
          <w:lang w:val="uk-UA"/>
        </w:rPr>
        <w:t xml:space="preserve"> </w:t>
      </w:r>
      <w:proofErr w:type="spellStart"/>
      <w:r w:rsidR="00C60561">
        <w:rPr>
          <w:rFonts w:ascii="Times New Roman" w:hAnsi="Times New Roman" w:cs="Times New Roman"/>
          <w:sz w:val="24"/>
          <w:szCs w:val="24"/>
          <w:lang w:val="uk-UA"/>
        </w:rPr>
        <w:t>Врвховано</w:t>
      </w:r>
      <w:proofErr w:type="spellEnd"/>
      <w:r w:rsidR="00C60561">
        <w:rPr>
          <w:rFonts w:ascii="Times New Roman" w:hAnsi="Times New Roman" w:cs="Times New Roman"/>
          <w:sz w:val="24"/>
          <w:szCs w:val="24"/>
          <w:lang w:val="uk-UA"/>
        </w:rPr>
        <w:t>, в першу чергу:</w:t>
      </w:r>
    </w:p>
    <w:p w:rsidR="00C60561" w:rsidRDefault="00C60561" w:rsidP="00C6056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особистісний та </w:t>
      </w:r>
      <w:proofErr w:type="spellStart"/>
      <w:r>
        <w:rPr>
          <w:rFonts w:ascii="Times New Roman" w:hAnsi="Times New Roman" w:cs="Times New Roman"/>
          <w:sz w:val="24"/>
          <w:szCs w:val="24"/>
          <w:lang w:val="uk-UA"/>
        </w:rPr>
        <w:t>компетентнісний</w:t>
      </w:r>
      <w:proofErr w:type="spellEnd"/>
      <w:r>
        <w:rPr>
          <w:rFonts w:ascii="Times New Roman" w:hAnsi="Times New Roman" w:cs="Times New Roman"/>
          <w:sz w:val="24"/>
          <w:szCs w:val="24"/>
          <w:lang w:val="uk-UA"/>
        </w:rPr>
        <w:t xml:space="preserve"> підходи, особливості психофізичного розвитку дітей;</w:t>
      </w:r>
    </w:p>
    <w:p w:rsidR="00C60561" w:rsidRDefault="00C60561" w:rsidP="00C6056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наголос – чіткі та зрозумілі вимоги до навчальних результатів;</w:t>
      </w:r>
    </w:p>
    <w:p w:rsidR="00C60561" w:rsidRPr="00C60561" w:rsidRDefault="00C60561" w:rsidP="00C60561">
      <w:pPr>
        <w:pStyle w:val="a3"/>
        <w:numPr>
          <w:ilvl w:val="0"/>
          <w:numId w:val="4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заохочення здобувачів освіти </w:t>
      </w:r>
      <w:proofErr w:type="spellStart"/>
      <w:r>
        <w:rPr>
          <w:rFonts w:ascii="Times New Roman" w:hAnsi="Times New Roman" w:cs="Times New Roman"/>
          <w:sz w:val="24"/>
          <w:szCs w:val="24"/>
          <w:lang w:val="uk-UA"/>
        </w:rPr>
        <w:t>апробовувати</w:t>
      </w:r>
      <w:proofErr w:type="spellEnd"/>
      <w:r>
        <w:rPr>
          <w:rFonts w:ascii="Times New Roman" w:hAnsi="Times New Roman" w:cs="Times New Roman"/>
          <w:sz w:val="24"/>
          <w:szCs w:val="24"/>
          <w:lang w:val="uk-UA"/>
        </w:rPr>
        <w:t xml:space="preserve"> різні моделі досягнення результатів.</w:t>
      </w:r>
    </w:p>
    <w:p w:rsidR="00B71C3F" w:rsidRPr="001818A5" w:rsidRDefault="00785FDC"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60561">
        <w:rPr>
          <w:rFonts w:ascii="Times New Roman" w:hAnsi="Times New Roman" w:cs="Times New Roman"/>
          <w:sz w:val="24"/>
          <w:szCs w:val="24"/>
          <w:lang w:val="uk-UA"/>
        </w:rPr>
        <w:t>Протягом 2024-2025</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 xml:space="preserve">. освітній процес в закладі був спрямований не лише на оволодіння сумою знань, а й на розвиток творчого, самостійного мислення школярів, формування вмінь і навичок самостійного пошуку, аналізу й оцінки інформації, ціннісних ставлень особистості, формування життєвих </w:t>
      </w:r>
      <w:proofErr w:type="spellStart"/>
      <w:r>
        <w:rPr>
          <w:rFonts w:ascii="Times New Roman" w:hAnsi="Times New Roman" w:cs="Times New Roman"/>
          <w:sz w:val="24"/>
          <w:szCs w:val="24"/>
          <w:lang w:val="uk-UA"/>
        </w:rPr>
        <w:t>компетентностей</w:t>
      </w:r>
      <w:proofErr w:type="spellEnd"/>
      <w:r w:rsidR="00EB6FE5">
        <w:rPr>
          <w:rFonts w:ascii="Times New Roman" w:hAnsi="Times New Roman" w:cs="Times New Roman"/>
          <w:sz w:val="24"/>
          <w:szCs w:val="24"/>
          <w:lang w:val="uk-UA"/>
        </w:rPr>
        <w:t>.</w:t>
      </w:r>
      <w:r w:rsidR="00940761">
        <w:rPr>
          <w:rFonts w:ascii="Times New Roman" w:hAnsi="Times New Roman" w:cs="Times New Roman"/>
          <w:sz w:val="24"/>
          <w:szCs w:val="24"/>
          <w:lang w:val="uk-UA"/>
        </w:rPr>
        <w:t xml:space="preserve"> </w:t>
      </w:r>
      <w:r w:rsidR="00B71C3F" w:rsidRPr="001818A5">
        <w:rPr>
          <w:rFonts w:ascii="Times New Roman" w:hAnsi="Times New Roman" w:cs="Times New Roman"/>
          <w:sz w:val="24"/>
          <w:szCs w:val="24"/>
          <w:lang w:val="uk-UA"/>
        </w:rPr>
        <w:t>Прагнемо, щоб здобувачі освіти та їхні батьки вважали, що оцінювання результатів</w:t>
      </w:r>
      <w:r w:rsidR="006202CF">
        <w:rPr>
          <w:rFonts w:ascii="Times New Roman" w:hAnsi="Times New Roman" w:cs="Times New Roman"/>
          <w:sz w:val="24"/>
          <w:szCs w:val="24"/>
          <w:lang w:val="uk-UA"/>
        </w:rPr>
        <w:t xml:space="preserve"> навчання учнів у</w:t>
      </w:r>
      <w:r w:rsidR="00B71C3F" w:rsidRPr="001818A5">
        <w:rPr>
          <w:rFonts w:ascii="Times New Roman" w:hAnsi="Times New Roman" w:cs="Times New Roman"/>
          <w:sz w:val="24"/>
          <w:szCs w:val="24"/>
          <w:lang w:val="uk-UA"/>
        </w:rPr>
        <w:t xml:space="preserve">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w:t>
      </w:r>
      <w:r>
        <w:rPr>
          <w:rFonts w:ascii="Times New Roman" w:hAnsi="Times New Roman" w:cs="Times New Roman"/>
          <w:sz w:val="24"/>
          <w:szCs w:val="24"/>
          <w:lang w:val="uk-UA"/>
        </w:rPr>
        <w:t>ми</w:t>
      </w:r>
      <w:r w:rsidR="00542020">
        <w:rPr>
          <w:rFonts w:ascii="Times New Roman" w:hAnsi="Times New Roman" w:cs="Times New Roman"/>
          <w:sz w:val="24"/>
          <w:szCs w:val="24"/>
          <w:lang w:val="uk-UA"/>
        </w:rPr>
        <w:t xml:space="preserve"> </w:t>
      </w:r>
      <w:proofErr w:type="spellStart"/>
      <w:r w:rsidR="00542020">
        <w:rPr>
          <w:rFonts w:ascii="Times New Roman" w:hAnsi="Times New Roman" w:cs="Times New Roman"/>
          <w:sz w:val="24"/>
          <w:szCs w:val="24"/>
          <w:lang w:val="uk-UA"/>
        </w:rPr>
        <w:t>оцінювання.</w:t>
      </w:r>
      <w:r w:rsidR="00B71C3F" w:rsidRPr="001818A5">
        <w:rPr>
          <w:rFonts w:ascii="Times New Roman" w:hAnsi="Times New Roman" w:cs="Times New Roman"/>
          <w:sz w:val="24"/>
          <w:szCs w:val="24"/>
          <w:lang w:val="uk-UA"/>
        </w:rPr>
        <w:t>Учителі</w:t>
      </w:r>
      <w:proofErr w:type="spellEnd"/>
      <w:r w:rsidR="007D7ED3">
        <w:rPr>
          <w:rFonts w:ascii="Times New Roman" w:hAnsi="Times New Roman" w:cs="Times New Roman"/>
          <w:sz w:val="24"/>
          <w:szCs w:val="24"/>
          <w:lang w:val="uk-UA"/>
        </w:rPr>
        <w:t xml:space="preserve">, користуються критеріями оцінювання навчальних досягнень здобувачів освіти, </w:t>
      </w:r>
      <w:proofErr w:type="spellStart"/>
      <w:r w:rsidR="007D7ED3">
        <w:rPr>
          <w:rFonts w:ascii="Times New Roman" w:hAnsi="Times New Roman" w:cs="Times New Roman"/>
          <w:sz w:val="24"/>
          <w:szCs w:val="24"/>
          <w:lang w:val="uk-UA"/>
        </w:rPr>
        <w:t>затверджненими</w:t>
      </w:r>
      <w:proofErr w:type="spellEnd"/>
      <w:r w:rsidR="007D7ED3">
        <w:rPr>
          <w:rFonts w:ascii="Times New Roman" w:hAnsi="Times New Roman" w:cs="Times New Roman"/>
          <w:sz w:val="24"/>
          <w:szCs w:val="24"/>
          <w:lang w:val="uk-UA"/>
        </w:rPr>
        <w:t xml:space="preserve"> МОН, </w:t>
      </w:r>
      <w:proofErr w:type="spellStart"/>
      <w:r w:rsidR="007D7ED3">
        <w:rPr>
          <w:rFonts w:ascii="Times New Roman" w:hAnsi="Times New Roman" w:cs="Times New Roman"/>
          <w:sz w:val="24"/>
          <w:szCs w:val="24"/>
          <w:lang w:val="uk-UA"/>
        </w:rPr>
        <w:t>адаптовують</w:t>
      </w:r>
      <w:proofErr w:type="spellEnd"/>
      <w:r w:rsidR="007D7ED3">
        <w:rPr>
          <w:rFonts w:ascii="Times New Roman" w:hAnsi="Times New Roman" w:cs="Times New Roman"/>
          <w:sz w:val="24"/>
          <w:szCs w:val="24"/>
          <w:lang w:val="uk-UA"/>
        </w:rPr>
        <w:t xml:space="preserve"> критерії МОН до умов роботи закладу, розробляють критерії оцінювання до окремих видів робіт,</w:t>
      </w:r>
      <w:r w:rsidR="00B71C3F" w:rsidRPr="001818A5">
        <w:rPr>
          <w:rFonts w:ascii="Times New Roman" w:hAnsi="Times New Roman" w:cs="Times New Roman"/>
          <w:sz w:val="24"/>
          <w:szCs w:val="24"/>
          <w:lang w:val="uk-UA"/>
        </w:rPr>
        <w:t xml:space="preserve"> розробляють </w:t>
      </w:r>
      <w:proofErr w:type="spellStart"/>
      <w:r w:rsidR="00B71C3F" w:rsidRPr="001818A5">
        <w:rPr>
          <w:rFonts w:ascii="Times New Roman" w:hAnsi="Times New Roman" w:cs="Times New Roman"/>
          <w:sz w:val="24"/>
          <w:szCs w:val="24"/>
          <w:lang w:val="uk-UA"/>
        </w:rPr>
        <w:t>компетентнісні</w:t>
      </w:r>
      <w:proofErr w:type="spellEnd"/>
      <w:r w:rsidR="00B71C3F" w:rsidRPr="001818A5">
        <w:rPr>
          <w:rFonts w:ascii="Times New Roman" w:hAnsi="Times New Roman" w:cs="Times New Roman"/>
          <w:sz w:val="24"/>
          <w:szCs w:val="24"/>
          <w:lang w:val="uk-UA"/>
        </w:rPr>
        <w:t xml:space="preserve"> завдання для проведення оцінювання, застосовують формувальне оцінювання, що передбачає відстеже</w:t>
      </w:r>
      <w:r w:rsidR="007D7ED3">
        <w:rPr>
          <w:rFonts w:ascii="Times New Roman" w:hAnsi="Times New Roman" w:cs="Times New Roman"/>
          <w:sz w:val="24"/>
          <w:szCs w:val="24"/>
          <w:lang w:val="uk-UA"/>
        </w:rPr>
        <w:t>ння індивідуального поступу здобувача освіти</w:t>
      </w:r>
      <w:r w:rsidR="00B71C3F" w:rsidRPr="001818A5">
        <w:rPr>
          <w:rFonts w:ascii="Times New Roman" w:hAnsi="Times New Roman" w:cs="Times New Roman"/>
          <w:sz w:val="24"/>
          <w:szCs w:val="24"/>
          <w:lang w:val="uk-UA"/>
        </w:rPr>
        <w:t xml:space="preserve">, практикують само та </w:t>
      </w:r>
      <w:proofErr w:type="spellStart"/>
      <w:r w:rsidR="00B71C3F" w:rsidRPr="001818A5">
        <w:rPr>
          <w:rFonts w:ascii="Times New Roman" w:hAnsi="Times New Roman" w:cs="Times New Roman"/>
          <w:sz w:val="24"/>
          <w:szCs w:val="24"/>
          <w:lang w:val="uk-UA"/>
        </w:rPr>
        <w:t>взаємооцінювання</w:t>
      </w:r>
      <w:proofErr w:type="spellEnd"/>
      <w:r w:rsidR="00B71C3F" w:rsidRPr="001818A5">
        <w:rPr>
          <w:rFonts w:ascii="Times New Roman" w:hAnsi="Times New Roman" w:cs="Times New Roman"/>
          <w:sz w:val="24"/>
          <w:szCs w:val="24"/>
          <w:lang w:val="uk-UA"/>
        </w:rPr>
        <w:t>. Педагоги застосовують формувальне оцінювання: систематично відстежують та відображають розвиток, процеси навчання і результати навчання кожно</w:t>
      </w:r>
      <w:r w:rsidR="007F7A89">
        <w:rPr>
          <w:rFonts w:ascii="Times New Roman" w:hAnsi="Times New Roman" w:cs="Times New Roman"/>
          <w:sz w:val="24"/>
          <w:szCs w:val="24"/>
          <w:lang w:val="uk-UA"/>
        </w:rPr>
        <w:t>го здобувача освіти</w:t>
      </w:r>
      <w:r w:rsidR="007D7ED3">
        <w:rPr>
          <w:rFonts w:ascii="Times New Roman" w:hAnsi="Times New Roman" w:cs="Times New Roman"/>
          <w:sz w:val="24"/>
          <w:szCs w:val="24"/>
          <w:lang w:val="uk-UA"/>
        </w:rPr>
        <w:t>, регулярно надають здобувачам освіти</w:t>
      </w:r>
      <w:r w:rsidR="00B71C3F" w:rsidRPr="001818A5">
        <w:rPr>
          <w:rFonts w:ascii="Times New Roman" w:hAnsi="Times New Roman" w:cs="Times New Roman"/>
          <w:sz w:val="24"/>
          <w:szCs w:val="24"/>
          <w:lang w:val="uk-UA"/>
        </w:rPr>
        <w:t xml:space="preserve"> ефективний зворотний </w:t>
      </w:r>
      <w:r w:rsidR="007D7ED3">
        <w:rPr>
          <w:rFonts w:ascii="Times New Roman" w:hAnsi="Times New Roman" w:cs="Times New Roman"/>
          <w:sz w:val="24"/>
          <w:szCs w:val="24"/>
          <w:lang w:val="uk-UA"/>
        </w:rPr>
        <w:t>зв’язок щодо їхньої роботи</w:t>
      </w:r>
      <w:r w:rsidR="00B71C3F" w:rsidRPr="001818A5">
        <w:rPr>
          <w:rFonts w:ascii="Times New Roman" w:hAnsi="Times New Roman" w:cs="Times New Roman"/>
          <w:sz w:val="24"/>
          <w:szCs w:val="24"/>
          <w:lang w:val="uk-UA"/>
        </w:rPr>
        <w:t>. Результати незалежного оцінювання, зовнішніх т</w:t>
      </w:r>
      <w:r w:rsidR="007D7ED3">
        <w:rPr>
          <w:rFonts w:ascii="Times New Roman" w:hAnsi="Times New Roman" w:cs="Times New Roman"/>
          <w:sz w:val="24"/>
          <w:szCs w:val="24"/>
          <w:lang w:val="uk-UA"/>
        </w:rPr>
        <w:t xml:space="preserve">а внутрішніх </w:t>
      </w:r>
      <w:proofErr w:type="spellStart"/>
      <w:r w:rsidR="007D7ED3">
        <w:rPr>
          <w:rFonts w:ascii="Times New Roman" w:hAnsi="Times New Roman" w:cs="Times New Roman"/>
          <w:sz w:val="24"/>
          <w:szCs w:val="24"/>
          <w:lang w:val="uk-UA"/>
        </w:rPr>
        <w:t>моніторингів</w:t>
      </w:r>
      <w:proofErr w:type="spellEnd"/>
      <w:r w:rsidR="007D7ED3">
        <w:rPr>
          <w:rFonts w:ascii="Times New Roman" w:hAnsi="Times New Roman" w:cs="Times New Roman"/>
          <w:sz w:val="24"/>
          <w:szCs w:val="24"/>
          <w:lang w:val="uk-UA"/>
        </w:rPr>
        <w:t xml:space="preserve"> корегу</w:t>
      </w:r>
      <w:r w:rsidR="00B71C3F" w:rsidRPr="001818A5">
        <w:rPr>
          <w:rFonts w:ascii="Times New Roman" w:hAnsi="Times New Roman" w:cs="Times New Roman"/>
          <w:sz w:val="24"/>
          <w:szCs w:val="24"/>
          <w:lang w:val="uk-UA"/>
        </w:rPr>
        <w:t>ємо із результатами підсумкового семестрового та річного оцінювання.</w:t>
      </w:r>
    </w:p>
    <w:p w:rsidR="00B71C3F" w:rsidRPr="006202CF" w:rsidRDefault="006202CF" w:rsidP="001818A5">
      <w:pPr>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Оцінювання здобувачів освіти початкової школи здійснюється відповідно до вимог наказу МОНУ від 13 липня 2021 року № 813 «Про затвердження методичних рекомендацій щодо оцінювання результатів навчання учнів 1-4 класів закладів загальної середньої </w:t>
      </w:r>
      <w:r>
        <w:rPr>
          <w:rFonts w:ascii="Times New Roman" w:eastAsia="Times New Roman" w:hAnsi="Times New Roman" w:cs="Times New Roman"/>
          <w:sz w:val="24"/>
          <w:szCs w:val="24"/>
          <w:lang w:val="uk-UA" w:eastAsia="ru-RU"/>
        </w:rPr>
        <w:lastRenderedPageBreak/>
        <w:t>освіти».</w:t>
      </w:r>
      <w:r w:rsidR="00BD190D">
        <w:rPr>
          <w:rFonts w:ascii="Times New Roman" w:eastAsia="Times New Roman" w:hAnsi="Times New Roman" w:cs="Times New Roman"/>
          <w:sz w:val="24"/>
          <w:szCs w:val="24"/>
          <w:lang w:val="uk-UA" w:eastAsia="ru-RU"/>
        </w:rPr>
        <w:t xml:space="preserve"> Також, використовується портфоліо, в якому накопичуються різні види робіт, що засвідчують рух в індивідуальному розвитку здобувачів освіти.</w:t>
      </w:r>
    </w:p>
    <w:p w:rsidR="00B71C3F" w:rsidRPr="001818A5" w:rsidRDefault="006202CF" w:rsidP="001818A5">
      <w:pPr>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Результати спостережень за навчальними заняттями показали, що усі педпрацівники спрямовують освітній процес на забезпечення позитивної атмосфери та мотивації здобувачів освіти до роботи, завдання містять критерії оцінювання результатів їхнього навчання, однак реалізація системи оцінювання не враховує всіх вимог</w:t>
      </w:r>
      <w:r w:rsidR="00BD190D">
        <w:rPr>
          <w:rFonts w:ascii="Times New Roman" w:eastAsia="Times New Roman" w:hAnsi="Times New Roman" w:cs="Times New Roman"/>
          <w:sz w:val="24"/>
          <w:szCs w:val="24"/>
          <w:lang w:val="uk-UA" w:eastAsia="ru-RU"/>
        </w:rPr>
        <w:t xml:space="preserve"> </w:t>
      </w:r>
      <w:proofErr w:type="spellStart"/>
      <w:r w:rsidR="00BD190D">
        <w:rPr>
          <w:rFonts w:ascii="Times New Roman" w:eastAsia="Times New Roman" w:hAnsi="Times New Roman" w:cs="Times New Roman"/>
          <w:sz w:val="24"/>
          <w:szCs w:val="24"/>
          <w:lang w:val="uk-UA" w:eastAsia="ru-RU"/>
        </w:rPr>
        <w:t>компетентнісного</w:t>
      </w:r>
      <w:proofErr w:type="spellEnd"/>
      <w:r w:rsidR="00BD190D">
        <w:rPr>
          <w:rFonts w:ascii="Times New Roman" w:eastAsia="Times New Roman" w:hAnsi="Times New Roman" w:cs="Times New Roman"/>
          <w:sz w:val="24"/>
          <w:szCs w:val="24"/>
          <w:lang w:val="uk-UA" w:eastAsia="ru-RU"/>
        </w:rPr>
        <w:t xml:space="preserve"> підходу. Критерії оцінювання домашніх завдань озвучуються на 2/3 уроків. </w:t>
      </w:r>
    </w:p>
    <w:p w:rsidR="00B71C3F" w:rsidRPr="001818A5" w:rsidRDefault="00B71C3F"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Здійснення внутрішнього моніторингу для дослідження стану і результатів навчання</w:t>
      </w:r>
      <w:r w:rsidR="00E379FD" w:rsidRPr="001818A5">
        <w:rPr>
          <w:rFonts w:ascii="Times New Roman" w:hAnsi="Times New Roman" w:cs="Times New Roman"/>
          <w:sz w:val="24"/>
          <w:szCs w:val="24"/>
          <w:lang w:val="uk-UA"/>
        </w:rPr>
        <w:t xml:space="preserve"> здобувачів освіти </w:t>
      </w:r>
      <w:proofErr w:type="spellStart"/>
      <w:r w:rsidR="00E379FD" w:rsidRPr="001818A5">
        <w:rPr>
          <w:rFonts w:ascii="Times New Roman" w:hAnsi="Times New Roman" w:cs="Times New Roman"/>
          <w:sz w:val="24"/>
          <w:szCs w:val="24"/>
          <w:lang w:val="uk-UA"/>
        </w:rPr>
        <w:t>здійснювэ</w:t>
      </w:r>
      <w:r w:rsidRPr="001818A5">
        <w:rPr>
          <w:rFonts w:ascii="Times New Roman" w:hAnsi="Times New Roman" w:cs="Times New Roman"/>
          <w:sz w:val="24"/>
          <w:szCs w:val="24"/>
          <w:lang w:val="uk-UA"/>
        </w:rPr>
        <w:t>ться</w:t>
      </w:r>
      <w:proofErr w:type="spellEnd"/>
      <w:r w:rsidRPr="001818A5">
        <w:rPr>
          <w:rFonts w:ascii="Times New Roman" w:hAnsi="Times New Roman" w:cs="Times New Roman"/>
          <w:sz w:val="24"/>
          <w:szCs w:val="24"/>
          <w:lang w:val="uk-UA"/>
        </w:rPr>
        <w:t xml:space="preserve"> відповідно розробленого Положення про внутрішній моніторинг. Систематично</w:t>
      </w:r>
      <w:r w:rsidR="00592B74" w:rsidRPr="001818A5">
        <w:rPr>
          <w:rFonts w:ascii="Times New Roman" w:hAnsi="Times New Roman" w:cs="Times New Roman"/>
          <w:sz w:val="24"/>
          <w:szCs w:val="24"/>
          <w:lang w:val="uk-UA"/>
        </w:rPr>
        <w:t xml:space="preserve"> (згідно графіків)</w:t>
      </w:r>
      <w:r w:rsidRPr="001818A5">
        <w:rPr>
          <w:rFonts w:ascii="Times New Roman" w:hAnsi="Times New Roman" w:cs="Times New Roman"/>
          <w:sz w:val="24"/>
          <w:szCs w:val="24"/>
          <w:lang w:val="uk-UA"/>
        </w:rPr>
        <w:t xml:space="preserve"> провод</w:t>
      </w:r>
      <w:r w:rsidR="00592B74" w:rsidRPr="001818A5">
        <w:rPr>
          <w:rFonts w:ascii="Times New Roman" w:hAnsi="Times New Roman" w:cs="Times New Roman"/>
          <w:sz w:val="24"/>
          <w:szCs w:val="24"/>
          <w:lang w:val="uk-UA"/>
        </w:rPr>
        <w:t>яться</w:t>
      </w:r>
      <w:r w:rsidR="00E379FD"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lang w:val="uk-UA"/>
        </w:rPr>
        <w:t>моніторинги</w:t>
      </w:r>
      <w:proofErr w:type="spellEnd"/>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результатів</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навчання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здобувачів</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освіти з усіх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навчальних</w:t>
      </w:r>
      <w:r w:rsidR="00E379FD" w:rsidRPr="001818A5">
        <w:rPr>
          <w:rFonts w:ascii="Times New Roman" w:hAnsi="Times New Roman" w:cs="Times New Roman"/>
          <w:sz w:val="24"/>
          <w:szCs w:val="24"/>
          <w:lang w:val="uk-UA"/>
        </w:rPr>
        <w:t xml:space="preserve"> </w:t>
      </w:r>
      <w:r w:rsidR="00BD190D">
        <w:rPr>
          <w:rFonts w:ascii="Times New Roman" w:hAnsi="Times New Roman" w:cs="Times New Roman"/>
          <w:sz w:val="24"/>
          <w:szCs w:val="24"/>
          <w:lang w:val="uk-UA"/>
        </w:rPr>
        <w:t>предметів</w:t>
      </w:r>
      <w:r w:rsidRPr="001818A5">
        <w:rPr>
          <w:rFonts w:ascii="Times New Roman" w:hAnsi="Times New Roman" w:cs="Times New Roman"/>
          <w:sz w:val="24"/>
          <w:szCs w:val="24"/>
          <w:lang w:val="uk-UA"/>
        </w:rPr>
        <w:t xml:space="preserve"> освітніх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 xml:space="preserve">галузей згідно перспективного плану. За результатами </w:t>
      </w:r>
      <w:proofErr w:type="spellStart"/>
      <w:r w:rsidRPr="001818A5">
        <w:rPr>
          <w:rFonts w:ascii="Times New Roman" w:hAnsi="Times New Roman" w:cs="Times New Roman"/>
          <w:sz w:val="24"/>
          <w:szCs w:val="24"/>
          <w:lang w:val="uk-UA"/>
        </w:rPr>
        <w:t>моніторингі</w:t>
      </w:r>
      <w:r w:rsidR="00BD190D">
        <w:rPr>
          <w:rFonts w:ascii="Times New Roman" w:hAnsi="Times New Roman" w:cs="Times New Roman"/>
          <w:sz w:val="24"/>
          <w:szCs w:val="24"/>
          <w:lang w:val="uk-UA"/>
        </w:rPr>
        <w:t>в</w:t>
      </w:r>
      <w:proofErr w:type="spellEnd"/>
      <w:r w:rsidR="00E379FD"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lang w:val="uk-UA"/>
        </w:rPr>
        <w:t>вздійсню</w:t>
      </w:r>
      <w:r w:rsidR="00592B74" w:rsidRPr="001818A5">
        <w:rPr>
          <w:rFonts w:ascii="Times New Roman" w:hAnsi="Times New Roman" w:cs="Times New Roman"/>
          <w:sz w:val="24"/>
          <w:szCs w:val="24"/>
          <w:lang w:val="uk-UA"/>
        </w:rPr>
        <w:t>ється</w:t>
      </w:r>
      <w:proofErr w:type="spellEnd"/>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аналіз</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результатів</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навчання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здобувачів</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освіти, визнача</w:t>
      </w:r>
      <w:r w:rsidR="00592B74" w:rsidRPr="001818A5">
        <w:rPr>
          <w:rFonts w:ascii="Times New Roman" w:hAnsi="Times New Roman" w:cs="Times New Roman"/>
          <w:sz w:val="24"/>
          <w:szCs w:val="24"/>
          <w:lang w:val="uk-UA"/>
        </w:rPr>
        <w:t>ютьс</w:t>
      </w:r>
      <w:r w:rsidRPr="001818A5">
        <w:rPr>
          <w:rFonts w:ascii="Times New Roman" w:hAnsi="Times New Roman" w:cs="Times New Roman"/>
          <w:sz w:val="24"/>
          <w:szCs w:val="24"/>
          <w:lang w:val="uk-UA"/>
        </w:rPr>
        <w:t>я чинники</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впливу на отриманий результат, прийма</w:t>
      </w:r>
      <w:r w:rsidR="00592B74" w:rsidRPr="001818A5">
        <w:rPr>
          <w:rFonts w:ascii="Times New Roman" w:hAnsi="Times New Roman" w:cs="Times New Roman"/>
          <w:sz w:val="24"/>
          <w:szCs w:val="24"/>
          <w:lang w:val="uk-UA"/>
        </w:rPr>
        <w:t>ю</w:t>
      </w:r>
      <w:r w:rsidRPr="001818A5">
        <w:rPr>
          <w:rFonts w:ascii="Times New Roman" w:hAnsi="Times New Roman" w:cs="Times New Roman"/>
          <w:sz w:val="24"/>
          <w:szCs w:val="24"/>
          <w:lang w:val="uk-UA"/>
        </w:rPr>
        <w:t>ться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рішення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щодо</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їх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коригування. Ефективність</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застосованих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заходів регулярно оціню</w:t>
      </w:r>
      <w:r w:rsidR="00592B74" w:rsidRPr="001818A5">
        <w:rPr>
          <w:rFonts w:ascii="Times New Roman" w:hAnsi="Times New Roman" w:cs="Times New Roman"/>
          <w:sz w:val="24"/>
          <w:szCs w:val="24"/>
          <w:lang w:val="uk-UA"/>
        </w:rPr>
        <w:t>ється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на всіх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рівнях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управління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освітніми</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 xml:space="preserve">процесами. </w:t>
      </w:r>
    </w:p>
    <w:p w:rsidR="00B71C3F" w:rsidRPr="001818A5" w:rsidRDefault="00B71C3F" w:rsidP="001818A5">
      <w:pPr>
        <w:tabs>
          <w:tab w:val="left" w:pos="1265"/>
        </w:tabs>
        <w:spacing w:after="0" w:line="240" w:lineRule="auto"/>
        <w:ind w:left="260"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Адміністра</w:t>
      </w:r>
      <w:r w:rsidR="005C269C" w:rsidRPr="001818A5">
        <w:rPr>
          <w:rFonts w:ascii="Times New Roman" w:eastAsia="Times New Roman" w:hAnsi="Times New Roman" w:cs="Times New Roman"/>
          <w:sz w:val="24"/>
          <w:szCs w:val="24"/>
          <w:lang w:val="uk-UA" w:eastAsia="ru-RU"/>
        </w:rPr>
        <w:t>ція закладу освіти здійснює</w:t>
      </w:r>
      <w:r w:rsidRPr="001818A5">
        <w:rPr>
          <w:rFonts w:ascii="Times New Roman" w:eastAsia="Times New Roman" w:hAnsi="Times New Roman" w:cs="Times New Roman"/>
          <w:sz w:val="24"/>
          <w:szCs w:val="24"/>
          <w:lang w:val="uk-UA" w:eastAsia="ru-RU"/>
        </w:rPr>
        <w:t xml:space="preserve"> </w:t>
      </w:r>
      <w:proofErr w:type="spellStart"/>
      <w:r w:rsidRPr="001818A5">
        <w:rPr>
          <w:rFonts w:ascii="Times New Roman" w:eastAsia="Times New Roman" w:hAnsi="Times New Roman" w:cs="Times New Roman"/>
          <w:sz w:val="24"/>
          <w:szCs w:val="24"/>
          <w:lang w:val="uk-UA" w:eastAsia="ru-RU"/>
        </w:rPr>
        <w:t>моніторинги</w:t>
      </w:r>
      <w:proofErr w:type="spellEnd"/>
      <w:r w:rsidRPr="001818A5">
        <w:rPr>
          <w:rFonts w:ascii="Times New Roman" w:eastAsia="Times New Roman" w:hAnsi="Times New Roman" w:cs="Times New Roman"/>
          <w:sz w:val="24"/>
          <w:szCs w:val="24"/>
          <w:lang w:val="uk-UA" w:eastAsia="ru-RU"/>
        </w:rPr>
        <w:t xml:space="preserve"> шляхом: проведення вхідного контролю знань здобувачів освіти 5-11-х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w:t>
      </w:r>
      <w:proofErr w:type="spellStart"/>
      <w:r w:rsidRPr="001818A5">
        <w:rPr>
          <w:rFonts w:ascii="Times New Roman" w:eastAsia="Times New Roman" w:hAnsi="Times New Roman" w:cs="Times New Roman"/>
          <w:sz w:val="24"/>
          <w:szCs w:val="24"/>
          <w:lang w:val="uk-UA" w:eastAsia="ru-RU"/>
        </w:rPr>
        <w:t>моніторинги</w:t>
      </w:r>
      <w:proofErr w:type="spellEnd"/>
      <w:r w:rsidRPr="001818A5">
        <w:rPr>
          <w:rFonts w:ascii="Times New Roman" w:eastAsia="Times New Roman" w:hAnsi="Times New Roman" w:cs="Times New Roman"/>
          <w:sz w:val="24"/>
          <w:szCs w:val="24"/>
          <w:lang w:val="uk-UA" w:eastAsia="ru-RU"/>
        </w:rPr>
        <w:t xml:space="preserve"> (тестування ) з предметів, які викладають вчителі, що атестуються.</w:t>
      </w:r>
    </w:p>
    <w:p w:rsidR="00870D8F" w:rsidRPr="001818A5" w:rsidRDefault="00870D8F" w:rsidP="001818A5">
      <w:pPr>
        <w:tabs>
          <w:tab w:val="left" w:pos="1265"/>
        </w:tabs>
        <w:spacing w:after="0" w:line="240" w:lineRule="auto"/>
        <w:ind w:left="260" w:firstLine="680"/>
        <w:jc w:val="both"/>
        <w:rPr>
          <w:rFonts w:ascii="Times New Roman" w:eastAsia="Times New Roman" w:hAnsi="Times New Roman" w:cs="Times New Roman"/>
          <w:sz w:val="24"/>
          <w:szCs w:val="24"/>
          <w:lang w:val="uk-UA" w:eastAsia="ru-RU"/>
        </w:rPr>
      </w:pPr>
    </w:p>
    <w:p w:rsidR="00B71C3F" w:rsidRDefault="00660A81" w:rsidP="00176320">
      <w:pPr>
        <w:spacing w:after="0" w:line="240" w:lineRule="auto"/>
        <w:ind w:firstLine="680"/>
        <w:jc w:val="center"/>
        <w:rPr>
          <w:rFonts w:ascii="Times New Roman" w:hAnsi="Times New Roman" w:cs="Times New Roman"/>
          <w:b/>
          <w:sz w:val="24"/>
          <w:szCs w:val="24"/>
          <w:lang w:val="uk-UA"/>
        </w:rPr>
      </w:pPr>
      <w:r w:rsidRPr="001818A5">
        <w:rPr>
          <w:rFonts w:ascii="Times New Roman" w:hAnsi="Times New Roman" w:cs="Times New Roman"/>
          <w:b/>
          <w:sz w:val="24"/>
          <w:szCs w:val="24"/>
          <w:lang w:val="uk-UA"/>
        </w:rPr>
        <w:t>РЕЗУЛЬТАТИ МОНІТОРИ</w:t>
      </w:r>
      <w:r w:rsidR="0024195E">
        <w:rPr>
          <w:rFonts w:ascii="Times New Roman" w:hAnsi="Times New Roman" w:cs="Times New Roman"/>
          <w:b/>
          <w:sz w:val="24"/>
          <w:szCs w:val="24"/>
          <w:lang w:val="uk-UA"/>
        </w:rPr>
        <w:t>НГУ.</w:t>
      </w:r>
    </w:p>
    <w:p w:rsidR="0024195E" w:rsidRPr="00176320" w:rsidRDefault="0024195E"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176320">
        <w:rPr>
          <w:rFonts w:ascii="Times New Roman" w:hAnsi="Times New Roman" w:cs="Times New Roman"/>
          <w:sz w:val="24"/>
          <w:szCs w:val="24"/>
          <w:lang w:val="uk-UA"/>
        </w:rPr>
        <w:t>Відповідно до річного плану роботи проведено внутрішні моніторингові дослідження результатів навчання здобувачів освіти:</w:t>
      </w:r>
    </w:p>
    <w:p w:rsidR="0024195E" w:rsidRPr="0024195E" w:rsidRDefault="0024195E" w:rsidP="0024195E">
      <w:pPr>
        <w:pStyle w:val="a3"/>
        <w:numPr>
          <w:ilvl w:val="0"/>
          <w:numId w:val="48"/>
        </w:num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ре</w:t>
      </w:r>
      <w:r>
        <w:rPr>
          <w:rFonts w:ascii="Times New Roman" w:hAnsi="Times New Roman" w:cs="Times New Roman"/>
          <w:sz w:val="24"/>
          <w:szCs w:val="24"/>
          <w:lang w:val="uk-UA"/>
        </w:rPr>
        <w:t>зультатів семестрового оцінювання;</w:t>
      </w:r>
    </w:p>
    <w:p w:rsidR="0024195E" w:rsidRPr="0024195E" w:rsidRDefault="0024195E" w:rsidP="0024195E">
      <w:pPr>
        <w:pStyle w:val="a3"/>
        <w:numPr>
          <w:ilvl w:val="0"/>
          <w:numId w:val="48"/>
        </w:num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результативності участі у конкурсах та олімпіадах. </w:t>
      </w:r>
    </w:p>
    <w:p w:rsidR="00870D8F" w:rsidRPr="001818A5" w:rsidRDefault="008626FA" w:rsidP="001818A5">
      <w:pPr>
        <w:pStyle w:val="ac"/>
        <w:spacing w:line="240" w:lineRule="auto"/>
        <w:ind w:left="134" w:right="-155" w:firstLine="709"/>
        <w:jc w:val="both"/>
        <w:rPr>
          <w:rFonts w:ascii="Times New Roman" w:hAnsi="Times New Roman" w:cs="Times New Roman"/>
          <w:sz w:val="24"/>
          <w:szCs w:val="24"/>
        </w:rPr>
      </w:pPr>
      <w:r w:rsidRPr="0024195E">
        <w:rPr>
          <w:rFonts w:ascii="Times New Roman" w:hAnsi="Times New Roman" w:cs="Times New Roman"/>
          <w:sz w:val="24"/>
          <w:szCs w:val="24"/>
          <w:lang w:val="uk-UA"/>
        </w:rPr>
        <w:t>В</w:t>
      </w:r>
      <w:r w:rsidR="0024195E" w:rsidRPr="0024195E">
        <w:rPr>
          <w:rFonts w:ascii="Times New Roman" w:hAnsi="Times New Roman" w:cs="Times New Roman"/>
          <w:sz w:val="24"/>
          <w:szCs w:val="24"/>
          <w:lang w:val="uk-UA"/>
        </w:rPr>
        <w:t>сі здобувачі освіти переведені</w:t>
      </w:r>
      <w:r w:rsidR="0024195E">
        <w:rPr>
          <w:rFonts w:ascii="Times New Roman" w:hAnsi="Times New Roman" w:cs="Times New Roman"/>
          <w:sz w:val="24"/>
          <w:szCs w:val="24"/>
          <w:lang w:val="uk-UA"/>
        </w:rPr>
        <w:t xml:space="preserve">, за </w:t>
      </w:r>
      <w:r w:rsidR="00542020">
        <w:rPr>
          <w:rFonts w:ascii="Times New Roman" w:hAnsi="Times New Roman" w:cs="Times New Roman"/>
          <w:sz w:val="24"/>
          <w:szCs w:val="24"/>
          <w:lang w:val="uk-UA"/>
        </w:rPr>
        <w:t>рішенням педагогічної ради від 30.05.2025 року /протокол № 10</w:t>
      </w:r>
      <w:r w:rsidR="0024195E">
        <w:rPr>
          <w:rFonts w:ascii="Times New Roman" w:hAnsi="Times New Roman" w:cs="Times New Roman"/>
          <w:sz w:val="24"/>
          <w:szCs w:val="24"/>
          <w:lang w:val="uk-UA"/>
        </w:rPr>
        <w:t>/ до нас</w:t>
      </w:r>
      <w:r w:rsidR="00542020">
        <w:rPr>
          <w:rFonts w:ascii="Times New Roman" w:hAnsi="Times New Roman" w:cs="Times New Roman"/>
          <w:sz w:val="24"/>
          <w:szCs w:val="24"/>
          <w:lang w:val="uk-UA"/>
        </w:rPr>
        <w:t>тупних класів</w:t>
      </w:r>
      <w:r w:rsidR="0024195E">
        <w:rPr>
          <w:rFonts w:ascii="Times New Roman" w:hAnsi="Times New Roman" w:cs="Times New Roman"/>
          <w:sz w:val="24"/>
          <w:szCs w:val="24"/>
          <w:lang w:val="uk-UA"/>
        </w:rPr>
        <w:t xml:space="preserve"> та</w:t>
      </w:r>
      <w:r w:rsidR="00870D8F" w:rsidRPr="0024195E">
        <w:rPr>
          <w:rFonts w:ascii="Times New Roman" w:hAnsi="Times New Roman" w:cs="Times New Roman"/>
          <w:sz w:val="24"/>
          <w:szCs w:val="24"/>
          <w:lang w:val="uk-UA"/>
        </w:rPr>
        <w:t xml:space="preserve"> атестовані з усіх предметів. </w:t>
      </w:r>
      <w:proofErr w:type="spellStart"/>
      <w:r w:rsidR="00870D8F" w:rsidRPr="001818A5">
        <w:rPr>
          <w:rFonts w:ascii="Times New Roman" w:hAnsi="Times New Roman" w:cs="Times New Roman"/>
          <w:sz w:val="24"/>
          <w:szCs w:val="24"/>
        </w:rPr>
        <w:t>Навчальні</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досягнення</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учнів</w:t>
      </w:r>
      <w:proofErr w:type="spellEnd"/>
      <w:r w:rsidR="00870D8F" w:rsidRPr="001818A5">
        <w:rPr>
          <w:rFonts w:ascii="Times New Roman" w:hAnsi="Times New Roman" w:cs="Times New Roman"/>
          <w:sz w:val="24"/>
          <w:szCs w:val="24"/>
        </w:rPr>
        <w:t xml:space="preserve"> 1-2-х </w:t>
      </w:r>
      <w:proofErr w:type="spellStart"/>
      <w:r w:rsidR="00870D8F" w:rsidRPr="001818A5">
        <w:rPr>
          <w:rFonts w:ascii="Times New Roman" w:hAnsi="Times New Roman" w:cs="Times New Roman"/>
          <w:sz w:val="24"/>
          <w:szCs w:val="24"/>
        </w:rPr>
        <w:t>класів</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оцінюються</w:t>
      </w:r>
      <w:proofErr w:type="spellEnd"/>
      <w:r w:rsidR="00870D8F" w:rsidRPr="001818A5">
        <w:rPr>
          <w:rFonts w:ascii="Times New Roman" w:hAnsi="Times New Roman" w:cs="Times New Roman"/>
          <w:sz w:val="24"/>
          <w:szCs w:val="24"/>
        </w:rPr>
        <w:t xml:space="preserve"> вербально, </w:t>
      </w:r>
      <w:proofErr w:type="spellStart"/>
      <w:r w:rsidR="00870D8F" w:rsidRPr="001818A5">
        <w:rPr>
          <w:rFonts w:ascii="Times New Roman" w:hAnsi="Times New Roman" w:cs="Times New Roman"/>
          <w:sz w:val="24"/>
          <w:szCs w:val="24"/>
        </w:rPr>
        <w:t>учнів</w:t>
      </w:r>
      <w:proofErr w:type="spellEnd"/>
      <w:r w:rsidR="00870D8F" w:rsidRPr="001818A5">
        <w:rPr>
          <w:rFonts w:ascii="Times New Roman" w:hAnsi="Times New Roman" w:cs="Times New Roman"/>
          <w:sz w:val="24"/>
          <w:szCs w:val="24"/>
        </w:rPr>
        <w:t xml:space="preserve"> 3-4-х </w:t>
      </w:r>
      <w:proofErr w:type="spellStart"/>
      <w:r w:rsidR="00870D8F" w:rsidRPr="001818A5">
        <w:rPr>
          <w:rFonts w:ascii="Times New Roman" w:hAnsi="Times New Roman" w:cs="Times New Roman"/>
          <w:sz w:val="24"/>
          <w:szCs w:val="24"/>
        </w:rPr>
        <w:t>класів</w:t>
      </w:r>
      <w:proofErr w:type="spellEnd"/>
      <w:r w:rsidR="00870D8F" w:rsidRPr="001818A5">
        <w:rPr>
          <w:rFonts w:ascii="Times New Roman" w:hAnsi="Times New Roman" w:cs="Times New Roman"/>
          <w:sz w:val="24"/>
          <w:szCs w:val="24"/>
        </w:rPr>
        <w:t xml:space="preserve"> - </w:t>
      </w:r>
      <w:proofErr w:type="spellStart"/>
      <w:r w:rsidR="00870D8F" w:rsidRPr="001818A5">
        <w:rPr>
          <w:rFonts w:ascii="Times New Roman" w:hAnsi="Times New Roman" w:cs="Times New Roman"/>
          <w:sz w:val="24"/>
          <w:szCs w:val="24"/>
        </w:rPr>
        <w:t>рівнево</w:t>
      </w:r>
      <w:proofErr w:type="spellEnd"/>
      <w:r w:rsidR="00870D8F" w:rsidRPr="001818A5">
        <w:rPr>
          <w:rFonts w:ascii="Times New Roman" w:hAnsi="Times New Roman" w:cs="Times New Roman"/>
          <w:sz w:val="24"/>
          <w:szCs w:val="24"/>
        </w:rPr>
        <w:t>.</w:t>
      </w:r>
    </w:p>
    <w:p w:rsidR="00870D8F" w:rsidRPr="00542020" w:rsidRDefault="0024195E" w:rsidP="001818A5">
      <w:pPr>
        <w:pStyle w:val="ac"/>
        <w:spacing w:before="1" w:line="240" w:lineRule="auto"/>
        <w:ind w:right="132" w:firstLine="709"/>
        <w:jc w:val="both"/>
        <w:rPr>
          <w:rFonts w:ascii="Times New Roman" w:hAnsi="Times New Roman" w:cs="Times New Roman"/>
          <w:sz w:val="24"/>
          <w:szCs w:val="24"/>
          <w:lang w:val="uk-UA"/>
        </w:rPr>
      </w:pPr>
      <w:r>
        <w:rPr>
          <w:rFonts w:ascii="Times New Roman" w:hAnsi="Times New Roman" w:cs="Times New Roman"/>
          <w:sz w:val="24"/>
          <w:szCs w:val="24"/>
        </w:rPr>
        <w:t>З</w:t>
      </w:r>
      <w:r w:rsidR="00542020">
        <w:rPr>
          <w:rFonts w:ascii="Times New Roman" w:hAnsi="Times New Roman" w:cs="Times New Roman"/>
          <w:sz w:val="24"/>
          <w:szCs w:val="24"/>
          <w:lang w:val="uk-UA"/>
        </w:rPr>
        <w:t>і</w:t>
      </w:r>
      <w:r w:rsidR="00542020">
        <w:rPr>
          <w:rFonts w:ascii="Times New Roman" w:hAnsi="Times New Roman" w:cs="Times New Roman"/>
          <w:sz w:val="24"/>
          <w:szCs w:val="24"/>
        </w:rPr>
        <w:t xml:space="preserve"> 136</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здобувачів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навчальні</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досягнення</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яких</w:t>
      </w:r>
      <w:proofErr w:type="spellEnd"/>
      <w:r w:rsidR="00870D8F" w:rsidRPr="001818A5">
        <w:rPr>
          <w:rFonts w:ascii="Times New Roman" w:hAnsi="Times New Roman" w:cs="Times New Roman"/>
          <w:sz w:val="24"/>
          <w:szCs w:val="24"/>
        </w:rPr>
        <w:t xml:space="preserve"> </w:t>
      </w:r>
      <w:proofErr w:type="spellStart"/>
      <w:r w:rsidR="00542020">
        <w:rPr>
          <w:rFonts w:ascii="Times New Roman" w:hAnsi="Times New Roman" w:cs="Times New Roman"/>
          <w:sz w:val="24"/>
          <w:szCs w:val="24"/>
        </w:rPr>
        <w:t>підлягали</w:t>
      </w:r>
      <w:proofErr w:type="spellEnd"/>
      <w:r w:rsidR="00542020">
        <w:rPr>
          <w:rFonts w:ascii="Times New Roman" w:hAnsi="Times New Roman" w:cs="Times New Roman"/>
          <w:sz w:val="24"/>
          <w:szCs w:val="24"/>
        </w:rPr>
        <w:t xml:space="preserve"> бальному </w:t>
      </w:r>
      <w:proofErr w:type="spellStart"/>
      <w:r w:rsidR="00542020">
        <w:rPr>
          <w:rFonts w:ascii="Times New Roman" w:hAnsi="Times New Roman" w:cs="Times New Roman"/>
          <w:sz w:val="24"/>
          <w:szCs w:val="24"/>
        </w:rPr>
        <w:t>оцінюванню</w:t>
      </w:r>
      <w:proofErr w:type="spellEnd"/>
      <w:r w:rsidR="00542020">
        <w:rPr>
          <w:rFonts w:ascii="Times New Roman" w:hAnsi="Times New Roman" w:cs="Times New Roman"/>
          <w:sz w:val="24"/>
          <w:szCs w:val="24"/>
        </w:rPr>
        <w:t xml:space="preserve">, 1 – </w:t>
      </w:r>
      <w:proofErr w:type="spellStart"/>
      <w:r w:rsidR="00542020">
        <w:rPr>
          <w:rFonts w:ascii="Times New Roman" w:hAnsi="Times New Roman" w:cs="Times New Roman"/>
          <w:sz w:val="24"/>
          <w:szCs w:val="24"/>
        </w:rPr>
        <w:t>отримав</w:t>
      </w:r>
      <w:proofErr w:type="spellEnd"/>
      <w:r w:rsidR="00542020">
        <w:rPr>
          <w:rFonts w:ascii="Times New Roman" w:hAnsi="Times New Roman" w:cs="Times New Roman"/>
          <w:sz w:val="24"/>
          <w:szCs w:val="24"/>
        </w:rPr>
        <w:t xml:space="preserve"> </w:t>
      </w:r>
      <w:r w:rsidR="00542020">
        <w:rPr>
          <w:rFonts w:ascii="Times New Roman" w:hAnsi="Times New Roman" w:cs="Times New Roman"/>
          <w:sz w:val="24"/>
          <w:szCs w:val="24"/>
          <w:lang w:val="uk-UA"/>
        </w:rPr>
        <w:t>свідоцтво про здобуття повної загальної середньої освіти з відзнакою, 5 –</w:t>
      </w:r>
      <w:r w:rsidR="006B764C">
        <w:rPr>
          <w:rFonts w:ascii="Times New Roman" w:hAnsi="Times New Roman" w:cs="Times New Roman"/>
          <w:sz w:val="24"/>
          <w:szCs w:val="24"/>
          <w:lang w:val="uk-UA"/>
        </w:rPr>
        <w:t xml:space="preserve"> свідоцтво про здобуття базової середньої освіти з відзнакою, 10 – нагороджено Похвальними листами.</w:t>
      </w:r>
      <w:r w:rsidR="006B764C">
        <w:rPr>
          <w:rFonts w:ascii="Times New Roman" w:hAnsi="Times New Roman" w:cs="Times New Roman"/>
          <w:sz w:val="24"/>
          <w:szCs w:val="24"/>
        </w:rPr>
        <w:t xml:space="preserve"> </w:t>
      </w:r>
      <w:r w:rsidR="006B764C">
        <w:rPr>
          <w:rFonts w:ascii="Times New Roman" w:hAnsi="Times New Roman" w:cs="Times New Roman"/>
          <w:sz w:val="24"/>
          <w:szCs w:val="24"/>
          <w:lang w:val="uk-UA"/>
        </w:rPr>
        <w:t>Отже, вище зазначена кількість здобувачів освіти</w:t>
      </w:r>
      <w:r w:rsidR="00542020">
        <w:rPr>
          <w:rFonts w:ascii="Times New Roman" w:hAnsi="Times New Roman" w:cs="Times New Roman"/>
          <w:sz w:val="24"/>
          <w:szCs w:val="24"/>
          <w:lang w:val="uk-UA"/>
        </w:rPr>
        <w:t xml:space="preserve"> /16</w:t>
      </w:r>
      <w:r w:rsidR="00A66F04">
        <w:rPr>
          <w:rFonts w:ascii="Times New Roman" w:hAnsi="Times New Roman" w:cs="Times New Roman"/>
          <w:sz w:val="24"/>
          <w:szCs w:val="24"/>
          <w:lang w:val="uk-UA"/>
        </w:rPr>
        <w:t>/</w:t>
      </w:r>
      <w:r w:rsidR="006B764C">
        <w:rPr>
          <w:rFonts w:ascii="Times New Roman" w:hAnsi="Times New Roman" w:cs="Times New Roman"/>
          <w:sz w:val="24"/>
          <w:szCs w:val="24"/>
          <w:lang w:val="uk-UA"/>
        </w:rPr>
        <w:t xml:space="preserve"> отримали </w:t>
      </w:r>
      <w:proofErr w:type="spellStart"/>
      <w:r w:rsidR="00870D8F" w:rsidRPr="001818A5">
        <w:rPr>
          <w:rFonts w:ascii="Times New Roman" w:hAnsi="Times New Roman" w:cs="Times New Roman"/>
          <w:sz w:val="24"/>
          <w:szCs w:val="24"/>
        </w:rPr>
        <w:t>о</w:t>
      </w:r>
      <w:r w:rsidR="006B764C">
        <w:rPr>
          <w:rFonts w:ascii="Times New Roman" w:hAnsi="Times New Roman" w:cs="Times New Roman"/>
          <w:sz w:val="24"/>
          <w:szCs w:val="24"/>
        </w:rPr>
        <w:t>цінки</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лише</w:t>
      </w:r>
      <w:proofErr w:type="spellEnd"/>
      <w:r w:rsidR="00542020">
        <w:rPr>
          <w:rFonts w:ascii="Times New Roman" w:hAnsi="Times New Roman" w:cs="Times New Roman"/>
          <w:sz w:val="24"/>
          <w:szCs w:val="24"/>
        </w:rPr>
        <w:t xml:space="preserve"> </w:t>
      </w:r>
      <w:proofErr w:type="spellStart"/>
      <w:r w:rsidR="00542020">
        <w:rPr>
          <w:rFonts w:ascii="Times New Roman" w:hAnsi="Times New Roman" w:cs="Times New Roman"/>
          <w:sz w:val="24"/>
          <w:szCs w:val="24"/>
        </w:rPr>
        <w:t>високого</w:t>
      </w:r>
      <w:proofErr w:type="spellEnd"/>
      <w:r w:rsidR="00542020">
        <w:rPr>
          <w:rFonts w:ascii="Times New Roman" w:hAnsi="Times New Roman" w:cs="Times New Roman"/>
          <w:sz w:val="24"/>
          <w:szCs w:val="24"/>
        </w:rPr>
        <w:t xml:space="preserve"> </w:t>
      </w:r>
      <w:proofErr w:type="spellStart"/>
      <w:r w:rsidR="00542020">
        <w:rPr>
          <w:rFonts w:ascii="Times New Roman" w:hAnsi="Times New Roman" w:cs="Times New Roman"/>
          <w:sz w:val="24"/>
          <w:szCs w:val="24"/>
        </w:rPr>
        <w:t>рівня</w:t>
      </w:r>
      <w:proofErr w:type="spellEnd"/>
      <w:r w:rsidR="00542020">
        <w:rPr>
          <w:rFonts w:ascii="Times New Roman" w:hAnsi="Times New Roman" w:cs="Times New Roman"/>
          <w:sz w:val="24"/>
          <w:szCs w:val="24"/>
        </w:rPr>
        <w:t xml:space="preserve">, </w:t>
      </w:r>
      <w:proofErr w:type="spellStart"/>
      <w:r w:rsidR="00542020">
        <w:rPr>
          <w:rFonts w:ascii="Times New Roman" w:hAnsi="Times New Roman" w:cs="Times New Roman"/>
          <w:sz w:val="24"/>
          <w:szCs w:val="24"/>
        </w:rPr>
        <w:t>що</w:t>
      </w:r>
      <w:proofErr w:type="spellEnd"/>
      <w:r w:rsidR="00542020">
        <w:rPr>
          <w:rFonts w:ascii="Times New Roman" w:hAnsi="Times New Roman" w:cs="Times New Roman"/>
          <w:sz w:val="24"/>
          <w:szCs w:val="24"/>
        </w:rPr>
        <w:t xml:space="preserve"> становить 8</w:t>
      </w:r>
      <w:r w:rsidR="00870D8F" w:rsidRPr="001818A5">
        <w:rPr>
          <w:rFonts w:ascii="Times New Roman" w:hAnsi="Times New Roman" w:cs="Times New Roman"/>
          <w:sz w:val="24"/>
          <w:szCs w:val="24"/>
        </w:rPr>
        <w:t xml:space="preserve"> % </w:t>
      </w:r>
      <w:proofErr w:type="spellStart"/>
      <w:r w:rsidR="00870D8F" w:rsidRPr="001818A5">
        <w:rPr>
          <w:rFonts w:ascii="Times New Roman" w:hAnsi="Times New Roman" w:cs="Times New Roman"/>
          <w:sz w:val="24"/>
          <w:szCs w:val="24"/>
        </w:rPr>
        <w:t>від</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усієї</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кіл</w:t>
      </w:r>
      <w:r w:rsidR="00542020">
        <w:rPr>
          <w:rFonts w:ascii="Times New Roman" w:hAnsi="Times New Roman" w:cs="Times New Roman"/>
          <w:sz w:val="24"/>
          <w:szCs w:val="24"/>
        </w:rPr>
        <w:t>ькості</w:t>
      </w:r>
      <w:proofErr w:type="spellEnd"/>
      <w:r w:rsidR="00542020">
        <w:rPr>
          <w:rFonts w:ascii="Times New Roman" w:hAnsi="Times New Roman" w:cs="Times New Roman"/>
          <w:sz w:val="24"/>
          <w:szCs w:val="24"/>
        </w:rPr>
        <w:t xml:space="preserve"> </w:t>
      </w:r>
      <w:proofErr w:type="spellStart"/>
      <w:r w:rsidR="00542020">
        <w:rPr>
          <w:rFonts w:ascii="Times New Roman" w:hAnsi="Times New Roman" w:cs="Times New Roman"/>
          <w:sz w:val="24"/>
          <w:szCs w:val="24"/>
        </w:rPr>
        <w:t>учнів</w:t>
      </w:r>
      <w:proofErr w:type="spellEnd"/>
      <w:r w:rsidR="00542020">
        <w:rPr>
          <w:rFonts w:ascii="Times New Roman" w:hAnsi="Times New Roman" w:cs="Times New Roman"/>
          <w:sz w:val="24"/>
          <w:szCs w:val="24"/>
        </w:rPr>
        <w:t xml:space="preserve"> 5-11-х </w:t>
      </w:r>
      <w:proofErr w:type="spellStart"/>
      <w:r w:rsidR="00542020">
        <w:rPr>
          <w:rFonts w:ascii="Times New Roman" w:hAnsi="Times New Roman" w:cs="Times New Roman"/>
          <w:sz w:val="24"/>
          <w:szCs w:val="24"/>
        </w:rPr>
        <w:t>класів</w:t>
      </w:r>
      <w:proofErr w:type="spellEnd"/>
      <w:r w:rsidR="00542020">
        <w:rPr>
          <w:rFonts w:ascii="Times New Roman" w:hAnsi="Times New Roman" w:cs="Times New Roman"/>
          <w:sz w:val="24"/>
          <w:szCs w:val="24"/>
        </w:rPr>
        <w:t xml:space="preserve"> (на 1</w:t>
      </w:r>
      <w:r w:rsidR="00542020">
        <w:rPr>
          <w:rFonts w:ascii="Times New Roman" w:hAnsi="Times New Roman" w:cs="Times New Roman"/>
          <w:sz w:val="24"/>
          <w:szCs w:val="24"/>
          <w:lang w:val="uk-UA"/>
        </w:rPr>
        <w:t>,5</w:t>
      </w:r>
      <w:r w:rsidR="00542020">
        <w:rPr>
          <w:rFonts w:ascii="Times New Roman" w:hAnsi="Times New Roman" w:cs="Times New Roman"/>
          <w:sz w:val="24"/>
          <w:szCs w:val="24"/>
        </w:rPr>
        <w:t xml:space="preserve"> % </w:t>
      </w:r>
      <w:proofErr w:type="spellStart"/>
      <w:r w:rsidR="00542020">
        <w:rPr>
          <w:rFonts w:ascii="Times New Roman" w:hAnsi="Times New Roman" w:cs="Times New Roman"/>
          <w:sz w:val="24"/>
          <w:szCs w:val="24"/>
        </w:rPr>
        <w:t>більше</w:t>
      </w:r>
      <w:proofErr w:type="spellEnd"/>
      <w:r w:rsidR="00542020">
        <w:rPr>
          <w:rFonts w:ascii="Times New Roman" w:hAnsi="Times New Roman" w:cs="Times New Roman"/>
          <w:sz w:val="24"/>
          <w:szCs w:val="24"/>
          <w:lang w:val="uk-UA"/>
        </w:rPr>
        <w:t>, у порівнянні</w:t>
      </w:r>
      <w:r w:rsidR="00542020">
        <w:rPr>
          <w:rFonts w:ascii="Times New Roman" w:hAnsi="Times New Roman" w:cs="Times New Roman"/>
          <w:sz w:val="24"/>
          <w:szCs w:val="24"/>
        </w:rPr>
        <w:t xml:space="preserve"> з </w:t>
      </w:r>
      <w:proofErr w:type="spellStart"/>
      <w:r w:rsidR="00542020">
        <w:rPr>
          <w:rFonts w:ascii="Times New Roman" w:hAnsi="Times New Roman" w:cs="Times New Roman"/>
          <w:sz w:val="24"/>
          <w:szCs w:val="24"/>
        </w:rPr>
        <w:t>минулим</w:t>
      </w:r>
      <w:proofErr w:type="spellEnd"/>
      <w:r w:rsidR="00542020">
        <w:rPr>
          <w:rFonts w:ascii="Times New Roman" w:hAnsi="Times New Roman" w:cs="Times New Roman"/>
          <w:sz w:val="24"/>
          <w:szCs w:val="24"/>
        </w:rPr>
        <w:t xml:space="preserve"> </w:t>
      </w:r>
      <w:proofErr w:type="spellStart"/>
      <w:r w:rsidR="00542020">
        <w:rPr>
          <w:rFonts w:ascii="Times New Roman" w:hAnsi="Times New Roman" w:cs="Times New Roman"/>
          <w:sz w:val="24"/>
          <w:szCs w:val="24"/>
        </w:rPr>
        <w:t>навчальним</w:t>
      </w:r>
      <w:proofErr w:type="spellEnd"/>
      <w:r w:rsidR="00870D8F" w:rsidRPr="001818A5">
        <w:rPr>
          <w:rFonts w:ascii="Times New Roman" w:hAnsi="Times New Roman" w:cs="Times New Roman"/>
          <w:spacing w:val="-2"/>
          <w:sz w:val="24"/>
          <w:szCs w:val="24"/>
        </w:rPr>
        <w:t xml:space="preserve"> </w:t>
      </w:r>
      <w:r w:rsidR="00542020">
        <w:rPr>
          <w:rFonts w:ascii="Times New Roman" w:hAnsi="Times New Roman" w:cs="Times New Roman"/>
          <w:sz w:val="24"/>
          <w:szCs w:val="24"/>
        </w:rPr>
        <w:t>роком</w:t>
      </w:r>
      <w:r w:rsidR="00870D8F" w:rsidRPr="001818A5">
        <w:rPr>
          <w:rFonts w:ascii="Times New Roman" w:hAnsi="Times New Roman" w:cs="Times New Roman"/>
          <w:sz w:val="24"/>
          <w:szCs w:val="24"/>
        </w:rPr>
        <w:t>).</w:t>
      </w:r>
      <w:r w:rsidR="00542020">
        <w:rPr>
          <w:rFonts w:ascii="Times New Roman" w:hAnsi="Times New Roman" w:cs="Times New Roman"/>
          <w:sz w:val="24"/>
          <w:szCs w:val="24"/>
          <w:lang w:val="uk-UA"/>
        </w:rPr>
        <w:t xml:space="preserve"> Хорошою мотивацією для наших відмінників стають грошові премії, вручення яких </w:t>
      </w:r>
      <w:r w:rsidR="00435DE5">
        <w:rPr>
          <w:rFonts w:ascii="Times New Roman" w:hAnsi="Times New Roman" w:cs="Times New Roman"/>
          <w:sz w:val="24"/>
          <w:szCs w:val="24"/>
          <w:lang w:val="uk-UA"/>
        </w:rPr>
        <w:t>на святі Останнього дзвоника започаткувало ТзОВ «Волинь Нова». Крім того, заохочення отримують здобувачі освіти 3-4 класів (6 учнів). Всього отримали -22 здобувачі освіти. Потенціал є, майже кожен 9 учень – відмінник.</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6"/>
        <w:gridCol w:w="2268"/>
        <w:gridCol w:w="709"/>
        <w:gridCol w:w="567"/>
        <w:gridCol w:w="708"/>
        <w:gridCol w:w="709"/>
        <w:gridCol w:w="567"/>
        <w:gridCol w:w="709"/>
        <w:gridCol w:w="992"/>
      </w:tblGrid>
      <w:tr w:rsidR="00870D8F" w:rsidRPr="00435DE5" w:rsidTr="007C5369">
        <w:trPr>
          <w:trHeight w:val="380"/>
        </w:trPr>
        <w:tc>
          <w:tcPr>
            <w:tcW w:w="4684" w:type="dxa"/>
            <w:gridSpan w:val="2"/>
            <w:shd w:val="clear" w:color="auto" w:fill="auto"/>
          </w:tcPr>
          <w:p w:rsidR="00870D8F" w:rsidRPr="001818A5" w:rsidRDefault="00870D8F" w:rsidP="001818A5">
            <w:pPr>
              <w:pStyle w:val="TableParagraph"/>
              <w:ind w:left="1314" w:right="1306"/>
              <w:jc w:val="both"/>
              <w:rPr>
                <w:sz w:val="24"/>
                <w:szCs w:val="24"/>
              </w:rPr>
            </w:pPr>
            <w:r w:rsidRPr="001818A5">
              <w:rPr>
                <w:sz w:val="24"/>
                <w:szCs w:val="24"/>
              </w:rPr>
              <w:t>Клас</w:t>
            </w:r>
          </w:p>
        </w:tc>
        <w:tc>
          <w:tcPr>
            <w:tcW w:w="709" w:type="dxa"/>
            <w:shd w:val="clear" w:color="auto" w:fill="auto"/>
          </w:tcPr>
          <w:p w:rsidR="00870D8F" w:rsidRPr="001818A5" w:rsidRDefault="00870D8F" w:rsidP="001818A5">
            <w:pPr>
              <w:pStyle w:val="TableParagraph"/>
              <w:ind w:left="6"/>
              <w:jc w:val="both"/>
              <w:rPr>
                <w:sz w:val="24"/>
                <w:szCs w:val="24"/>
              </w:rPr>
            </w:pPr>
            <w:r w:rsidRPr="001818A5">
              <w:rPr>
                <w:w w:val="99"/>
                <w:sz w:val="24"/>
                <w:szCs w:val="24"/>
              </w:rPr>
              <w:t>5</w:t>
            </w:r>
          </w:p>
        </w:tc>
        <w:tc>
          <w:tcPr>
            <w:tcW w:w="567" w:type="dxa"/>
            <w:shd w:val="clear" w:color="auto" w:fill="auto"/>
          </w:tcPr>
          <w:p w:rsidR="00870D8F" w:rsidRPr="00435DE5" w:rsidRDefault="00870D8F" w:rsidP="001818A5">
            <w:pPr>
              <w:pStyle w:val="TableParagraph"/>
              <w:ind w:right="118"/>
              <w:jc w:val="both"/>
              <w:rPr>
                <w:sz w:val="24"/>
                <w:szCs w:val="24"/>
              </w:rPr>
            </w:pPr>
            <w:r w:rsidRPr="001818A5">
              <w:rPr>
                <w:sz w:val="24"/>
                <w:szCs w:val="24"/>
              </w:rPr>
              <w:t>6</w:t>
            </w:r>
          </w:p>
        </w:tc>
        <w:tc>
          <w:tcPr>
            <w:tcW w:w="708" w:type="dxa"/>
            <w:shd w:val="clear" w:color="auto" w:fill="auto"/>
          </w:tcPr>
          <w:p w:rsidR="00870D8F" w:rsidRPr="001818A5" w:rsidRDefault="00870D8F" w:rsidP="001818A5">
            <w:pPr>
              <w:pStyle w:val="TableParagraph"/>
              <w:ind w:left="9"/>
              <w:jc w:val="both"/>
              <w:rPr>
                <w:sz w:val="24"/>
                <w:szCs w:val="24"/>
              </w:rPr>
            </w:pPr>
            <w:r w:rsidRPr="001818A5">
              <w:rPr>
                <w:w w:val="99"/>
                <w:sz w:val="24"/>
                <w:szCs w:val="24"/>
              </w:rPr>
              <w:t>7</w:t>
            </w:r>
          </w:p>
        </w:tc>
        <w:tc>
          <w:tcPr>
            <w:tcW w:w="709" w:type="dxa"/>
            <w:shd w:val="clear" w:color="auto" w:fill="auto"/>
          </w:tcPr>
          <w:p w:rsidR="00870D8F" w:rsidRPr="00435DE5" w:rsidRDefault="00870D8F" w:rsidP="001818A5">
            <w:pPr>
              <w:pStyle w:val="TableParagraph"/>
              <w:ind w:left="40" w:right="31"/>
              <w:jc w:val="both"/>
              <w:rPr>
                <w:sz w:val="24"/>
                <w:szCs w:val="24"/>
              </w:rPr>
            </w:pPr>
            <w:r w:rsidRPr="001818A5">
              <w:rPr>
                <w:sz w:val="24"/>
                <w:szCs w:val="24"/>
              </w:rPr>
              <w:t>8</w:t>
            </w:r>
          </w:p>
        </w:tc>
        <w:tc>
          <w:tcPr>
            <w:tcW w:w="567" w:type="dxa"/>
            <w:shd w:val="clear" w:color="auto" w:fill="auto"/>
          </w:tcPr>
          <w:p w:rsidR="00870D8F" w:rsidRPr="001818A5" w:rsidRDefault="00870D8F" w:rsidP="001818A5">
            <w:pPr>
              <w:pStyle w:val="TableParagraph"/>
              <w:ind w:right="197"/>
              <w:jc w:val="both"/>
              <w:rPr>
                <w:sz w:val="24"/>
                <w:szCs w:val="24"/>
              </w:rPr>
            </w:pPr>
            <w:r w:rsidRPr="001818A5">
              <w:rPr>
                <w:w w:val="99"/>
                <w:sz w:val="24"/>
                <w:szCs w:val="24"/>
              </w:rPr>
              <w:t>9</w:t>
            </w:r>
          </w:p>
        </w:tc>
        <w:tc>
          <w:tcPr>
            <w:tcW w:w="709" w:type="dxa"/>
            <w:shd w:val="clear" w:color="auto" w:fill="auto"/>
          </w:tcPr>
          <w:p w:rsidR="00870D8F" w:rsidRPr="00435DE5" w:rsidRDefault="00A66F04" w:rsidP="001818A5">
            <w:pPr>
              <w:pStyle w:val="TableParagraph"/>
              <w:ind w:left="38" w:right="32"/>
              <w:jc w:val="both"/>
              <w:rPr>
                <w:sz w:val="24"/>
                <w:szCs w:val="24"/>
              </w:rPr>
            </w:pPr>
            <w:r>
              <w:rPr>
                <w:sz w:val="24"/>
                <w:szCs w:val="24"/>
              </w:rPr>
              <w:t>10</w:t>
            </w:r>
          </w:p>
        </w:tc>
        <w:tc>
          <w:tcPr>
            <w:tcW w:w="992" w:type="dxa"/>
            <w:shd w:val="clear" w:color="auto" w:fill="auto"/>
          </w:tcPr>
          <w:p w:rsidR="00870D8F" w:rsidRPr="001818A5" w:rsidRDefault="00A66F04" w:rsidP="001818A5">
            <w:pPr>
              <w:pStyle w:val="TableParagraph"/>
              <w:ind w:left="24"/>
              <w:jc w:val="both"/>
              <w:rPr>
                <w:sz w:val="24"/>
                <w:szCs w:val="24"/>
              </w:rPr>
            </w:pPr>
            <w:r>
              <w:rPr>
                <w:sz w:val="24"/>
                <w:szCs w:val="24"/>
              </w:rPr>
              <w:t>11</w:t>
            </w:r>
          </w:p>
        </w:tc>
      </w:tr>
      <w:tr w:rsidR="00870D8F" w:rsidRPr="00435DE5" w:rsidTr="007C5369">
        <w:trPr>
          <w:trHeight w:val="378"/>
        </w:trPr>
        <w:tc>
          <w:tcPr>
            <w:tcW w:w="4684" w:type="dxa"/>
            <w:gridSpan w:val="2"/>
            <w:shd w:val="clear" w:color="auto" w:fill="auto"/>
          </w:tcPr>
          <w:p w:rsidR="00870D8F" w:rsidRPr="001818A5" w:rsidRDefault="006B764C" w:rsidP="001818A5">
            <w:pPr>
              <w:pStyle w:val="TableParagraph"/>
              <w:ind w:left="841"/>
              <w:jc w:val="both"/>
              <w:rPr>
                <w:sz w:val="24"/>
                <w:szCs w:val="24"/>
              </w:rPr>
            </w:pPr>
            <w:r>
              <w:rPr>
                <w:sz w:val="24"/>
                <w:szCs w:val="24"/>
              </w:rPr>
              <w:t>Кількість здобувачів освіти</w:t>
            </w:r>
          </w:p>
        </w:tc>
        <w:tc>
          <w:tcPr>
            <w:tcW w:w="709" w:type="dxa"/>
            <w:shd w:val="clear" w:color="auto" w:fill="auto"/>
          </w:tcPr>
          <w:p w:rsidR="00870D8F" w:rsidRPr="00435DE5" w:rsidRDefault="00435DE5" w:rsidP="001818A5">
            <w:pPr>
              <w:pStyle w:val="TableParagraph"/>
              <w:ind w:left="40" w:right="31"/>
              <w:jc w:val="both"/>
              <w:rPr>
                <w:sz w:val="24"/>
                <w:szCs w:val="24"/>
              </w:rPr>
            </w:pPr>
            <w:r>
              <w:rPr>
                <w:sz w:val="24"/>
                <w:szCs w:val="24"/>
              </w:rPr>
              <w:t>17</w:t>
            </w:r>
          </w:p>
        </w:tc>
        <w:tc>
          <w:tcPr>
            <w:tcW w:w="567" w:type="dxa"/>
            <w:shd w:val="clear" w:color="auto" w:fill="auto"/>
          </w:tcPr>
          <w:p w:rsidR="00870D8F" w:rsidRPr="00435DE5" w:rsidRDefault="00435DE5" w:rsidP="001818A5">
            <w:pPr>
              <w:pStyle w:val="TableParagraph"/>
              <w:ind w:right="143"/>
              <w:jc w:val="both"/>
              <w:rPr>
                <w:sz w:val="24"/>
                <w:szCs w:val="24"/>
              </w:rPr>
            </w:pPr>
            <w:r>
              <w:rPr>
                <w:sz w:val="24"/>
                <w:szCs w:val="24"/>
              </w:rPr>
              <w:t>25</w:t>
            </w:r>
          </w:p>
        </w:tc>
        <w:tc>
          <w:tcPr>
            <w:tcW w:w="708" w:type="dxa"/>
            <w:shd w:val="clear" w:color="auto" w:fill="auto"/>
          </w:tcPr>
          <w:p w:rsidR="00870D8F" w:rsidRPr="00435DE5" w:rsidRDefault="00435DE5" w:rsidP="001818A5">
            <w:pPr>
              <w:pStyle w:val="TableParagraph"/>
              <w:ind w:left="40" w:right="31"/>
              <w:jc w:val="both"/>
              <w:rPr>
                <w:sz w:val="24"/>
                <w:szCs w:val="24"/>
              </w:rPr>
            </w:pPr>
            <w:r>
              <w:rPr>
                <w:sz w:val="24"/>
                <w:szCs w:val="24"/>
              </w:rPr>
              <w:t>22</w:t>
            </w:r>
          </w:p>
        </w:tc>
        <w:tc>
          <w:tcPr>
            <w:tcW w:w="709" w:type="dxa"/>
            <w:shd w:val="clear" w:color="auto" w:fill="auto"/>
          </w:tcPr>
          <w:p w:rsidR="00870D8F" w:rsidRPr="00435DE5" w:rsidRDefault="00435DE5" w:rsidP="001818A5">
            <w:pPr>
              <w:pStyle w:val="TableParagraph"/>
              <w:ind w:left="40" w:right="30"/>
              <w:jc w:val="both"/>
              <w:rPr>
                <w:sz w:val="24"/>
                <w:szCs w:val="24"/>
              </w:rPr>
            </w:pPr>
            <w:r>
              <w:rPr>
                <w:sz w:val="24"/>
                <w:szCs w:val="24"/>
              </w:rPr>
              <w:t>28</w:t>
            </w:r>
          </w:p>
        </w:tc>
        <w:tc>
          <w:tcPr>
            <w:tcW w:w="567" w:type="dxa"/>
            <w:shd w:val="clear" w:color="auto" w:fill="auto"/>
          </w:tcPr>
          <w:p w:rsidR="00870D8F" w:rsidRPr="00435DE5" w:rsidRDefault="00435DE5" w:rsidP="001818A5">
            <w:pPr>
              <w:pStyle w:val="TableParagraph"/>
              <w:ind w:right="141"/>
              <w:jc w:val="both"/>
              <w:rPr>
                <w:sz w:val="24"/>
                <w:szCs w:val="24"/>
              </w:rPr>
            </w:pPr>
            <w:r>
              <w:rPr>
                <w:sz w:val="24"/>
                <w:szCs w:val="24"/>
              </w:rPr>
              <w:t>23</w:t>
            </w:r>
          </w:p>
        </w:tc>
        <w:tc>
          <w:tcPr>
            <w:tcW w:w="709" w:type="dxa"/>
            <w:shd w:val="clear" w:color="auto" w:fill="auto"/>
          </w:tcPr>
          <w:p w:rsidR="00870D8F" w:rsidRPr="00435DE5" w:rsidRDefault="00435DE5" w:rsidP="001818A5">
            <w:pPr>
              <w:pStyle w:val="TableParagraph"/>
              <w:ind w:left="6"/>
              <w:jc w:val="both"/>
              <w:rPr>
                <w:sz w:val="24"/>
                <w:szCs w:val="24"/>
              </w:rPr>
            </w:pPr>
            <w:r>
              <w:rPr>
                <w:sz w:val="24"/>
                <w:szCs w:val="24"/>
              </w:rPr>
              <w:t>12</w:t>
            </w:r>
          </w:p>
        </w:tc>
        <w:tc>
          <w:tcPr>
            <w:tcW w:w="992" w:type="dxa"/>
            <w:shd w:val="clear" w:color="auto" w:fill="auto"/>
          </w:tcPr>
          <w:p w:rsidR="00870D8F" w:rsidRPr="00435DE5" w:rsidRDefault="00435DE5" w:rsidP="00435DE5">
            <w:pPr>
              <w:pStyle w:val="TableParagraph"/>
              <w:jc w:val="both"/>
              <w:rPr>
                <w:sz w:val="24"/>
                <w:szCs w:val="24"/>
              </w:rPr>
            </w:pPr>
            <w:r>
              <w:rPr>
                <w:sz w:val="24"/>
                <w:szCs w:val="24"/>
              </w:rPr>
              <w:t xml:space="preserve"> 9</w:t>
            </w:r>
          </w:p>
        </w:tc>
      </w:tr>
      <w:tr w:rsidR="00870D8F" w:rsidRPr="001818A5" w:rsidTr="007C5369">
        <w:trPr>
          <w:trHeight w:val="379"/>
        </w:trPr>
        <w:tc>
          <w:tcPr>
            <w:tcW w:w="2416" w:type="dxa"/>
            <w:vMerge w:val="restart"/>
            <w:shd w:val="clear" w:color="auto" w:fill="auto"/>
          </w:tcPr>
          <w:p w:rsidR="00870D8F" w:rsidRPr="001818A5" w:rsidRDefault="00870D8F" w:rsidP="001818A5">
            <w:pPr>
              <w:pStyle w:val="TableParagraph"/>
              <w:spacing w:before="10"/>
              <w:ind w:left="175" w:right="162" w:hanging="2"/>
              <w:jc w:val="both"/>
              <w:rPr>
                <w:sz w:val="24"/>
                <w:szCs w:val="24"/>
              </w:rPr>
            </w:pPr>
            <w:r w:rsidRPr="001818A5">
              <w:rPr>
                <w:sz w:val="24"/>
                <w:szCs w:val="24"/>
              </w:rPr>
              <w:t xml:space="preserve">Мають навчальні </w:t>
            </w:r>
            <w:r w:rsidRPr="001818A5">
              <w:rPr>
                <w:w w:val="95"/>
                <w:sz w:val="24"/>
                <w:szCs w:val="24"/>
              </w:rPr>
              <w:t xml:space="preserve">досягнення </w:t>
            </w:r>
            <w:r w:rsidRPr="001818A5">
              <w:rPr>
                <w:sz w:val="24"/>
                <w:szCs w:val="24"/>
              </w:rPr>
              <w:t>високого</w:t>
            </w:r>
          </w:p>
          <w:p w:rsidR="00870D8F" w:rsidRPr="001818A5" w:rsidRDefault="00994F26" w:rsidP="001818A5">
            <w:pPr>
              <w:pStyle w:val="TableParagraph"/>
              <w:ind w:left="437" w:right="430"/>
              <w:jc w:val="both"/>
              <w:rPr>
                <w:sz w:val="24"/>
                <w:szCs w:val="24"/>
              </w:rPr>
            </w:pPr>
            <w:r w:rsidRPr="001818A5">
              <w:rPr>
                <w:sz w:val="24"/>
                <w:szCs w:val="24"/>
              </w:rPr>
              <w:t>Р</w:t>
            </w:r>
            <w:r w:rsidR="00870D8F" w:rsidRPr="001818A5">
              <w:rPr>
                <w:sz w:val="24"/>
                <w:szCs w:val="24"/>
              </w:rPr>
              <w:t>івня</w:t>
            </w:r>
          </w:p>
        </w:tc>
        <w:tc>
          <w:tcPr>
            <w:tcW w:w="2268" w:type="dxa"/>
            <w:shd w:val="clear" w:color="auto" w:fill="auto"/>
          </w:tcPr>
          <w:p w:rsidR="00870D8F" w:rsidRPr="001818A5" w:rsidRDefault="006B764C" w:rsidP="001818A5">
            <w:pPr>
              <w:pStyle w:val="TableParagraph"/>
              <w:spacing w:before="1"/>
              <w:ind w:left="558" w:right="552"/>
              <w:jc w:val="both"/>
              <w:rPr>
                <w:sz w:val="24"/>
                <w:szCs w:val="24"/>
              </w:rPr>
            </w:pPr>
            <w:r>
              <w:rPr>
                <w:sz w:val="24"/>
                <w:szCs w:val="24"/>
              </w:rPr>
              <w:t>Здобувачі освіти</w:t>
            </w:r>
          </w:p>
        </w:tc>
        <w:tc>
          <w:tcPr>
            <w:tcW w:w="709" w:type="dxa"/>
            <w:shd w:val="clear" w:color="auto" w:fill="auto"/>
          </w:tcPr>
          <w:p w:rsidR="00870D8F" w:rsidRPr="001818A5" w:rsidRDefault="00435DE5" w:rsidP="001818A5">
            <w:pPr>
              <w:pStyle w:val="TableParagraph"/>
              <w:spacing w:before="1"/>
              <w:ind w:left="6"/>
              <w:jc w:val="both"/>
              <w:rPr>
                <w:sz w:val="24"/>
                <w:szCs w:val="24"/>
                <w:lang w:val="ru-RU"/>
              </w:rPr>
            </w:pPr>
            <w:r>
              <w:rPr>
                <w:sz w:val="24"/>
                <w:szCs w:val="24"/>
                <w:lang w:val="ru-RU"/>
              </w:rPr>
              <w:t>2</w:t>
            </w:r>
          </w:p>
        </w:tc>
        <w:tc>
          <w:tcPr>
            <w:tcW w:w="567" w:type="dxa"/>
            <w:shd w:val="clear" w:color="auto" w:fill="auto"/>
          </w:tcPr>
          <w:p w:rsidR="00870D8F" w:rsidRPr="001818A5" w:rsidRDefault="00435DE5" w:rsidP="001818A5">
            <w:pPr>
              <w:pStyle w:val="TableParagraph"/>
              <w:spacing w:before="1"/>
              <w:ind w:right="198"/>
              <w:jc w:val="both"/>
              <w:rPr>
                <w:sz w:val="24"/>
                <w:szCs w:val="24"/>
                <w:lang w:val="ru-RU"/>
              </w:rPr>
            </w:pPr>
            <w:r>
              <w:rPr>
                <w:sz w:val="24"/>
                <w:szCs w:val="24"/>
                <w:lang w:val="ru-RU"/>
              </w:rPr>
              <w:t>4</w:t>
            </w:r>
          </w:p>
        </w:tc>
        <w:tc>
          <w:tcPr>
            <w:tcW w:w="708" w:type="dxa"/>
            <w:shd w:val="clear" w:color="auto" w:fill="auto"/>
          </w:tcPr>
          <w:p w:rsidR="00870D8F" w:rsidRPr="001818A5" w:rsidRDefault="00435DE5" w:rsidP="001818A5">
            <w:pPr>
              <w:pStyle w:val="TableParagraph"/>
              <w:spacing w:before="1"/>
              <w:ind w:left="9"/>
              <w:jc w:val="both"/>
              <w:rPr>
                <w:sz w:val="24"/>
                <w:szCs w:val="24"/>
                <w:lang w:val="ru-RU"/>
              </w:rPr>
            </w:pPr>
            <w:r>
              <w:rPr>
                <w:sz w:val="24"/>
                <w:szCs w:val="24"/>
                <w:lang w:val="ru-RU"/>
              </w:rPr>
              <w:t>1</w:t>
            </w:r>
          </w:p>
        </w:tc>
        <w:tc>
          <w:tcPr>
            <w:tcW w:w="709" w:type="dxa"/>
            <w:shd w:val="clear" w:color="auto" w:fill="auto"/>
          </w:tcPr>
          <w:p w:rsidR="00870D8F" w:rsidRPr="001818A5" w:rsidRDefault="00435DE5" w:rsidP="001818A5">
            <w:pPr>
              <w:pStyle w:val="TableParagraph"/>
              <w:spacing w:before="1"/>
              <w:ind w:left="7"/>
              <w:jc w:val="both"/>
              <w:rPr>
                <w:sz w:val="24"/>
                <w:szCs w:val="24"/>
                <w:lang w:val="ru-RU"/>
              </w:rPr>
            </w:pPr>
            <w:r>
              <w:rPr>
                <w:sz w:val="24"/>
                <w:szCs w:val="24"/>
                <w:lang w:val="ru-RU"/>
              </w:rPr>
              <w:t>3</w:t>
            </w:r>
          </w:p>
        </w:tc>
        <w:tc>
          <w:tcPr>
            <w:tcW w:w="567" w:type="dxa"/>
            <w:shd w:val="clear" w:color="auto" w:fill="auto"/>
          </w:tcPr>
          <w:p w:rsidR="00870D8F" w:rsidRPr="001818A5" w:rsidRDefault="00435DE5" w:rsidP="001818A5">
            <w:pPr>
              <w:pStyle w:val="TableParagraph"/>
              <w:spacing w:before="1"/>
              <w:ind w:right="197"/>
              <w:jc w:val="both"/>
              <w:rPr>
                <w:sz w:val="24"/>
                <w:szCs w:val="24"/>
                <w:lang w:val="ru-RU"/>
              </w:rPr>
            </w:pPr>
            <w:r>
              <w:rPr>
                <w:sz w:val="24"/>
                <w:szCs w:val="24"/>
                <w:lang w:val="ru-RU"/>
              </w:rPr>
              <w:t>5</w:t>
            </w:r>
          </w:p>
        </w:tc>
        <w:tc>
          <w:tcPr>
            <w:tcW w:w="709" w:type="dxa"/>
            <w:shd w:val="clear" w:color="auto" w:fill="auto"/>
          </w:tcPr>
          <w:p w:rsidR="00870D8F" w:rsidRPr="001818A5" w:rsidRDefault="00435DE5" w:rsidP="001818A5">
            <w:pPr>
              <w:pStyle w:val="TableParagraph"/>
              <w:spacing w:before="1"/>
              <w:ind w:left="6"/>
              <w:jc w:val="both"/>
              <w:rPr>
                <w:sz w:val="24"/>
                <w:szCs w:val="24"/>
                <w:lang w:val="ru-RU"/>
              </w:rPr>
            </w:pPr>
            <w:r>
              <w:rPr>
                <w:sz w:val="24"/>
                <w:szCs w:val="24"/>
                <w:lang w:val="ru-RU"/>
              </w:rPr>
              <w:t>-</w:t>
            </w:r>
          </w:p>
        </w:tc>
        <w:tc>
          <w:tcPr>
            <w:tcW w:w="992" w:type="dxa"/>
            <w:shd w:val="clear" w:color="auto" w:fill="auto"/>
          </w:tcPr>
          <w:p w:rsidR="00870D8F" w:rsidRPr="001818A5" w:rsidRDefault="00435DE5" w:rsidP="00435DE5">
            <w:pPr>
              <w:pStyle w:val="TableParagraph"/>
              <w:spacing w:before="1"/>
              <w:ind w:right="216"/>
              <w:jc w:val="both"/>
              <w:rPr>
                <w:sz w:val="24"/>
                <w:szCs w:val="24"/>
                <w:lang w:val="ru-RU"/>
              </w:rPr>
            </w:pPr>
            <w:r>
              <w:rPr>
                <w:sz w:val="24"/>
                <w:szCs w:val="24"/>
                <w:lang w:val="ru-RU"/>
              </w:rPr>
              <w:t>1</w:t>
            </w:r>
          </w:p>
        </w:tc>
      </w:tr>
      <w:tr w:rsidR="00870D8F" w:rsidRPr="001818A5" w:rsidTr="007C5369">
        <w:trPr>
          <w:trHeight w:val="759"/>
        </w:trPr>
        <w:tc>
          <w:tcPr>
            <w:tcW w:w="2416" w:type="dxa"/>
            <w:vMerge/>
            <w:tcBorders>
              <w:top w:val="nil"/>
            </w:tcBorders>
            <w:shd w:val="clear" w:color="auto" w:fill="auto"/>
          </w:tcPr>
          <w:p w:rsidR="00870D8F" w:rsidRPr="001818A5" w:rsidRDefault="00870D8F" w:rsidP="001818A5">
            <w:pPr>
              <w:spacing w:line="240" w:lineRule="auto"/>
              <w:jc w:val="both"/>
              <w:rPr>
                <w:rFonts w:ascii="Times New Roman" w:hAnsi="Times New Roman" w:cs="Times New Roman"/>
                <w:sz w:val="24"/>
                <w:szCs w:val="24"/>
              </w:rPr>
            </w:pPr>
          </w:p>
        </w:tc>
        <w:tc>
          <w:tcPr>
            <w:tcW w:w="2268" w:type="dxa"/>
            <w:shd w:val="clear" w:color="auto" w:fill="auto"/>
          </w:tcPr>
          <w:p w:rsidR="00870D8F" w:rsidRPr="001818A5" w:rsidRDefault="00870D8F" w:rsidP="001818A5">
            <w:pPr>
              <w:pStyle w:val="TableParagraph"/>
              <w:ind w:left="132"/>
              <w:jc w:val="both"/>
              <w:rPr>
                <w:sz w:val="24"/>
                <w:szCs w:val="24"/>
              </w:rPr>
            </w:pPr>
            <w:r w:rsidRPr="001818A5">
              <w:rPr>
                <w:sz w:val="24"/>
                <w:szCs w:val="24"/>
              </w:rPr>
              <w:t>% від загальної</w:t>
            </w:r>
          </w:p>
          <w:p w:rsidR="00870D8F" w:rsidRPr="001818A5" w:rsidRDefault="00870D8F" w:rsidP="001818A5">
            <w:pPr>
              <w:pStyle w:val="TableParagraph"/>
              <w:spacing w:before="126"/>
              <w:ind w:left="68"/>
              <w:jc w:val="both"/>
              <w:rPr>
                <w:sz w:val="24"/>
                <w:szCs w:val="24"/>
              </w:rPr>
            </w:pPr>
            <w:r w:rsidRPr="001818A5">
              <w:rPr>
                <w:sz w:val="24"/>
                <w:szCs w:val="24"/>
              </w:rPr>
              <w:t>к-сті учнів класу</w:t>
            </w:r>
          </w:p>
        </w:tc>
        <w:tc>
          <w:tcPr>
            <w:tcW w:w="709" w:type="dxa"/>
            <w:shd w:val="clear" w:color="auto" w:fill="auto"/>
          </w:tcPr>
          <w:p w:rsidR="00870D8F" w:rsidRPr="001818A5" w:rsidRDefault="00435DE5" w:rsidP="00435DE5">
            <w:pPr>
              <w:pStyle w:val="TableParagraph"/>
              <w:spacing w:before="189"/>
              <w:ind w:right="32"/>
              <w:jc w:val="both"/>
              <w:rPr>
                <w:sz w:val="24"/>
                <w:szCs w:val="24"/>
                <w:lang w:val="ru-RU"/>
              </w:rPr>
            </w:pPr>
            <w:r>
              <w:rPr>
                <w:sz w:val="24"/>
                <w:szCs w:val="24"/>
                <w:lang w:val="ru-RU"/>
              </w:rPr>
              <w:t xml:space="preserve"> 11,8</w:t>
            </w:r>
          </w:p>
        </w:tc>
        <w:tc>
          <w:tcPr>
            <w:tcW w:w="567" w:type="dxa"/>
            <w:shd w:val="clear" w:color="auto" w:fill="auto"/>
          </w:tcPr>
          <w:p w:rsidR="00870D8F" w:rsidRPr="001818A5" w:rsidRDefault="00435DE5" w:rsidP="001818A5">
            <w:pPr>
              <w:pStyle w:val="TableParagraph"/>
              <w:spacing w:before="189"/>
              <w:ind w:right="105"/>
              <w:jc w:val="both"/>
              <w:rPr>
                <w:sz w:val="24"/>
                <w:szCs w:val="24"/>
                <w:lang w:val="ru-RU"/>
              </w:rPr>
            </w:pPr>
            <w:r>
              <w:rPr>
                <w:sz w:val="24"/>
                <w:szCs w:val="24"/>
                <w:lang w:val="ru-RU"/>
              </w:rPr>
              <w:t>16</w:t>
            </w:r>
          </w:p>
        </w:tc>
        <w:tc>
          <w:tcPr>
            <w:tcW w:w="708" w:type="dxa"/>
            <w:shd w:val="clear" w:color="auto" w:fill="auto"/>
          </w:tcPr>
          <w:p w:rsidR="00870D8F" w:rsidRPr="001818A5" w:rsidRDefault="00435DE5" w:rsidP="001818A5">
            <w:pPr>
              <w:pStyle w:val="TableParagraph"/>
              <w:spacing w:before="189"/>
              <w:ind w:left="40" w:right="30"/>
              <w:jc w:val="both"/>
              <w:rPr>
                <w:sz w:val="24"/>
                <w:szCs w:val="24"/>
                <w:lang w:val="ru-RU"/>
              </w:rPr>
            </w:pPr>
            <w:r>
              <w:rPr>
                <w:sz w:val="24"/>
                <w:szCs w:val="24"/>
                <w:lang w:val="ru-RU"/>
              </w:rPr>
              <w:t>5,9</w:t>
            </w:r>
          </w:p>
        </w:tc>
        <w:tc>
          <w:tcPr>
            <w:tcW w:w="709" w:type="dxa"/>
            <w:shd w:val="clear" w:color="auto" w:fill="auto"/>
          </w:tcPr>
          <w:p w:rsidR="00870D8F" w:rsidRPr="001818A5" w:rsidRDefault="00435DE5" w:rsidP="001818A5">
            <w:pPr>
              <w:pStyle w:val="TableParagraph"/>
              <w:spacing w:before="189"/>
              <w:ind w:left="40" w:right="30"/>
              <w:jc w:val="both"/>
              <w:rPr>
                <w:sz w:val="24"/>
                <w:szCs w:val="24"/>
                <w:lang w:val="ru-RU"/>
              </w:rPr>
            </w:pPr>
            <w:r>
              <w:rPr>
                <w:sz w:val="24"/>
                <w:szCs w:val="24"/>
                <w:lang w:val="ru-RU"/>
              </w:rPr>
              <w:t>3,5</w:t>
            </w:r>
          </w:p>
        </w:tc>
        <w:tc>
          <w:tcPr>
            <w:tcW w:w="567" w:type="dxa"/>
            <w:shd w:val="clear" w:color="auto" w:fill="auto"/>
          </w:tcPr>
          <w:p w:rsidR="00870D8F" w:rsidRPr="001818A5" w:rsidRDefault="00C82410" w:rsidP="001818A5">
            <w:pPr>
              <w:pStyle w:val="TableParagraph"/>
              <w:spacing w:before="189"/>
              <w:ind w:right="105"/>
              <w:jc w:val="both"/>
              <w:rPr>
                <w:sz w:val="24"/>
                <w:szCs w:val="24"/>
                <w:lang w:val="ru-RU"/>
              </w:rPr>
            </w:pPr>
            <w:r>
              <w:rPr>
                <w:sz w:val="24"/>
                <w:szCs w:val="24"/>
                <w:lang w:val="ru-RU"/>
              </w:rPr>
              <w:t>21,5</w:t>
            </w:r>
          </w:p>
        </w:tc>
        <w:tc>
          <w:tcPr>
            <w:tcW w:w="709" w:type="dxa"/>
            <w:shd w:val="clear" w:color="auto" w:fill="auto"/>
          </w:tcPr>
          <w:p w:rsidR="00870D8F" w:rsidRPr="001818A5" w:rsidRDefault="00435DE5" w:rsidP="001818A5">
            <w:pPr>
              <w:pStyle w:val="TableParagraph"/>
              <w:spacing w:before="189"/>
              <w:ind w:left="40" w:right="32"/>
              <w:jc w:val="both"/>
              <w:rPr>
                <w:sz w:val="24"/>
                <w:szCs w:val="24"/>
                <w:lang w:val="ru-RU"/>
              </w:rPr>
            </w:pPr>
            <w:r>
              <w:rPr>
                <w:sz w:val="24"/>
                <w:szCs w:val="24"/>
                <w:lang w:val="ru-RU"/>
              </w:rPr>
              <w:t>-</w:t>
            </w:r>
          </w:p>
        </w:tc>
        <w:tc>
          <w:tcPr>
            <w:tcW w:w="992" w:type="dxa"/>
            <w:shd w:val="clear" w:color="auto" w:fill="auto"/>
          </w:tcPr>
          <w:p w:rsidR="00870D8F" w:rsidRPr="001818A5" w:rsidRDefault="00C82410" w:rsidP="00C82410">
            <w:pPr>
              <w:pStyle w:val="TableParagraph"/>
              <w:spacing w:before="189"/>
              <w:jc w:val="both"/>
              <w:rPr>
                <w:sz w:val="24"/>
                <w:szCs w:val="24"/>
                <w:lang w:val="ru-RU"/>
              </w:rPr>
            </w:pPr>
            <w:r>
              <w:rPr>
                <w:sz w:val="24"/>
                <w:szCs w:val="24"/>
                <w:lang w:val="ru-RU"/>
              </w:rPr>
              <w:t>11,1</w:t>
            </w:r>
          </w:p>
        </w:tc>
      </w:tr>
      <w:tr w:rsidR="00870D8F" w:rsidRPr="001818A5" w:rsidTr="007C5369">
        <w:trPr>
          <w:trHeight w:val="759"/>
        </w:trPr>
        <w:tc>
          <w:tcPr>
            <w:tcW w:w="2416" w:type="dxa"/>
            <w:vMerge/>
            <w:tcBorders>
              <w:top w:val="nil"/>
            </w:tcBorders>
            <w:shd w:val="clear" w:color="auto" w:fill="auto"/>
          </w:tcPr>
          <w:p w:rsidR="00870D8F" w:rsidRPr="001818A5" w:rsidRDefault="00870D8F" w:rsidP="001818A5">
            <w:pPr>
              <w:spacing w:line="240" w:lineRule="auto"/>
              <w:jc w:val="both"/>
              <w:rPr>
                <w:rFonts w:ascii="Times New Roman" w:hAnsi="Times New Roman" w:cs="Times New Roman"/>
                <w:sz w:val="24"/>
                <w:szCs w:val="24"/>
              </w:rPr>
            </w:pPr>
          </w:p>
        </w:tc>
        <w:tc>
          <w:tcPr>
            <w:tcW w:w="2268" w:type="dxa"/>
            <w:shd w:val="clear" w:color="auto" w:fill="auto"/>
          </w:tcPr>
          <w:p w:rsidR="00870D8F" w:rsidRPr="001818A5" w:rsidRDefault="00870D8F" w:rsidP="001818A5">
            <w:pPr>
              <w:pStyle w:val="TableParagraph"/>
              <w:ind w:left="132"/>
              <w:jc w:val="both"/>
              <w:rPr>
                <w:sz w:val="24"/>
                <w:szCs w:val="24"/>
              </w:rPr>
            </w:pPr>
            <w:r w:rsidRPr="001818A5">
              <w:rPr>
                <w:sz w:val="24"/>
                <w:szCs w:val="24"/>
              </w:rPr>
              <w:t>% від загальної</w:t>
            </w:r>
          </w:p>
          <w:p w:rsidR="00870D8F" w:rsidRPr="001818A5" w:rsidRDefault="00870D8F" w:rsidP="001818A5">
            <w:pPr>
              <w:pStyle w:val="TableParagraph"/>
              <w:spacing w:before="126"/>
              <w:ind w:left="57"/>
              <w:jc w:val="both"/>
              <w:rPr>
                <w:sz w:val="24"/>
                <w:szCs w:val="24"/>
              </w:rPr>
            </w:pPr>
            <w:r w:rsidRPr="001818A5">
              <w:rPr>
                <w:sz w:val="24"/>
                <w:szCs w:val="24"/>
              </w:rPr>
              <w:t>к-сті відмінників</w:t>
            </w:r>
          </w:p>
        </w:tc>
        <w:tc>
          <w:tcPr>
            <w:tcW w:w="709" w:type="dxa"/>
            <w:shd w:val="clear" w:color="auto" w:fill="auto"/>
          </w:tcPr>
          <w:p w:rsidR="00870D8F" w:rsidRPr="001818A5" w:rsidRDefault="00435DE5" w:rsidP="001818A5">
            <w:pPr>
              <w:pStyle w:val="TableParagraph"/>
              <w:spacing w:before="189"/>
              <w:ind w:left="39" w:right="32"/>
              <w:jc w:val="both"/>
              <w:rPr>
                <w:sz w:val="24"/>
                <w:szCs w:val="24"/>
                <w:lang w:val="ru-RU"/>
              </w:rPr>
            </w:pPr>
            <w:r>
              <w:rPr>
                <w:sz w:val="24"/>
                <w:szCs w:val="24"/>
                <w:lang w:val="ru-RU"/>
              </w:rPr>
              <w:t>12,6</w:t>
            </w:r>
          </w:p>
        </w:tc>
        <w:tc>
          <w:tcPr>
            <w:tcW w:w="567" w:type="dxa"/>
            <w:shd w:val="clear" w:color="auto" w:fill="auto"/>
          </w:tcPr>
          <w:p w:rsidR="00870D8F" w:rsidRPr="001818A5" w:rsidRDefault="00435DE5" w:rsidP="001818A5">
            <w:pPr>
              <w:pStyle w:val="TableParagraph"/>
              <w:spacing w:before="189"/>
              <w:ind w:right="106"/>
              <w:jc w:val="both"/>
              <w:rPr>
                <w:sz w:val="24"/>
                <w:szCs w:val="24"/>
                <w:lang w:val="ru-RU"/>
              </w:rPr>
            </w:pPr>
            <w:r>
              <w:rPr>
                <w:sz w:val="24"/>
                <w:szCs w:val="24"/>
                <w:lang w:val="ru-RU"/>
              </w:rPr>
              <w:t>25,2</w:t>
            </w:r>
          </w:p>
        </w:tc>
        <w:tc>
          <w:tcPr>
            <w:tcW w:w="708" w:type="dxa"/>
            <w:shd w:val="clear" w:color="auto" w:fill="auto"/>
          </w:tcPr>
          <w:p w:rsidR="00870D8F" w:rsidRPr="001818A5" w:rsidRDefault="00435DE5" w:rsidP="001818A5">
            <w:pPr>
              <w:pStyle w:val="TableParagraph"/>
              <w:spacing w:before="189"/>
              <w:ind w:left="40" w:right="30"/>
              <w:jc w:val="both"/>
              <w:rPr>
                <w:sz w:val="24"/>
                <w:szCs w:val="24"/>
                <w:lang w:val="ru-RU"/>
              </w:rPr>
            </w:pPr>
            <w:r>
              <w:rPr>
                <w:sz w:val="24"/>
                <w:szCs w:val="24"/>
                <w:lang w:val="ru-RU"/>
              </w:rPr>
              <w:t>6,3</w:t>
            </w:r>
          </w:p>
        </w:tc>
        <w:tc>
          <w:tcPr>
            <w:tcW w:w="709" w:type="dxa"/>
            <w:shd w:val="clear" w:color="auto" w:fill="auto"/>
          </w:tcPr>
          <w:p w:rsidR="00870D8F" w:rsidRPr="001818A5" w:rsidRDefault="00435DE5" w:rsidP="001818A5">
            <w:pPr>
              <w:pStyle w:val="TableParagraph"/>
              <w:spacing w:before="189"/>
              <w:ind w:left="40" w:right="31"/>
              <w:jc w:val="both"/>
              <w:rPr>
                <w:sz w:val="24"/>
                <w:szCs w:val="24"/>
                <w:lang w:val="ru-RU"/>
              </w:rPr>
            </w:pPr>
            <w:r>
              <w:rPr>
                <w:sz w:val="24"/>
                <w:szCs w:val="24"/>
                <w:lang w:val="ru-RU"/>
              </w:rPr>
              <w:t>17,7</w:t>
            </w:r>
          </w:p>
        </w:tc>
        <w:tc>
          <w:tcPr>
            <w:tcW w:w="567" w:type="dxa"/>
            <w:shd w:val="clear" w:color="auto" w:fill="auto"/>
          </w:tcPr>
          <w:p w:rsidR="00870D8F" w:rsidRPr="001818A5" w:rsidRDefault="00C82410" w:rsidP="001818A5">
            <w:pPr>
              <w:pStyle w:val="TableParagraph"/>
              <w:spacing w:before="189"/>
              <w:ind w:right="104"/>
              <w:jc w:val="both"/>
              <w:rPr>
                <w:sz w:val="24"/>
                <w:szCs w:val="24"/>
                <w:lang w:val="ru-RU"/>
              </w:rPr>
            </w:pPr>
            <w:r>
              <w:rPr>
                <w:sz w:val="24"/>
                <w:szCs w:val="24"/>
                <w:lang w:val="ru-RU"/>
              </w:rPr>
              <w:t>29,5</w:t>
            </w:r>
          </w:p>
        </w:tc>
        <w:tc>
          <w:tcPr>
            <w:tcW w:w="709" w:type="dxa"/>
            <w:shd w:val="clear" w:color="auto" w:fill="auto"/>
          </w:tcPr>
          <w:p w:rsidR="00870D8F" w:rsidRPr="001818A5" w:rsidRDefault="00435DE5" w:rsidP="001818A5">
            <w:pPr>
              <w:pStyle w:val="TableParagraph"/>
              <w:spacing w:before="189"/>
              <w:ind w:left="40" w:right="32"/>
              <w:jc w:val="both"/>
              <w:rPr>
                <w:sz w:val="24"/>
                <w:szCs w:val="24"/>
                <w:lang w:val="ru-RU"/>
              </w:rPr>
            </w:pPr>
            <w:r>
              <w:rPr>
                <w:sz w:val="24"/>
                <w:szCs w:val="24"/>
                <w:lang w:val="ru-RU"/>
              </w:rPr>
              <w:t>-</w:t>
            </w:r>
          </w:p>
        </w:tc>
        <w:tc>
          <w:tcPr>
            <w:tcW w:w="992" w:type="dxa"/>
            <w:shd w:val="clear" w:color="auto" w:fill="auto"/>
          </w:tcPr>
          <w:p w:rsidR="00870D8F" w:rsidRPr="001818A5" w:rsidRDefault="00C82410" w:rsidP="001818A5">
            <w:pPr>
              <w:pStyle w:val="TableParagraph"/>
              <w:spacing w:before="189"/>
              <w:ind w:left="95"/>
              <w:jc w:val="both"/>
              <w:rPr>
                <w:sz w:val="24"/>
                <w:szCs w:val="24"/>
                <w:lang w:val="ru-RU"/>
              </w:rPr>
            </w:pPr>
            <w:r>
              <w:rPr>
                <w:sz w:val="24"/>
                <w:szCs w:val="24"/>
                <w:lang w:val="ru-RU"/>
              </w:rPr>
              <w:t>5,9</w:t>
            </w:r>
          </w:p>
        </w:tc>
      </w:tr>
    </w:tbl>
    <w:p w:rsidR="00870D8F" w:rsidRPr="001818A5" w:rsidRDefault="00870D8F" w:rsidP="001818A5">
      <w:pPr>
        <w:pStyle w:val="ac"/>
        <w:spacing w:line="240" w:lineRule="auto"/>
        <w:jc w:val="both"/>
        <w:rPr>
          <w:rFonts w:ascii="Times New Roman" w:hAnsi="Times New Roman" w:cs="Times New Roman"/>
          <w:sz w:val="24"/>
          <w:szCs w:val="24"/>
        </w:rPr>
      </w:pPr>
    </w:p>
    <w:p w:rsidR="00870D8F" w:rsidRDefault="00870D8F" w:rsidP="001818A5">
      <w:pPr>
        <w:pStyle w:val="ac"/>
        <w:spacing w:line="240" w:lineRule="auto"/>
        <w:ind w:left="134" w:right="132" w:firstLine="567"/>
        <w:jc w:val="both"/>
        <w:rPr>
          <w:rFonts w:ascii="Times New Roman" w:hAnsi="Times New Roman" w:cs="Times New Roman"/>
          <w:sz w:val="24"/>
          <w:szCs w:val="24"/>
        </w:rPr>
      </w:pPr>
      <w:r w:rsidRPr="001818A5">
        <w:rPr>
          <w:rFonts w:ascii="Times New Roman" w:hAnsi="Times New Roman" w:cs="Times New Roman"/>
          <w:sz w:val="24"/>
          <w:szCs w:val="24"/>
        </w:rPr>
        <w:t>Таким</w:t>
      </w:r>
      <w:r w:rsidRPr="001818A5">
        <w:rPr>
          <w:rFonts w:ascii="Times New Roman" w:hAnsi="Times New Roman" w:cs="Times New Roman"/>
          <w:spacing w:val="-17"/>
          <w:sz w:val="24"/>
          <w:szCs w:val="24"/>
        </w:rPr>
        <w:t xml:space="preserve"> </w:t>
      </w:r>
      <w:r w:rsidRPr="001818A5">
        <w:rPr>
          <w:rFonts w:ascii="Times New Roman" w:hAnsi="Times New Roman" w:cs="Times New Roman"/>
          <w:sz w:val="24"/>
          <w:szCs w:val="24"/>
        </w:rPr>
        <w:t>чином,</w:t>
      </w:r>
      <w:r w:rsidRPr="001818A5">
        <w:rPr>
          <w:rFonts w:ascii="Times New Roman" w:hAnsi="Times New Roman" w:cs="Times New Roman"/>
          <w:spacing w:val="-18"/>
          <w:sz w:val="24"/>
          <w:szCs w:val="24"/>
        </w:rPr>
        <w:t xml:space="preserve"> </w:t>
      </w:r>
      <w:proofErr w:type="spellStart"/>
      <w:r w:rsidRPr="001818A5">
        <w:rPr>
          <w:rFonts w:ascii="Times New Roman" w:hAnsi="Times New Roman" w:cs="Times New Roman"/>
          <w:sz w:val="24"/>
          <w:szCs w:val="24"/>
        </w:rPr>
        <w:t>найбільший</w:t>
      </w:r>
      <w:proofErr w:type="spellEnd"/>
      <w:r w:rsidRPr="001818A5">
        <w:rPr>
          <w:rFonts w:ascii="Times New Roman" w:hAnsi="Times New Roman" w:cs="Times New Roman"/>
          <w:spacing w:val="-16"/>
          <w:sz w:val="24"/>
          <w:szCs w:val="24"/>
        </w:rPr>
        <w:t xml:space="preserve"> </w:t>
      </w:r>
      <w:proofErr w:type="spellStart"/>
      <w:r w:rsidRPr="001818A5">
        <w:rPr>
          <w:rFonts w:ascii="Times New Roman" w:hAnsi="Times New Roman" w:cs="Times New Roman"/>
          <w:sz w:val="24"/>
          <w:szCs w:val="24"/>
        </w:rPr>
        <w:t>відсоток</w:t>
      </w:r>
      <w:proofErr w:type="spellEnd"/>
      <w:r w:rsidRPr="001818A5">
        <w:rPr>
          <w:rFonts w:ascii="Times New Roman" w:hAnsi="Times New Roman" w:cs="Times New Roman"/>
          <w:spacing w:val="-18"/>
          <w:sz w:val="24"/>
          <w:szCs w:val="24"/>
        </w:rPr>
        <w:t xml:space="preserve"> </w:t>
      </w:r>
      <w:proofErr w:type="spellStart"/>
      <w:r w:rsidRPr="001818A5">
        <w:rPr>
          <w:rFonts w:ascii="Times New Roman" w:hAnsi="Times New Roman" w:cs="Times New Roman"/>
          <w:sz w:val="24"/>
          <w:szCs w:val="24"/>
        </w:rPr>
        <w:t>відмінників</w:t>
      </w:r>
      <w:proofErr w:type="spellEnd"/>
      <w:r w:rsidRPr="001818A5">
        <w:rPr>
          <w:rFonts w:ascii="Times New Roman" w:hAnsi="Times New Roman" w:cs="Times New Roman"/>
          <w:spacing w:val="-16"/>
          <w:sz w:val="24"/>
          <w:szCs w:val="24"/>
        </w:rPr>
        <w:t xml:space="preserve"> </w:t>
      </w:r>
      <w:proofErr w:type="spellStart"/>
      <w:r w:rsidRPr="001818A5">
        <w:rPr>
          <w:rFonts w:ascii="Times New Roman" w:hAnsi="Times New Roman" w:cs="Times New Roman"/>
          <w:sz w:val="24"/>
          <w:szCs w:val="24"/>
        </w:rPr>
        <w:t>від</w:t>
      </w:r>
      <w:proofErr w:type="spellEnd"/>
      <w:r w:rsidRPr="001818A5">
        <w:rPr>
          <w:rFonts w:ascii="Times New Roman" w:hAnsi="Times New Roman" w:cs="Times New Roman"/>
          <w:spacing w:val="-18"/>
          <w:sz w:val="24"/>
          <w:szCs w:val="24"/>
        </w:rPr>
        <w:t xml:space="preserve"> </w:t>
      </w:r>
      <w:proofErr w:type="spellStart"/>
      <w:r w:rsidRPr="001818A5">
        <w:rPr>
          <w:rFonts w:ascii="Times New Roman" w:hAnsi="Times New Roman" w:cs="Times New Roman"/>
          <w:sz w:val="24"/>
          <w:szCs w:val="24"/>
        </w:rPr>
        <w:t>загальної</w:t>
      </w:r>
      <w:proofErr w:type="spellEnd"/>
      <w:r w:rsidRPr="001818A5">
        <w:rPr>
          <w:rFonts w:ascii="Times New Roman" w:hAnsi="Times New Roman" w:cs="Times New Roman"/>
          <w:spacing w:val="-18"/>
          <w:sz w:val="24"/>
          <w:szCs w:val="24"/>
        </w:rPr>
        <w:t xml:space="preserve"> </w:t>
      </w:r>
      <w:proofErr w:type="spellStart"/>
      <w:r w:rsidRPr="001818A5">
        <w:rPr>
          <w:rFonts w:ascii="Times New Roman" w:hAnsi="Times New Roman" w:cs="Times New Roman"/>
          <w:sz w:val="24"/>
          <w:szCs w:val="24"/>
        </w:rPr>
        <w:t>кількості</w:t>
      </w:r>
      <w:proofErr w:type="spellEnd"/>
      <w:r w:rsidRPr="001818A5">
        <w:rPr>
          <w:rFonts w:ascii="Times New Roman" w:hAnsi="Times New Roman" w:cs="Times New Roman"/>
          <w:spacing w:val="-17"/>
          <w:sz w:val="24"/>
          <w:szCs w:val="24"/>
        </w:rPr>
        <w:t xml:space="preserve"> </w:t>
      </w:r>
      <w:proofErr w:type="spellStart"/>
      <w:r w:rsidR="00C82410">
        <w:rPr>
          <w:rFonts w:ascii="Times New Roman" w:hAnsi="Times New Roman" w:cs="Times New Roman"/>
          <w:sz w:val="24"/>
          <w:szCs w:val="24"/>
        </w:rPr>
        <w:t>учнів</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класу</w:t>
      </w:r>
      <w:proofErr w:type="spellEnd"/>
      <w:r w:rsidR="00C82410">
        <w:rPr>
          <w:rFonts w:ascii="Times New Roman" w:hAnsi="Times New Roman" w:cs="Times New Roman"/>
          <w:sz w:val="24"/>
          <w:szCs w:val="24"/>
        </w:rPr>
        <w:t xml:space="preserve"> в 9</w:t>
      </w:r>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класі</w:t>
      </w:r>
      <w:proofErr w:type="spellEnd"/>
      <w:r w:rsidRPr="001818A5">
        <w:rPr>
          <w:rFonts w:ascii="Times New Roman" w:hAnsi="Times New Roman" w:cs="Times New Roman"/>
          <w:sz w:val="24"/>
          <w:szCs w:val="24"/>
        </w:rPr>
        <w:t>.</w:t>
      </w:r>
    </w:p>
    <w:p w:rsidR="0080203C" w:rsidRDefault="0080203C" w:rsidP="001818A5">
      <w:pPr>
        <w:pStyle w:val="ac"/>
        <w:spacing w:line="240" w:lineRule="auto"/>
        <w:ind w:left="134" w:right="132"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Середній бал в 5-11 класах за навчальними предметами.</w:t>
      </w:r>
    </w:p>
    <w:tbl>
      <w:tblPr>
        <w:tblStyle w:val="a4"/>
        <w:tblW w:w="0" w:type="auto"/>
        <w:tblInd w:w="134" w:type="dxa"/>
        <w:tblLook w:val="04A0" w:firstRow="1" w:lastRow="0" w:firstColumn="1" w:lastColumn="0" w:noHBand="0" w:noVBand="1"/>
      </w:tblPr>
      <w:tblGrid>
        <w:gridCol w:w="1870"/>
        <w:gridCol w:w="1044"/>
        <w:gridCol w:w="1044"/>
        <w:gridCol w:w="1043"/>
        <w:gridCol w:w="1043"/>
        <w:gridCol w:w="1043"/>
        <w:gridCol w:w="1080"/>
        <w:gridCol w:w="1044"/>
      </w:tblGrid>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Предмет/клас</w:t>
            </w:r>
          </w:p>
        </w:t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15"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15"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 мова</w:t>
            </w: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14" w:type="dxa"/>
          </w:tcPr>
          <w:p w:rsidR="0080203C" w:rsidRDefault="00E8642B"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214" w:type="dxa"/>
          </w:tcPr>
          <w:p w:rsidR="0080203C" w:rsidRPr="00B27B72"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214" w:type="dxa"/>
          </w:tcPr>
          <w:p w:rsidR="0080203C"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14" w:type="dxa"/>
          </w:tcPr>
          <w:p w:rsidR="0080203C" w:rsidRDefault="00C82410"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8,2</w:t>
            </w:r>
          </w:p>
        </w:tc>
        <w:tc>
          <w:tcPr>
            <w:tcW w:w="1215" w:type="dxa"/>
          </w:tcPr>
          <w:p w:rsidR="0080203C" w:rsidRPr="00994F26"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en-US"/>
              </w:rPr>
              <w:t>8</w:t>
            </w:r>
            <w:r>
              <w:rPr>
                <w:rFonts w:ascii="Times New Roman" w:hAnsi="Times New Roman" w:cs="Times New Roman"/>
                <w:sz w:val="24"/>
                <w:szCs w:val="24"/>
                <w:lang w:val="uk-UA"/>
              </w:rPr>
              <w:t>,4</w:t>
            </w: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6,1</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 література</w:t>
            </w: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214" w:type="dxa"/>
          </w:tcPr>
          <w:p w:rsidR="0080203C" w:rsidRDefault="00E8642B"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B27B72">
              <w:rPr>
                <w:rFonts w:ascii="Times New Roman" w:hAnsi="Times New Roman" w:cs="Times New Roman"/>
                <w:sz w:val="24"/>
                <w:szCs w:val="24"/>
                <w:lang w:val="uk-UA"/>
              </w:rPr>
              <w:t>,8</w:t>
            </w:r>
          </w:p>
        </w:tc>
        <w:tc>
          <w:tcPr>
            <w:tcW w:w="1214" w:type="dxa"/>
          </w:tcPr>
          <w:p w:rsidR="0080203C"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214" w:type="dxa"/>
          </w:tcPr>
          <w:p w:rsidR="0080203C" w:rsidRDefault="00C82410"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8,5</w:t>
            </w:r>
          </w:p>
        </w:tc>
        <w:tc>
          <w:tcPr>
            <w:tcW w:w="1215" w:type="dxa"/>
          </w:tcPr>
          <w:p w:rsidR="0080203C" w:rsidRPr="00994F26"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en-US"/>
              </w:rPr>
              <w:t>9</w:t>
            </w:r>
            <w:r>
              <w:rPr>
                <w:rFonts w:ascii="Times New Roman" w:hAnsi="Times New Roman" w:cs="Times New Roman"/>
                <w:sz w:val="24"/>
                <w:szCs w:val="24"/>
                <w:lang w:val="uk-UA"/>
              </w:rPr>
              <w:t>,2</w:t>
            </w: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7,2</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Зарубіжна література</w:t>
            </w:r>
          </w:p>
        </w:tc>
        <w:tc>
          <w:tcPr>
            <w:tcW w:w="1214" w:type="dxa"/>
          </w:tcPr>
          <w:p w:rsidR="0080203C" w:rsidRDefault="002B516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B27B72">
              <w:rPr>
                <w:rFonts w:ascii="Times New Roman" w:hAnsi="Times New Roman" w:cs="Times New Roman"/>
                <w:sz w:val="24"/>
                <w:szCs w:val="24"/>
                <w:lang w:val="uk-UA"/>
              </w:rPr>
              <w:t>,2</w:t>
            </w:r>
          </w:p>
        </w:tc>
        <w:tc>
          <w:tcPr>
            <w:tcW w:w="1214" w:type="dxa"/>
          </w:tcPr>
          <w:p w:rsidR="0080203C" w:rsidRDefault="008F68E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1214" w:type="dxa"/>
          </w:tcPr>
          <w:p w:rsidR="0080203C" w:rsidRDefault="00C82410"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8,8</w:t>
            </w:r>
          </w:p>
        </w:tc>
        <w:tc>
          <w:tcPr>
            <w:tcW w:w="1215" w:type="dxa"/>
          </w:tcPr>
          <w:p w:rsidR="0080203C" w:rsidRPr="00994F26"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en-US"/>
              </w:rPr>
              <w:t>9</w:t>
            </w:r>
            <w:r>
              <w:rPr>
                <w:rFonts w:ascii="Times New Roman" w:hAnsi="Times New Roman" w:cs="Times New Roman"/>
                <w:sz w:val="24"/>
                <w:szCs w:val="24"/>
                <w:lang w:val="uk-UA"/>
              </w:rPr>
              <w:t>,3</w:t>
            </w: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8,2</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Англійська мова</w:t>
            </w: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214" w:type="dxa"/>
          </w:tcPr>
          <w:p w:rsidR="0080203C"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214" w:type="dxa"/>
          </w:tcPr>
          <w:p w:rsidR="0080203C" w:rsidRDefault="00C82410"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941583">
              <w:rPr>
                <w:rFonts w:ascii="Times New Roman" w:hAnsi="Times New Roman" w:cs="Times New Roman"/>
                <w:sz w:val="24"/>
                <w:szCs w:val="24"/>
                <w:lang w:val="uk-UA"/>
              </w:rPr>
              <w:t>,2</w:t>
            </w:r>
          </w:p>
        </w:tc>
        <w:tc>
          <w:tcPr>
            <w:tcW w:w="1215" w:type="dxa"/>
          </w:tcPr>
          <w:p w:rsidR="0080203C"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Історія України</w:t>
            </w: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214" w:type="dxa"/>
          </w:tcPr>
          <w:p w:rsidR="0080203C" w:rsidRDefault="00B27B7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1214" w:type="dxa"/>
          </w:tcPr>
          <w:p w:rsidR="0080203C" w:rsidRDefault="008F68E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1214" w:type="dxa"/>
          </w:tcPr>
          <w:p w:rsidR="0080203C" w:rsidRDefault="00C82410"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1215" w:type="dxa"/>
          </w:tcPr>
          <w:p w:rsidR="0080203C"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9,2</w:t>
            </w: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6,2</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Всесвітня історія</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7,9</w:t>
            </w:r>
          </w:p>
        </w:tc>
        <w:tc>
          <w:tcPr>
            <w:tcW w:w="1214" w:type="dxa"/>
          </w:tcPr>
          <w:p w:rsidR="0080203C"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1214" w:type="dxa"/>
          </w:tcPr>
          <w:p w:rsidR="0080203C" w:rsidRDefault="00C82410"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215" w:type="dxa"/>
          </w:tcPr>
          <w:p w:rsidR="0080203C"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7,7</w:t>
            </w: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7,3</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Правознавство</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1215" w:type="dxa"/>
          </w:tcPr>
          <w:p w:rsidR="0080203C" w:rsidRDefault="0080203C" w:rsidP="001818A5">
            <w:pPr>
              <w:pStyle w:val="ac"/>
              <w:ind w:right="132"/>
              <w:jc w:val="both"/>
              <w:rPr>
                <w:rFonts w:ascii="Times New Roman" w:hAnsi="Times New Roman" w:cs="Times New Roman"/>
                <w:sz w:val="24"/>
                <w:szCs w:val="24"/>
                <w:lang w:val="uk-UA"/>
              </w:rPr>
            </w:pPr>
          </w:p>
        </w:tc>
        <w:tc>
          <w:tcPr>
            <w:tcW w:w="1215" w:type="dxa"/>
          </w:tcPr>
          <w:p w:rsidR="0080203C" w:rsidRDefault="0080203C" w:rsidP="001818A5">
            <w:pPr>
              <w:pStyle w:val="ac"/>
              <w:ind w:right="132"/>
              <w:jc w:val="both"/>
              <w:rPr>
                <w:rFonts w:ascii="Times New Roman" w:hAnsi="Times New Roman" w:cs="Times New Roman"/>
                <w:sz w:val="24"/>
                <w:szCs w:val="24"/>
                <w:lang w:val="uk-UA"/>
              </w:rPr>
            </w:pP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Громадянська освіта</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5" w:type="dxa"/>
          </w:tcPr>
          <w:p w:rsidR="0080203C"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1215" w:type="dxa"/>
          </w:tcPr>
          <w:p w:rsidR="0080203C" w:rsidRDefault="0080203C" w:rsidP="001818A5">
            <w:pPr>
              <w:pStyle w:val="ac"/>
              <w:ind w:right="132"/>
              <w:jc w:val="both"/>
              <w:rPr>
                <w:rFonts w:ascii="Times New Roman" w:hAnsi="Times New Roman" w:cs="Times New Roman"/>
                <w:sz w:val="24"/>
                <w:szCs w:val="24"/>
                <w:lang w:val="uk-UA"/>
              </w:rPr>
            </w:pP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Математика</w:t>
            </w: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5" w:type="dxa"/>
          </w:tcPr>
          <w:p w:rsidR="0080203C" w:rsidRDefault="0080203C" w:rsidP="001818A5">
            <w:pPr>
              <w:pStyle w:val="ac"/>
              <w:ind w:right="132"/>
              <w:jc w:val="both"/>
              <w:rPr>
                <w:rFonts w:ascii="Times New Roman" w:hAnsi="Times New Roman" w:cs="Times New Roman"/>
                <w:sz w:val="24"/>
                <w:szCs w:val="24"/>
                <w:lang w:val="uk-UA"/>
              </w:rPr>
            </w:pP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F65D48">
              <w:rPr>
                <w:rFonts w:ascii="Times New Roman" w:hAnsi="Times New Roman" w:cs="Times New Roman"/>
                <w:sz w:val="24"/>
                <w:szCs w:val="24"/>
                <w:lang w:val="uk-UA"/>
              </w:rPr>
              <w:t>,8</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Алгебра</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27B72">
              <w:rPr>
                <w:rFonts w:ascii="Times New Roman" w:hAnsi="Times New Roman" w:cs="Times New Roman"/>
                <w:sz w:val="24"/>
                <w:szCs w:val="24"/>
                <w:lang w:val="uk-UA"/>
              </w:rPr>
              <w:t>6</w:t>
            </w:r>
          </w:p>
        </w:tc>
        <w:tc>
          <w:tcPr>
            <w:tcW w:w="1214" w:type="dxa"/>
          </w:tcPr>
          <w:p w:rsidR="0080203C"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214" w:type="dxa"/>
          </w:tcPr>
          <w:p w:rsidR="0080203C"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15" w:type="dxa"/>
          </w:tcPr>
          <w:p w:rsidR="0080203C"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15" w:type="dxa"/>
          </w:tcPr>
          <w:p w:rsidR="0080203C" w:rsidRDefault="0080203C" w:rsidP="001818A5">
            <w:pPr>
              <w:pStyle w:val="ac"/>
              <w:ind w:right="132"/>
              <w:jc w:val="both"/>
              <w:rPr>
                <w:rFonts w:ascii="Times New Roman" w:hAnsi="Times New Roman" w:cs="Times New Roman"/>
                <w:sz w:val="24"/>
                <w:szCs w:val="24"/>
                <w:lang w:val="uk-UA"/>
              </w:rPr>
            </w:pP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Геометрія</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214" w:type="dxa"/>
          </w:tcPr>
          <w:p w:rsidR="0080203C"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214" w:type="dxa"/>
          </w:tcPr>
          <w:p w:rsidR="0080203C"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215" w:type="dxa"/>
          </w:tcPr>
          <w:p w:rsidR="0080203C"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215" w:type="dxa"/>
          </w:tcPr>
          <w:p w:rsidR="0080203C" w:rsidRDefault="0080203C" w:rsidP="001818A5">
            <w:pPr>
              <w:pStyle w:val="ac"/>
              <w:ind w:right="132"/>
              <w:jc w:val="both"/>
              <w:rPr>
                <w:rFonts w:ascii="Times New Roman" w:hAnsi="Times New Roman" w:cs="Times New Roman"/>
                <w:sz w:val="24"/>
                <w:szCs w:val="24"/>
                <w:lang w:val="uk-UA"/>
              </w:rPr>
            </w:pP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Фізика</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14" w:type="dxa"/>
          </w:tcPr>
          <w:p w:rsidR="0080203C"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214" w:type="dxa"/>
          </w:tcPr>
          <w:p w:rsidR="0080203C"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15" w:type="dxa"/>
          </w:tcPr>
          <w:p w:rsidR="0080203C"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6,3</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Астрономія</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5" w:type="dxa"/>
          </w:tcPr>
          <w:p w:rsidR="0080203C" w:rsidRDefault="0080203C" w:rsidP="001818A5">
            <w:pPr>
              <w:pStyle w:val="ac"/>
              <w:ind w:right="132"/>
              <w:jc w:val="both"/>
              <w:rPr>
                <w:rFonts w:ascii="Times New Roman" w:hAnsi="Times New Roman" w:cs="Times New Roman"/>
                <w:sz w:val="24"/>
                <w:szCs w:val="24"/>
                <w:lang w:val="uk-UA"/>
              </w:rPr>
            </w:pP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6,7</w:t>
            </w:r>
          </w:p>
        </w:tc>
      </w:tr>
      <w:tr w:rsidR="0080203C" w:rsidTr="0080203C">
        <w:tc>
          <w:tcPr>
            <w:tcW w:w="1214" w:type="dxa"/>
          </w:tcPr>
          <w:p w:rsidR="0080203C" w:rsidRDefault="00C82410"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Довкілля</w:t>
            </w:r>
          </w:p>
        </w:tc>
        <w:tc>
          <w:tcPr>
            <w:tcW w:w="1214" w:type="dxa"/>
          </w:tcPr>
          <w:p w:rsidR="0080203C" w:rsidRDefault="002B516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214" w:type="dxa"/>
          </w:tcPr>
          <w:p w:rsidR="0080203C" w:rsidRDefault="00C82410"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7,6</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5" w:type="dxa"/>
          </w:tcPr>
          <w:p w:rsidR="0080203C" w:rsidRDefault="0080203C" w:rsidP="001818A5">
            <w:pPr>
              <w:pStyle w:val="ac"/>
              <w:ind w:right="132"/>
              <w:jc w:val="both"/>
              <w:rPr>
                <w:rFonts w:ascii="Times New Roman" w:hAnsi="Times New Roman" w:cs="Times New Roman"/>
                <w:sz w:val="24"/>
                <w:szCs w:val="24"/>
                <w:lang w:val="uk-UA"/>
              </w:rPr>
            </w:pPr>
          </w:p>
        </w:tc>
        <w:tc>
          <w:tcPr>
            <w:tcW w:w="1215" w:type="dxa"/>
          </w:tcPr>
          <w:p w:rsidR="0080203C" w:rsidRDefault="0080203C" w:rsidP="001818A5">
            <w:pPr>
              <w:pStyle w:val="ac"/>
              <w:ind w:right="132"/>
              <w:jc w:val="both"/>
              <w:rPr>
                <w:rFonts w:ascii="Times New Roman" w:hAnsi="Times New Roman" w:cs="Times New Roman"/>
                <w:sz w:val="24"/>
                <w:szCs w:val="24"/>
                <w:lang w:val="uk-UA"/>
              </w:rPr>
            </w:pP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Біологія</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1214" w:type="dxa"/>
          </w:tcPr>
          <w:p w:rsidR="0080203C"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14" w:type="dxa"/>
          </w:tcPr>
          <w:p w:rsidR="0080203C" w:rsidRDefault="00BF5EF5"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7,6</w:t>
            </w:r>
          </w:p>
        </w:tc>
        <w:tc>
          <w:tcPr>
            <w:tcW w:w="1215" w:type="dxa"/>
          </w:tcPr>
          <w:p w:rsidR="0080203C"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r>
      <w:tr w:rsidR="0080203C" w:rsidTr="0080203C">
        <w:tc>
          <w:tcPr>
            <w:tcW w:w="1214" w:type="dxa"/>
          </w:tcPr>
          <w:p w:rsidR="0080203C" w:rsidRDefault="0080203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Географія</w:t>
            </w:r>
          </w:p>
        </w:tc>
        <w:tc>
          <w:tcPr>
            <w:tcW w:w="1214" w:type="dxa"/>
          </w:tcPr>
          <w:p w:rsidR="0080203C" w:rsidRDefault="0080203C" w:rsidP="001818A5">
            <w:pPr>
              <w:pStyle w:val="ac"/>
              <w:ind w:right="132"/>
              <w:jc w:val="both"/>
              <w:rPr>
                <w:rFonts w:ascii="Times New Roman" w:hAnsi="Times New Roman" w:cs="Times New Roman"/>
                <w:sz w:val="24"/>
                <w:szCs w:val="24"/>
                <w:lang w:val="uk-UA"/>
              </w:rPr>
            </w:pPr>
          </w:p>
        </w:tc>
        <w:tc>
          <w:tcPr>
            <w:tcW w:w="1214" w:type="dxa"/>
          </w:tcPr>
          <w:p w:rsidR="0080203C"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6,6</w:t>
            </w:r>
          </w:p>
        </w:tc>
        <w:tc>
          <w:tcPr>
            <w:tcW w:w="1214" w:type="dxa"/>
          </w:tcPr>
          <w:p w:rsidR="0080203C"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1214" w:type="dxa"/>
          </w:tcPr>
          <w:p w:rsidR="0080203C" w:rsidRDefault="008F68E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6B4B2F">
              <w:rPr>
                <w:rFonts w:ascii="Times New Roman" w:hAnsi="Times New Roman" w:cs="Times New Roman"/>
                <w:sz w:val="24"/>
                <w:szCs w:val="24"/>
                <w:lang w:val="uk-UA"/>
              </w:rPr>
              <w:t>,3</w:t>
            </w:r>
          </w:p>
        </w:tc>
        <w:tc>
          <w:tcPr>
            <w:tcW w:w="1214" w:type="dxa"/>
          </w:tcPr>
          <w:p w:rsidR="0080203C" w:rsidRDefault="00BF5EF5"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15" w:type="dxa"/>
          </w:tcPr>
          <w:p w:rsidR="0080203C"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215" w:type="dxa"/>
          </w:tcPr>
          <w:p w:rsidR="0080203C"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7,1</w:t>
            </w:r>
          </w:p>
        </w:tc>
      </w:tr>
      <w:tr w:rsidR="00941583" w:rsidTr="0080203C">
        <w:tc>
          <w:tcPr>
            <w:tcW w:w="1214" w:type="dxa"/>
          </w:tcPr>
          <w:p w:rsidR="00941583"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Хімія</w:t>
            </w:r>
          </w:p>
        </w:tc>
        <w:tc>
          <w:tcPr>
            <w:tcW w:w="1214" w:type="dxa"/>
          </w:tcPr>
          <w:p w:rsidR="00941583" w:rsidRDefault="00941583" w:rsidP="001818A5">
            <w:pPr>
              <w:pStyle w:val="ac"/>
              <w:ind w:right="132"/>
              <w:jc w:val="both"/>
              <w:rPr>
                <w:rFonts w:ascii="Times New Roman" w:hAnsi="Times New Roman" w:cs="Times New Roman"/>
                <w:sz w:val="24"/>
                <w:szCs w:val="24"/>
                <w:lang w:val="uk-UA"/>
              </w:rPr>
            </w:pPr>
          </w:p>
        </w:tc>
        <w:tc>
          <w:tcPr>
            <w:tcW w:w="1214" w:type="dxa"/>
          </w:tcPr>
          <w:p w:rsidR="00941583" w:rsidRDefault="00941583" w:rsidP="001818A5">
            <w:pPr>
              <w:pStyle w:val="ac"/>
              <w:ind w:right="132"/>
              <w:jc w:val="both"/>
              <w:rPr>
                <w:rFonts w:ascii="Times New Roman" w:hAnsi="Times New Roman" w:cs="Times New Roman"/>
                <w:sz w:val="24"/>
                <w:szCs w:val="24"/>
                <w:lang w:val="uk-UA"/>
              </w:rPr>
            </w:pPr>
          </w:p>
        </w:tc>
        <w:tc>
          <w:tcPr>
            <w:tcW w:w="1214" w:type="dxa"/>
          </w:tcPr>
          <w:p w:rsidR="00941583" w:rsidRDefault="00B27B7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6,6</w:t>
            </w:r>
          </w:p>
        </w:tc>
        <w:tc>
          <w:tcPr>
            <w:tcW w:w="1214" w:type="dxa"/>
          </w:tcPr>
          <w:p w:rsidR="00941583"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14" w:type="dxa"/>
          </w:tcPr>
          <w:p w:rsidR="00941583" w:rsidRDefault="00BF5EF5"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215" w:type="dxa"/>
          </w:tcPr>
          <w:p w:rsidR="00941583" w:rsidRDefault="009C7434"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1215" w:type="dxa"/>
          </w:tcPr>
          <w:p w:rsidR="00941583"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6,6</w:t>
            </w:r>
          </w:p>
        </w:tc>
      </w:tr>
      <w:tr w:rsidR="00941583" w:rsidTr="0080203C">
        <w:tc>
          <w:tcPr>
            <w:tcW w:w="1214" w:type="dxa"/>
          </w:tcPr>
          <w:p w:rsidR="00941583"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Мистецтво</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7,7</w:t>
            </w:r>
          </w:p>
        </w:tc>
        <w:tc>
          <w:tcPr>
            <w:tcW w:w="1214" w:type="dxa"/>
          </w:tcPr>
          <w:p w:rsidR="00941583"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7,9</w:t>
            </w:r>
          </w:p>
        </w:tc>
        <w:tc>
          <w:tcPr>
            <w:tcW w:w="1214" w:type="dxa"/>
          </w:tcPr>
          <w:p w:rsidR="00941583" w:rsidRDefault="008F68E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1214" w:type="dxa"/>
          </w:tcPr>
          <w:p w:rsidR="00941583" w:rsidRDefault="00BF5EF5"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8,6</w:t>
            </w:r>
          </w:p>
        </w:tc>
        <w:tc>
          <w:tcPr>
            <w:tcW w:w="1215" w:type="dxa"/>
          </w:tcPr>
          <w:p w:rsidR="00941583"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215" w:type="dxa"/>
          </w:tcPr>
          <w:p w:rsidR="00941583"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8,4</w:t>
            </w:r>
          </w:p>
        </w:tc>
      </w:tr>
      <w:tr w:rsidR="00941583" w:rsidTr="0080203C">
        <w:tc>
          <w:tcPr>
            <w:tcW w:w="1214" w:type="dxa"/>
          </w:tcPr>
          <w:p w:rsidR="00941583"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214" w:type="dxa"/>
          </w:tcPr>
          <w:p w:rsidR="00941583"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1214" w:type="dxa"/>
          </w:tcPr>
          <w:p w:rsidR="00941583"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1214" w:type="dxa"/>
          </w:tcPr>
          <w:p w:rsidR="00941583" w:rsidRDefault="00BF5EF5"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1215" w:type="dxa"/>
          </w:tcPr>
          <w:p w:rsidR="00941583"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9,4</w:t>
            </w:r>
          </w:p>
        </w:tc>
        <w:tc>
          <w:tcPr>
            <w:tcW w:w="1215" w:type="dxa"/>
          </w:tcPr>
          <w:p w:rsidR="00941583"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7,6</w:t>
            </w:r>
          </w:p>
        </w:tc>
      </w:tr>
      <w:tr w:rsidR="00941583" w:rsidTr="0080203C">
        <w:tc>
          <w:tcPr>
            <w:tcW w:w="1214" w:type="dxa"/>
          </w:tcPr>
          <w:p w:rsidR="00941583"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Фізична культура</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9,4</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9,2</w:t>
            </w:r>
          </w:p>
        </w:tc>
        <w:tc>
          <w:tcPr>
            <w:tcW w:w="1214" w:type="dxa"/>
          </w:tcPr>
          <w:p w:rsidR="00941583"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8,5</w:t>
            </w:r>
          </w:p>
        </w:tc>
        <w:tc>
          <w:tcPr>
            <w:tcW w:w="1214" w:type="dxa"/>
          </w:tcPr>
          <w:p w:rsidR="00941583"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1214" w:type="dxa"/>
          </w:tcPr>
          <w:p w:rsidR="00941583" w:rsidRDefault="00BF5EF5"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1215" w:type="dxa"/>
          </w:tcPr>
          <w:p w:rsidR="00941583" w:rsidRDefault="00994F26"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215" w:type="dxa"/>
          </w:tcPr>
          <w:p w:rsidR="00941583"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9,4</w:t>
            </w:r>
          </w:p>
        </w:tc>
      </w:tr>
      <w:tr w:rsidR="00941583" w:rsidTr="0080203C">
        <w:tc>
          <w:tcPr>
            <w:tcW w:w="1214" w:type="dxa"/>
          </w:tcPr>
          <w:p w:rsidR="00941583"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Захист України</w:t>
            </w:r>
          </w:p>
        </w:tc>
        <w:tc>
          <w:tcPr>
            <w:tcW w:w="1214" w:type="dxa"/>
          </w:tcPr>
          <w:p w:rsidR="00941583" w:rsidRDefault="00941583" w:rsidP="001818A5">
            <w:pPr>
              <w:pStyle w:val="ac"/>
              <w:ind w:right="132"/>
              <w:jc w:val="both"/>
              <w:rPr>
                <w:rFonts w:ascii="Times New Roman" w:hAnsi="Times New Roman" w:cs="Times New Roman"/>
                <w:sz w:val="24"/>
                <w:szCs w:val="24"/>
                <w:lang w:val="uk-UA"/>
              </w:rPr>
            </w:pPr>
          </w:p>
        </w:tc>
        <w:tc>
          <w:tcPr>
            <w:tcW w:w="1214" w:type="dxa"/>
          </w:tcPr>
          <w:p w:rsidR="00941583" w:rsidRDefault="00941583" w:rsidP="001818A5">
            <w:pPr>
              <w:pStyle w:val="ac"/>
              <w:ind w:right="132"/>
              <w:jc w:val="both"/>
              <w:rPr>
                <w:rFonts w:ascii="Times New Roman" w:hAnsi="Times New Roman" w:cs="Times New Roman"/>
                <w:sz w:val="24"/>
                <w:szCs w:val="24"/>
                <w:lang w:val="uk-UA"/>
              </w:rPr>
            </w:pPr>
          </w:p>
        </w:tc>
        <w:tc>
          <w:tcPr>
            <w:tcW w:w="1214" w:type="dxa"/>
          </w:tcPr>
          <w:p w:rsidR="00941583" w:rsidRDefault="00941583" w:rsidP="001818A5">
            <w:pPr>
              <w:pStyle w:val="ac"/>
              <w:ind w:right="132"/>
              <w:jc w:val="both"/>
              <w:rPr>
                <w:rFonts w:ascii="Times New Roman" w:hAnsi="Times New Roman" w:cs="Times New Roman"/>
                <w:sz w:val="24"/>
                <w:szCs w:val="24"/>
                <w:lang w:val="uk-UA"/>
              </w:rPr>
            </w:pPr>
          </w:p>
        </w:tc>
        <w:tc>
          <w:tcPr>
            <w:tcW w:w="1214" w:type="dxa"/>
          </w:tcPr>
          <w:p w:rsidR="00941583" w:rsidRDefault="00941583" w:rsidP="001818A5">
            <w:pPr>
              <w:pStyle w:val="ac"/>
              <w:ind w:right="132"/>
              <w:jc w:val="both"/>
              <w:rPr>
                <w:rFonts w:ascii="Times New Roman" w:hAnsi="Times New Roman" w:cs="Times New Roman"/>
                <w:sz w:val="24"/>
                <w:szCs w:val="24"/>
                <w:lang w:val="uk-UA"/>
              </w:rPr>
            </w:pPr>
          </w:p>
        </w:tc>
        <w:tc>
          <w:tcPr>
            <w:tcW w:w="1214" w:type="dxa"/>
          </w:tcPr>
          <w:p w:rsidR="00941583" w:rsidRDefault="00941583" w:rsidP="001818A5">
            <w:pPr>
              <w:pStyle w:val="ac"/>
              <w:ind w:right="132"/>
              <w:jc w:val="both"/>
              <w:rPr>
                <w:rFonts w:ascii="Times New Roman" w:hAnsi="Times New Roman" w:cs="Times New Roman"/>
                <w:sz w:val="24"/>
                <w:szCs w:val="24"/>
                <w:lang w:val="uk-UA"/>
              </w:rPr>
            </w:pPr>
          </w:p>
        </w:tc>
        <w:tc>
          <w:tcPr>
            <w:tcW w:w="1215" w:type="dxa"/>
          </w:tcPr>
          <w:p w:rsidR="00941583" w:rsidRDefault="00C82410"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215" w:type="dxa"/>
          </w:tcPr>
          <w:p w:rsidR="00941583"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65D48">
              <w:rPr>
                <w:rFonts w:ascii="Times New Roman" w:hAnsi="Times New Roman" w:cs="Times New Roman"/>
                <w:sz w:val="24"/>
                <w:szCs w:val="24"/>
                <w:lang w:val="uk-UA"/>
              </w:rPr>
              <w:t>,4</w:t>
            </w:r>
          </w:p>
        </w:tc>
      </w:tr>
      <w:tr w:rsidR="00941583" w:rsidTr="0080203C">
        <w:tc>
          <w:tcPr>
            <w:tcW w:w="1214" w:type="dxa"/>
          </w:tcPr>
          <w:p w:rsidR="00941583" w:rsidRDefault="00941583"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Основи здоров’я</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8,7</w:t>
            </w:r>
          </w:p>
        </w:tc>
        <w:tc>
          <w:tcPr>
            <w:tcW w:w="1214" w:type="dxa"/>
          </w:tcPr>
          <w:p w:rsidR="00941583"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8,2</w:t>
            </w:r>
          </w:p>
        </w:tc>
        <w:tc>
          <w:tcPr>
            <w:tcW w:w="1214" w:type="dxa"/>
          </w:tcPr>
          <w:p w:rsidR="00941583"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7,7</w:t>
            </w:r>
          </w:p>
        </w:tc>
        <w:tc>
          <w:tcPr>
            <w:tcW w:w="1214" w:type="dxa"/>
          </w:tcPr>
          <w:p w:rsidR="00941583" w:rsidRDefault="00BF5EF5"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8,5</w:t>
            </w:r>
          </w:p>
        </w:tc>
        <w:tc>
          <w:tcPr>
            <w:tcW w:w="1215" w:type="dxa"/>
          </w:tcPr>
          <w:p w:rsidR="00941583" w:rsidRDefault="00941583" w:rsidP="001818A5">
            <w:pPr>
              <w:pStyle w:val="ac"/>
              <w:ind w:right="132"/>
              <w:jc w:val="both"/>
              <w:rPr>
                <w:rFonts w:ascii="Times New Roman" w:hAnsi="Times New Roman" w:cs="Times New Roman"/>
                <w:sz w:val="24"/>
                <w:szCs w:val="24"/>
                <w:lang w:val="uk-UA"/>
              </w:rPr>
            </w:pPr>
          </w:p>
        </w:tc>
        <w:tc>
          <w:tcPr>
            <w:tcW w:w="1215" w:type="dxa"/>
          </w:tcPr>
          <w:p w:rsidR="00941583" w:rsidRDefault="00941583" w:rsidP="001818A5">
            <w:pPr>
              <w:pStyle w:val="ac"/>
              <w:ind w:right="132"/>
              <w:jc w:val="both"/>
              <w:rPr>
                <w:rFonts w:ascii="Times New Roman" w:hAnsi="Times New Roman" w:cs="Times New Roman"/>
                <w:sz w:val="24"/>
                <w:szCs w:val="24"/>
                <w:lang w:val="uk-UA"/>
              </w:rPr>
            </w:pPr>
          </w:p>
        </w:tc>
      </w:tr>
      <w:tr w:rsidR="00941583" w:rsidTr="0080203C">
        <w:tc>
          <w:tcPr>
            <w:tcW w:w="1214" w:type="dxa"/>
          </w:tcPr>
          <w:p w:rsidR="00941583" w:rsidRDefault="002B516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Образотворче мистецтво</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14" w:type="dxa"/>
          </w:tcPr>
          <w:p w:rsidR="00941583"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8,7</w:t>
            </w:r>
          </w:p>
        </w:tc>
        <w:tc>
          <w:tcPr>
            <w:tcW w:w="1214" w:type="dxa"/>
          </w:tcPr>
          <w:p w:rsidR="00941583" w:rsidRDefault="00B27B7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F123F1">
              <w:rPr>
                <w:rFonts w:ascii="Times New Roman" w:hAnsi="Times New Roman" w:cs="Times New Roman"/>
                <w:sz w:val="24"/>
                <w:szCs w:val="24"/>
                <w:lang w:val="uk-UA"/>
              </w:rPr>
              <w:t>,1</w:t>
            </w:r>
          </w:p>
        </w:tc>
        <w:tc>
          <w:tcPr>
            <w:tcW w:w="1214" w:type="dxa"/>
          </w:tcPr>
          <w:p w:rsidR="00941583" w:rsidRDefault="00941583" w:rsidP="001818A5">
            <w:pPr>
              <w:pStyle w:val="ac"/>
              <w:ind w:right="132"/>
              <w:jc w:val="both"/>
              <w:rPr>
                <w:rFonts w:ascii="Times New Roman" w:hAnsi="Times New Roman" w:cs="Times New Roman"/>
                <w:sz w:val="24"/>
                <w:szCs w:val="24"/>
                <w:lang w:val="uk-UA"/>
              </w:rPr>
            </w:pPr>
          </w:p>
        </w:tc>
        <w:tc>
          <w:tcPr>
            <w:tcW w:w="1214" w:type="dxa"/>
          </w:tcPr>
          <w:p w:rsidR="00941583" w:rsidRDefault="00941583" w:rsidP="001818A5">
            <w:pPr>
              <w:pStyle w:val="ac"/>
              <w:ind w:right="132"/>
              <w:jc w:val="both"/>
              <w:rPr>
                <w:rFonts w:ascii="Times New Roman" w:hAnsi="Times New Roman" w:cs="Times New Roman"/>
                <w:sz w:val="24"/>
                <w:szCs w:val="24"/>
                <w:lang w:val="uk-UA"/>
              </w:rPr>
            </w:pPr>
          </w:p>
        </w:tc>
        <w:tc>
          <w:tcPr>
            <w:tcW w:w="1215" w:type="dxa"/>
          </w:tcPr>
          <w:p w:rsidR="00941583" w:rsidRDefault="00941583" w:rsidP="001818A5">
            <w:pPr>
              <w:pStyle w:val="ac"/>
              <w:ind w:right="132"/>
              <w:jc w:val="both"/>
              <w:rPr>
                <w:rFonts w:ascii="Times New Roman" w:hAnsi="Times New Roman" w:cs="Times New Roman"/>
                <w:sz w:val="24"/>
                <w:szCs w:val="24"/>
                <w:lang w:val="uk-UA"/>
              </w:rPr>
            </w:pPr>
          </w:p>
        </w:tc>
        <w:tc>
          <w:tcPr>
            <w:tcW w:w="1215" w:type="dxa"/>
          </w:tcPr>
          <w:p w:rsidR="00941583" w:rsidRDefault="00941583" w:rsidP="001818A5">
            <w:pPr>
              <w:pStyle w:val="ac"/>
              <w:ind w:right="132"/>
              <w:jc w:val="both"/>
              <w:rPr>
                <w:rFonts w:ascii="Times New Roman" w:hAnsi="Times New Roman" w:cs="Times New Roman"/>
                <w:sz w:val="24"/>
                <w:szCs w:val="24"/>
                <w:lang w:val="uk-UA"/>
              </w:rPr>
            </w:pPr>
          </w:p>
        </w:tc>
      </w:tr>
      <w:tr w:rsidR="002B5162" w:rsidTr="0080203C">
        <w:tc>
          <w:tcPr>
            <w:tcW w:w="1214" w:type="dxa"/>
          </w:tcPr>
          <w:p w:rsidR="002B5162" w:rsidRDefault="002B516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Технології</w:t>
            </w:r>
          </w:p>
        </w:tc>
        <w:tc>
          <w:tcPr>
            <w:tcW w:w="1214" w:type="dxa"/>
          </w:tcPr>
          <w:p w:rsidR="002B5162"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8,8</w:t>
            </w:r>
          </w:p>
        </w:tc>
        <w:tc>
          <w:tcPr>
            <w:tcW w:w="1214" w:type="dxa"/>
          </w:tcPr>
          <w:p w:rsidR="002B5162"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8,6</w:t>
            </w:r>
          </w:p>
        </w:tc>
        <w:tc>
          <w:tcPr>
            <w:tcW w:w="1214" w:type="dxa"/>
          </w:tcPr>
          <w:p w:rsidR="002B5162"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214" w:type="dxa"/>
          </w:tcPr>
          <w:p w:rsidR="002B5162" w:rsidRDefault="006B4B2F"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8,7</w:t>
            </w:r>
          </w:p>
        </w:tc>
        <w:tc>
          <w:tcPr>
            <w:tcW w:w="1214" w:type="dxa"/>
          </w:tcPr>
          <w:p w:rsidR="002B5162" w:rsidRDefault="00484FE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9,2</w:t>
            </w:r>
          </w:p>
        </w:tc>
        <w:tc>
          <w:tcPr>
            <w:tcW w:w="1215" w:type="dxa"/>
          </w:tcPr>
          <w:p w:rsidR="002B5162" w:rsidRDefault="00FE7FED"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1215" w:type="dxa"/>
          </w:tcPr>
          <w:p w:rsidR="002B5162"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8,1</w:t>
            </w:r>
          </w:p>
        </w:tc>
      </w:tr>
      <w:tr w:rsidR="002B5162" w:rsidTr="0080203C">
        <w:tc>
          <w:tcPr>
            <w:tcW w:w="1214" w:type="dxa"/>
          </w:tcPr>
          <w:p w:rsidR="002B5162" w:rsidRDefault="002B516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Середній бал</w:t>
            </w:r>
          </w:p>
        </w:tc>
        <w:tc>
          <w:tcPr>
            <w:tcW w:w="1214" w:type="dxa"/>
          </w:tcPr>
          <w:p w:rsidR="002B5162"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214" w:type="dxa"/>
          </w:tcPr>
          <w:p w:rsidR="002B5162" w:rsidRDefault="0096792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214" w:type="dxa"/>
          </w:tcPr>
          <w:p w:rsidR="002B5162" w:rsidRDefault="00F123F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7,1</w:t>
            </w:r>
            <w:bookmarkStart w:id="0" w:name="_GoBack"/>
            <w:bookmarkEnd w:id="0"/>
          </w:p>
        </w:tc>
        <w:tc>
          <w:tcPr>
            <w:tcW w:w="1214" w:type="dxa"/>
          </w:tcPr>
          <w:p w:rsidR="002B5162" w:rsidRDefault="004975FC"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214" w:type="dxa"/>
          </w:tcPr>
          <w:p w:rsidR="002B5162" w:rsidRDefault="002B5162"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215" w:type="dxa"/>
          </w:tcPr>
          <w:p w:rsidR="002B5162" w:rsidRDefault="00FE7FED"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215" w:type="dxa"/>
          </w:tcPr>
          <w:p w:rsidR="002B5162" w:rsidRDefault="005C65E1" w:rsidP="001818A5">
            <w:pPr>
              <w:pStyle w:val="ac"/>
              <w:ind w:right="132"/>
              <w:jc w:val="both"/>
              <w:rPr>
                <w:rFonts w:ascii="Times New Roman" w:hAnsi="Times New Roman" w:cs="Times New Roman"/>
                <w:sz w:val="24"/>
                <w:szCs w:val="24"/>
                <w:lang w:val="uk-UA"/>
              </w:rPr>
            </w:pPr>
            <w:r>
              <w:rPr>
                <w:rFonts w:ascii="Times New Roman" w:hAnsi="Times New Roman" w:cs="Times New Roman"/>
                <w:sz w:val="24"/>
                <w:szCs w:val="24"/>
                <w:lang w:val="uk-UA"/>
              </w:rPr>
              <w:t>6,8</w:t>
            </w:r>
          </w:p>
        </w:tc>
      </w:tr>
    </w:tbl>
    <w:p w:rsidR="0080203C" w:rsidRPr="0080203C" w:rsidRDefault="0080203C" w:rsidP="001818A5">
      <w:pPr>
        <w:pStyle w:val="ac"/>
        <w:spacing w:line="240" w:lineRule="auto"/>
        <w:ind w:left="134" w:right="132" w:firstLine="567"/>
        <w:jc w:val="both"/>
        <w:rPr>
          <w:rFonts w:ascii="Times New Roman" w:hAnsi="Times New Roman" w:cs="Times New Roman"/>
          <w:sz w:val="24"/>
          <w:szCs w:val="24"/>
          <w:lang w:val="uk-UA"/>
        </w:rPr>
      </w:pPr>
    </w:p>
    <w:p w:rsidR="00870D8F" w:rsidRPr="001818A5" w:rsidRDefault="00870D8F" w:rsidP="001818A5">
      <w:pPr>
        <w:pStyle w:val="ac"/>
        <w:spacing w:before="75" w:line="240" w:lineRule="auto"/>
        <w:ind w:left="134" w:right="133" w:firstLine="567"/>
        <w:jc w:val="both"/>
        <w:rPr>
          <w:rFonts w:ascii="Times New Roman" w:hAnsi="Times New Roman" w:cs="Times New Roman"/>
          <w:sz w:val="24"/>
          <w:szCs w:val="24"/>
        </w:rPr>
      </w:pPr>
      <w:r w:rsidRPr="001818A5">
        <w:rPr>
          <w:rFonts w:ascii="Times New Roman" w:hAnsi="Times New Roman" w:cs="Times New Roman"/>
          <w:sz w:val="24"/>
          <w:szCs w:val="24"/>
        </w:rPr>
        <w:t xml:space="preserve">За результатами </w:t>
      </w:r>
      <w:proofErr w:type="spellStart"/>
      <w:r w:rsidRPr="001818A5">
        <w:rPr>
          <w:rFonts w:ascii="Times New Roman" w:hAnsi="Times New Roman" w:cs="Times New Roman"/>
          <w:sz w:val="24"/>
          <w:szCs w:val="24"/>
        </w:rPr>
        <w:t>проведеного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моніторингу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маємо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наступні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показники</w:t>
      </w:r>
      <w:proofErr w:type="spellEnd"/>
      <w:r w:rsidRPr="001818A5">
        <w:rPr>
          <w:rFonts w:ascii="Times New Roman" w:hAnsi="Times New Roman" w:cs="Times New Roman"/>
          <w:sz w:val="24"/>
          <w:szCs w:val="24"/>
        </w:rPr>
        <w:t>.</w:t>
      </w:r>
      <w:r w:rsidR="00A67CF3">
        <w:rPr>
          <w:rFonts w:ascii="Times New Roman" w:hAnsi="Times New Roman" w:cs="Times New Roman"/>
          <w:b/>
          <w:sz w:val="24"/>
          <w:szCs w:val="24"/>
        </w:rPr>
        <w:t xml:space="preserve"> </w:t>
      </w:r>
      <w:proofErr w:type="spellStart"/>
      <w:r w:rsidR="0080203C">
        <w:rPr>
          <w:rFonts w:ascii="Times New Roman" w:hAnsi="Times New Roman" w:cs="Times New Roman"/>
          <w:sz w:val="24"/>
          <w:szCs w:val="24"/>
        </w:rPr>
        <w:t>Відсоток</w:t>
      </w:r>
      <w:proofErr w:type="spellEnd"/>
      <w:r w:rsidR="0080203C">
        <w:rPr>
          <w:rFonts w:ascii="Times New Roman" w:hAnsi="Times New Roman" w:cs="Times New Roman"/>
          <w:sz w:val="24"/>
          <w:szCs w:val="24"/>
        </w:rPr>
        <w:t xml:space="preserve"> </w:t>
      </w:r>
      <w:proofErr w:type="spellStart"/>
      <w:r w:rsidR="0080203C">
        <w:rPr>
          <w:rFonts w:ascii="Times New Roman" w:hAnsi="Times New Roman" w:cs="Times New Roman"/>
          <w:sz w:val="24"/>
          <w:szCs w:val="24"/>
        </w:rPr>
        <w:t>здобувачів</w:t>
      </w:r>
      <w:proofErr w:type="spellEnd"/>
      <w:r w:rsidR="0080203C">
        <w:rPr>
          <w:rFonts w:ascii="Times New Roman" w:hAnsi="Times New Roman" w:cs="Times New Roman"/>
          <w:sz w:val="24"/>
          <w:szCs w:val="24"/>
        </w:rPr>
        <w:t xml:space="preserve"> </w:t>
      </w:r>
      <w:proofErr w:type="spellStart"/>
      <w:r w:rsidR="0080203C">
        <w:rPr>
          <w:rFonts w:ascii="Times New Roman" w:hAnsi="Times New Roman" w:cs="Times New Roman"/>
          <w:sz w:val="24"/>
          <w:szCs w:val="24"/>
        </w:rPr>
        <w:t>освіти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які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засвоїли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навчальні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програми</w:t>
      </w:r>
      <w:proofErr w:type="spellEnd"/>
      <w:r w:rsidRPr="001818A5">
        <w:rPr>
          <w:rFonts w:ascii="Times New Roman" w:hAnsi="Times New Roman" w:cs="Times New Roman"/>
          <w:sz w:val="24"/>
          <w:szCs w:val="24"/>
        </w:rPr>
        <w:t xml:space="preserve"> на </w:t>
      </w:r>
      <w:proofErr w:type="spellStart"/>
      <w:r w:rsidRPr="001818A5">
        <w:rPr>
          <w:rFonts w:ascii="Times New Roman" w:hAnsi="Times New Roman" w:cs="Times New Roman"/>
          <w:sz w:val="24"/>
          <w:szCs w:val="24"/>
        </w:rPr>
        <w:t>високому</w:t>
      </w:r>
      <w:proofErr w:type="spellEnd"/>
      <w:r w:rsidRPr="001818A5">
        <w:rPr>
          <w:rFonts w:ascii="Times New Roman" w:hAnsi="Times New Roman" w:cs="Times New Roman"/>
          <w:sz w:val="24"/>
          <w:szCs w:val="24"/>
        </w:rPr>
        <w:t xml:space="preserve"> і </w:t>
      </w:r>
      <w:proofErr w:type="spellStart"/>
      <w:r w:rsidRPr="001818A5">
        <w:rPr>
          <w:rFonts w:ascii="Times New Roman" w:hAnsi="Times New Roman" w:cs="Times New Roman"/>
          <w:sz w:val="24"/>
          <w:szCs w:val="24"/>
        </w:rPr>
        <w:t>достатньому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рівнях</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навчальних</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досягнень</w:t>
      </w:r>
      <w:proofErr w:type="spellEnd"/>
      <w:r w:rsidRPr="001818A5">
        <w:rPr>
          <w:rFonts w:ascii="Times New Roman" w:hAnsi="Times New Roman" w:cs="Times New Roman"/>
          <w:sz w:val="24"/>
          <w:szCs w:val="24"/>
        </w:rPr>
        <w:t xml:space="preserve"> за </w:t>
      </w:r>
      <w:proofErr w:type="spellStart"/>
      <w:r w:rsidRPr="001818A5">
        <w:rPr>
          <w:rFonts w:ascii="Times New Roman" w:hAnsi="Times New Roman" w:cs="Times New Roman"/>
          <w:sz w:val="24"/>
          <w:szCs w:val="24"/>
        </w:rPr>
        <w:t>навчальними</w:t>
      </w:r>
      <w:proofErr w:type="spellEnd"/>
      <w:r w:rsidRPr="001818A5">
        <w:rPr>
          <w:rFonts w:ascii="Times New Roman" w:hAnsi="Times New Roman" w:cs="Times New Roman"/>
          <w:sz w:val="24"/>
          <w:szCs w:val="24"/>
        </w:rPr>
        <w:t xml:space="preserve"> предметами.</w:t>
      </w:r>
    </w:p>
    <w:tbl>
      <w:tblPr>
        <w:tblW w:w="951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9"/>
        <w:gridCol w:w="1985"/>
        <w:gridCol w:w="1559"/>
        <w:gridCol w:w="1984"/>
      </w:tblGrid>
      <w:tr w:rsidR="00870D8F" w:rsidRPr="001818A5" w:rsidTr="00870D8F">
        <w:trPr>
          <w:trHeight w:val="1242"/>
        </w:trPr>
        <w:tc>
          <w:tcPr>
            <w:tcW w:w="3989" w:type="dxa"/>
            <w:shd w:val="clear" w:color="auto" w:fill="auto"/>
          </w:tcPr>
          <w:p w:rsidR="00870D8F" w:rsidRPr="001818A5" w:rsidRDefault="00870D8F" w:rsidP="001818A5">
            <w:pPr>
              <w:pStyle w:val="TableParagraph"/>
              <w:spacing w:before="1"/>
              <w:jc w:val="both"/>
              <w:rPr>
                <w:sz w:val="24"/>
                <w:szCs w:val="24"/>
              </w:rPr>
            </w:pPr>
          </w:p>
          <w:p w:rsidR="00870D8F" w:rsidRPr="001818A5" w:rsidRDefault="00870D8F" w:rsidP="001818A5">
            <w:pPr>
              <w:pStyle w:val="TableParagraph"/>
              <w:ind w:left="831"/>
              <w:jc w:val="both"/>
              <w:rPr>
                <w:sz w:val="24"/>
                <w:szCs w:val="24"/>
              </w:rPr>
            </w:pPr>
            <w:r w:rsidRPr="001818A5">
              <w:rPr>
                <w:sz w:val="24"/>
                <w:szCs w:val="24"/>
              </w:rPr>
              <w:t>Навчальний предмет</w:t>
            </w:r>
          </w:p>
        </w:tc>
        <w:tc>
          <w:tcPr>
            <w:tcW w:w="1985" w:type="dxa"/>
            <w:shd w:val="clear" w:color="auto" w:fill="auto"/>
          </w:tcPr>
          <w:p w:rsidR="00870D8F" w:rsidRPr="001818A5" w:rsidRDefault="00C82410" w:rsidP="001818A5">
            <w:pPr>
              <w:pStyle w:val="TableParagraph"/>
              <w:spacing w:before="207"/>
              <w:ind w:left="32" w:right="24"/>
              <w:jc w:val="both"/>
              <w:rPr>
                <w:sz w:val="24"/>
                <w:szCs w:val="24"/>
              </w:rPr>
            </w:pPr>
            <w:r>
              <w:rPr>
                <w:sz w:val="24"/>
                <w:szCs w:val="24"/>
              </w:rPr>
              <w:t>2023</w:t>
            </w:r>
            <w:r w:rsidR="00870D8F" w:rsidRPr="001818A5">
              <w:rPr>
                <w:sz w:val="24"/>
                <w:szCs w:val="24"/>
              </w:rPr>
              <w:t>/202</w:t>
            </w:r>
            <w:r>
              <w:rPr>
                <w:sz w:val="24"/>
                <w:szCs w:val="24"/>
              </w:rPr>
              <w:t>4</w:t>
            </w:r>
            <w:r w:rsidR="0080203C">
              <w:rPr>
                <w:sz w:val="24"/>
                <w:szCs w:val="24"/>
              </w:rPr>
              <w:t xml:space="preserve"> </w:t>
            </w:r>
            <w:proofErr w:type="spellStart"/>
            <w:r w:rsidR="0080203C">
              <w:rPr>
                <w:sz w:val="24"/>
                <w:szCs w:val="24"/>
              </w:rPr>
              <w:t>н.р</w:t>
            </w:r>
            <w:proofErr w:type="spellEnd"/>
            <w:r w:rsidR="0080203C">
              <w:rPr>
                <w:sz w:val="24"/>
                <w:szCs w:val="24"/>
              </w:rPr>
              <w:t>.</w:t>
            </w:r>
          </w:p>
          <w:p w:rsidR="00870D8F" w:rsidRPr="001818A5" w:rsidRDefault="00870D8F" w:rsidP="001818A5">
            <w:pPr>
              <w:pStyle w:val="TableParagraph"/>
              <w:spacing w:before="138"/>
              <w:ind w:left="32" w:right="23"/>
              <w:jc w:val="both"/>
              <w:rPr>
                <w:sz w:val="24"/>
                <w:szCs w:val="24"/>
              </w:rPr>
            </w:pPr>
          </w:p>
        </w:tc>
        <w:tc>
          <w:tcPr>
            <w:tcW w:w="1559" w:type="dxa"/>
          </w:tcPr>
          <w:p w:rsidR="00870D8F" w:rsidRPr="001818A5" w:rsidRDefault="00C82410" w:rsidP="001818A5">
            <w:pPr>
              <w:pStyle w:val="TableParagraph"/>
              <w:spacing w:before="1"/>
              <w:jc w:val="both"/>
              <w:rPr>
                <w:sz w:val="24"/>
                <w:szCs w:val="24"/>
              </w:rPr>
            </w:pPr>
            <w:r>
              <w:rPr>
                <w:sz w:val="24"/>
                <w:szCs w:val="24"/>
              </w:rPr>
              <w:t>2024/2025</w:t>
            </w:r>
            <w:r w:rsidR="00870D8F" w:rsidRPr="001818A5">
              <w:rPr>
                <w:sz w:val="24"/>
                <w:szCs w:val="24"/>
              </w:rPr>
              <w:t xml:space="preserve"> </w:t>
            </w:r>
            <w:proofErr w:type="spellStart"/>
            <w:r w:rsidR="00870D8F" w:rsidRPr="001818A5">
              <w:rPr>
                <w:sz w:val="24"/>
                <w:szCs w:val="24"/>
              </w:rPr>
              <w:t>н.р</w:t>
            </w:r>
            <w:proofErr w:type="spellEnd"/>
            <w:r w:rsidR="00870D8F" w:rsidRPr="001818A5">
              <w:rPr>
                <w:sz w:val="24"/>
                <w:szCs w:val="24"/>
              </w:rPr>
              <w:t>.</w:t>
            </w:r>
          </w:p>
        </w:tc>
        <w:tc>
          <w:tcPr>
            <w:tcW w:w="1984" w:type="dxa"/>
            <w:shd w:val="clear" w:color="auto" w:fill="auto"/>
          </w:tcPr>
          <w:p w:rsidR="00870D8F" w:rsidRPr="001818A5" w:rsidRDefault="00870D8F" w:rsidP="001818A5">
            <w:pPr>
              <w:pStyle w:val="TableParagraph"/>
              <w:spacing w:before="1"/>
              <w:jc w:val="both"/>
              <w:rPr>
                <w:sz w:val="24"/>
                <w:szCs w:val="24"/>
              </w:rPr>
            </w:pPr>
          </w:p>
          <w:p w:rsidR="00870D8F" w:rsidRPr="001818A5" w:rsidRDefault="00870D8F" w:rsidP="001818A5">
            <w:pPr>
              <w:pStyle w:val="TableParagraph"/>
              <w:ind w:left="23" w:right="14"/>
              <w:jc w:val="both"/>
              <w:rPr>
                <w:sz w:val="24"/>
                <w:szCs w:val="24"/>
              </w:rPr>
            </w:pPr>
            <w:r w:rsidRPr="001818A5">
              <w:rPr>
                <w:sz w:val="24"/>
                <w:szCs w:val="24"/>
              </w:rPr>
              <w:t>Динаміка*</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Українська мова</w:t>
            </w:r>
          </w:p>
        </w:tc>
        <w:tc>
          <w:tcPr>
            <w:tcW w:w="1985" w:type="dxa"/>
            <w:shd w:val="clear" w:color="auto" w:fill="auto"/>
          </w:tcPr>
          <w:p w:rsidR="00870D8F" w:rsidRPr="001818A5" w:rsidRDefault="00870D8F" w:rsidP="001818A5">
            <w:pPr>
              <w:pStyle w:val="TableParagraph"/>
              <w:ind w:left="32" w:right="23"/>
              <w:jc w:val="both"/>
              <w:rPr>
                <w:sz w:val="24"/>
                <w:szCs w:val="24"/>
              </w:rPr>
            </w:pPr>
            <w:r w:rsidRPr="001818A5">
              <w:rPr>
                <w:sz w:val="24"/>
                <w:szCs w:val="24"/>
              </w:rPr>
              <w:t>58 %</w:t>
            </w:r>
          </w:p>
        </w:tc>
        <w:tc>
          <w:tcPr>
            <w:tcW w:w="1559" w:type="dxa"/>
          </w:tcPr>
          <w:p w:rsidR="00870D8F" w:rsidRPr="001818A5" w:rsidRDefault="00870D8F" w:rsidP="001818A5">
            <w:pPr>
              <w:pStyle w:val="TableParagraph"/>
              <w:ind w:left="23" w:right="16"/>
              <w:jc w:val="both"/>
              <w:rPr>
                <w:sz w:val="24"/>
                <w:szCs w:val="24"/>
              </w:rPr>
            </w:pPr>
            <w:r w:rsidRPr="001818A5">
              <w:rPr>
                <w:sz w:val="24"/>
                <w:szCs w:val="24"/>
              </w:rPr>
              <w:t>55 %</w:t>
            </w:r>
          </w:p>
        </w:tc>
        <w:tc>
          <w:tcPr>
            <w:tcW w:w="1984" w:type="dxa"/>
            <w:shd w:val="clear" w:color="auto" w:fill="auto"/>
          </w:tcPr>
          <w:p w:rsidR="00870D8F" w:rsidRPr="001818A5" w:rsidRDefault="00870D8F" w:rsidP="001818A5">
            <w:pPr>
              <w:pStyle w:val="TableParagraph"/>
              <w:ind w:left="23" w:right="16"/>
              <w:jc w:val="both"/>
              <w:rPr>
                <w:sz w:val="24"/>
                <w:szCs w:val="24"/>
              </w:rPr>
            </w:pPr>
            <w:r w:rsidRPr="001818A5">
              <w:rPr>
                <w:sz w:val="24"/>
                <w:szCs w:val="24"/>
              </w:rPr>
              <w:t>↓</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Українська література</w:t>
            </w:r>
          </w:p>
        </w:tc>
        <w:tc>
          <w:tcPr>
            <w:tcW w:w="1985" w:type="dxa"/>
            <w:shd w:val="clear" w:color="auto" w:fill="auto"/>
          </w:tcPr>
          <w:p w:rsidR="00870D8F" w:rsidRPr="001818A5" w:rsidRDefault="00870D8F" w:rsidP="001818A5">
            <w:pPr>
              <w:pStyle w:val="TableParagraph"/>
              <w:ind w:left="32" w:right="23"/>
              <w:jc w:val="both"/>
              <w:rPr>
                <w:sz w:val="24"/>
                <w:szCs w:val="24"/>
              </w:rPr>
            </w:pPr>
            <w:r w:rsidRPr="001818A5">
              <w:rPr>
                <w:sz w:val="24"/>
                <w:szCs w:val="24"/>
              </w:rPr>
              <w:t>58 %</w:t>
            </w:r>
          </w:p>
        </w:tc>
        <w:tc>
          <w:tcPr>
            <w:tcW w:w="1559" w:type="dxa"/>
          </w:tcPr>
          <w:p w:rsidR="00870D8F" w:rsidRPr="001818A5" w:rsidRDefault="00870D8F" w:rsidP="001818A5">
            <w:pPr>
              <w:pStyle w:val="TableParagraph"/>
              <w:ind w:left="23" w:right="16"/>
              <w:jc w:val="both"/>
              <w:rPr>
                <w:sz w:val="24"/>
                <w:szCs w:val="24"/>
              </w:rPr>
            </w:pPr>
            <w:r w:rsidRPr="001818A5">
              <w:rPr>
                <w:sz w:val="24"/>
                <w:szCs w:val="24"/>
              </w:rPr>
              <w:t>63 %</w:t>
            </w:r>
          </w:p>
        </w:tc>
        <w:tc>
          <w:tcPr>
            <w:tcW w:w="1984" w:type="dxa"/>
            <w:shd w:val="clear" w:color="auto" w:fill="auto"/>
          </w:tcPr>
          <w:p w:rsidR="00870D8F" w:rsidRPr="001818A5" w:rsidRDefault="00870D8F" w:rsidP="001818A5">
            <w:pPr>
              <w:pStyle w:val="TableParagraph"/>
              <w:ind w:left="23" w:right="16"/>
              <w:jc w:val="both"/>
              <w:rPr>
                <w:sz w:val="24"/>
                <w:szCs w:val="24"/>
                <w:lang w:val="ru-RU"/>
              </w:rPr>
            </w:pPr>
            <w:r w:rsidRPr="001818A5">
              <w:rPr>
                <w:sz w:val="24"/>
                <w:szCs w:val="24"/>
              </w:rPr>
              <w:t xml:space="preserve">                 ↑   </w:t>
            </w:r>
          </w:p>
        </w:tc>
      </w:tr>
      <w:tr w:rsidR="00870D8F" w:rsidRPr="001818A5" w:rsidTr="00870D8F">
        <w:trPr>
          <w:trHeight w:val="414"/>
        </w:trPr>
        <w:tc>
          <w:tcPr>
            <w:tcW w:w="3989" w:type="dxa"/>
            <w:shd w:val="clear" w:color="auto" w:fill="auto"/>
          </w:tcPr>
          <w:p w:rsidR="00870D8F" w:rsidRPr="001818A5" w:rsidRDefault="00870D8F" w:rsidP="001818A5">
            <w:pPr>
              <w:pStyle w:val="TableParagraph"/>
              <w:spacing w:before="1"/>
              <w:ind w:left="106"/>
              <w:jc w:val="both"/>
              <w:rPr>
                <w:sz w:val="24"/>
                <w:szCs w:val="24"/>
              </w:rPr>
            </w:pPr>
            <w:r w:rsidRPr="001818A5">
              <w:rPr>
                <w:sz w:val="24"/>
                <w:szCs w:val="24"/>
              </w:rPr>
              <w:t>Зарубіжна література</w:t>
            </w:r>
          </w:p>
        </w:tc>
        <w:tc>
          <w:tcPr>
            <w:tcW w:w="1985" w:type="dxa"/>
            <w:shd w:val="clear" w:color="auto" w:fill="auto"/>
          </w:tcPr>
          <w:p w:rsidR="00870D8F" w:rsidRPr="001818A5" w:rsidRDefault="00870D8F" w:rsidP="001818A5">
            <w:pPr>
              <w:pStyle w:val="TableParagraph"/>
              <w:spacing w:before="1"/>
              <w:ind w:left="32" w:right="23"/>
              <w:jc w:val="both"/>
              <w:rPr>
                <w:sz w:val="24"/>
                <w:szCs w:val="24"/>
                <w:lang w:val="ru-RU"/>
              </w:rPr>
            </w:pPr>
            <w:r w:rsidRPr="001818A5">
              <w:rPr>
                <w:sz w:val="24"/>
                <w:szCs w:val="24"/>
                <w:lang w:val="ru-RU"/>
              </w:rPr>
              <w:t>69 %</w:t>
            </w:r>
          </w:p>
        </w:tc>
        <w:tc>
          <w:tcPr>
            <w:tcW w:w="1559" w:type="dxa"/>
          </w:tcPr>
          <w:p w:rsidR="00870D8F" w:rsidRPr="001818A5" w:rsidRDefault="00870D8F" w:rsidP="001818A5">
            <w:pPr>
              <w:pStyle w:val="TableParagraph"/>
              <w:spacing w:before="1"/>
              <w:ind w:left="7"/>
              <w:jc w:val="both"/>
              <w:rPr>
                <w:sz w:val="24"/>
                <w:szCs w:val="24"/>
                <w:lang w:val="ru-RU"/>
              </w:rPr>
            </w:pPr>
            <w:r w:rsidRPr="001818A5">
              <w:rPr>
                <w:sz w:val="24"/>
                <w:szCs w:val="24"/>
                <w:lang w:val="ru-RU"/>
              </w:rPr>
              <w:t xml:space="preserve">51 % </w:t>
            </w:r>
          </w:p>
        </w:tc>
        <w:tc>
          <w:tcPr>
            <w:tcW w:w="1984" w:type="dxa"/>
            <w:shd w:val="clear" w:color="auto" w:fill="auto"/>
          </w:tcPr>
          <w:p w:rsidR="00870D8F" w:rsidRPr="001818A5" w:rsidRDefault="00870D8F" w:rsidP="001818A5">
            <w:pPr>
              <w:pStyle w:val="TableParagraph"/>
              <w:spacing w:before="1"/>
              <w:ind w:left="7"/>
              <w:jc w:val="both"/>
              <w:rPr>
                <w:sz w:val="24"/>
                <w:szCs w:val="24"/>
              </w:rPr>
            </w:pPr>
            <w:r w:rsidRPr="001818A5">
              <w:rPr>
                <w:sz w:val="24"/>
                <w:szCs w:val="24"/>
              </w:rPr>
              <w:t>↓</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Іноземна мова (англійська)</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56 %</w:t>
            </w:r>
          </w:p>
        </w:tc>
        <w:tc>
          <w:tcPr>
            <w:tcW w:w="1559" w:type="dxa"/>
          </w:tcPr>
          <w:p w:rsidR="00870D8F" w:rsidRPr="001818A5" w:rsidRDefault="00870D8F" w:rsidP="001818A5">
            <w:pPr>
              <w:pStyle w:val="TableParagraph"/>
              <w:ind w:left="7"/>
              <w:jc w:val="both"/>
              <w:rPr>
                <w:sz w:val="24"/>
                <w:szCs w:val="24"/>
              </w:rPr>
            </w:pPr>
            <w:r w:rsidRPr="001818A5">
              <w:rPr>
                <w:sz w:val="24"/>
                <w:szCs w:val="24"/>
              </w:rPr>
              <w:t>43 %</w:t>
            </w:r>
          </w:p>
        </w:tc>
        <w:tc>
          <w:tcPr>
            <w:tcW w:w="1984" w:type="dxa"/>
            <w:shd w:val="clear" w:color="auto" w:fill="auto"/>
          </w:tcPr>
          <w:p w:rsidR="00870D8F" w:rsidRPr="001818A5" w:rsidRDefault="00870D8F" w:rsidP="001818A5">
            <w:pPr>
              <w:pStyle w:val="TableParagraph"/>
              <w:ind w:left="7"/>
              <w:jc w:val="both"/>
              <w:rPr>
                <w:sz w:val="24"/>
                <w:szCs w:val="24"/>
              </w:rPr>
            </w:pPr>
            <w:r w:rsidRPr="001818A5">
              <w:rPr>
                <w:sz w:val="24"/>
                <w:szCs w:val="24"/>
              </w:rPr>
              <w:t>↓</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Історія України</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54 %</w:t>
            </w:r>
          </w:p>
        </w:tc>
        <w:tc>
          <w:tcPr>
            <w:tcW w:w="1559" w:type="dxa"/>
          </w:tcPr>
          <w:p w:rsidR="00870D8F" w:rsidRPr="001818A5" w:rsidRDefault="00870D8F" w:rsidP="001818A5">
            <w:pPr>
              <w:pStyle w:val="TableParagraph"/>
              <w:ind w:left="23" w:right="16"/>
              <w:jc w:val="both"/>
              <w:rPr>
                <w:sz w:val="24"/>
                <w:szCs w:val="24"/>
              </w:rPr>
            </w:pPr>
            <w:r w:rsidRPr="001818A5">
              <w:rPr>
                <w:sz w:val="24"/>
                <w:szCs w:val="24"/>
              </w:rPr>
              <w:t>49 %</w:t>
            </w:r>
          </w:p>
        </w:tc>
        <w:tc>
          <w:tcPr>
            <w:tcW w:w="1984" w:type="dxa"/>
            <w:shd w:val="clear" w:color="auto" w:fill="auto"/>
          </w:tcPr>
          <w:p w:rsidR="00870D8F" w:rsidRPr="001818A5" w:rsidRDefault="00870D8F" w:rsidP="001818A5">
            <w:pPr>
              <w:pStyle w:val="TableParagraph"/>
              <w:ind w:left="23" w:right="16"/>
              <w:jc w:val="both"/>
              <w:rPr>
                <w:sz w:val="24"/>
                <w:szCs w:val="24"/>
              </w:rPr>
            </w:pPr>
            <w:r w:rsidRPr="001818A5">
              <w:rPr>
                <w:sz w:val="24"/>
                <w:szCs w:val="24"/>
              </w:rPr>
              <w:t>↓</w:t>
            </w:r>
          </w:p>
        </w:tc>
      </w:tr>
      <w:tr w:rsidR="00870D8F" w:rsidRPr="001818A5" w:rsidTr="00870D8F">
        <w:trPr>
          <w:trHeight w:val="827"/>
        </w:trPr>
        <w:tc>
          <w:tcPr>
            <w:tcW w:w="3989" w:type="dxa"/>
            <w:shd w:val="clear" w:color="auto" w:fill="auto"/>
          </w:tcPr>
          <w:p w:rsidR="00870D8F" w:rsidRPr="001818A5" w:rsidRDefault="00870D8F" w:rsidP="001818A5">
            <w:pPr>
              <w:pStyle w:val="TableParagraph"/>
              <w:ind w:left="106"/>
              <w:jc w:val="both"/>
              <w:rPr>
                <w:sz w:val="24"/>
                <w:szCs w:val="24"/>
              </w:rPr>
            </w:pPr>
          </w:p>
          <w:p w:rsidR="00870D8F" w:rsidRPr="001818A5" w:rsidRDefault="00870D8F" w:rsidP="001818A5">
            <w:pPr>
              <w:pStyle w:val="TableParagraph"/>
              <w:ind w:left="106"/>
              <w:jc w:val="both"/>
              <w:rPr>
                <w:sz w:val="24"/>
                <w:szCs w:val="24"/>
              </w:rPr>
            </w:pPr>
            <w:r w:rsidRPr="001818A5">
              <w:rPr>
                <w:sz w:val="24"/>
                <w:szCs w:val="24"/>
              </w:rPr>
              <w:t>Всесвітня історія</w:t>
            </w:r>
          </w:p>
        </w:tc>
        <w:tc>
          <w:tcPr>
            <w:tcW w:w="1985" w:type="dxa"/>
            <w:shd w:val="clear" w:color="auto" w:fill="auto"/>
          </w:tcPr>
          <w:p w:rsidR="00870D8F" w:rsidRPr="001818A5" w:rsidRDefault="00870D8F" w:rsidP="001818A5">
            <w:pPr>
              <w:pStyle w:val="TableParagraph"/>
              <w:spacing w:before="207"/>
              <w:ind w:right="23"/>
              <w:jc w:val="both"/>
              <w:rPr>
                <w:sz w:val="24"/>
                <w:szCs w:val="24"/>
                <w:lang w:val="ru-RU"/>
              </w:rPr>
            </w:pPr>
            <w:r w:rsidRPr="001818A5">
              <w:rPr>
                <w:sz w:val="24"/>
                <w:szCs w:val="24"/>
                <w:lang w:val="ru-RU"/>
              </w:rPr>
              <w:t xml:space="preserve">            57 %</w:t>
            </w:r>
          </w:p>
        </w:tc>
        <w:tc>
          <w:tcPr>
            <w:tcW w:w="1559" w:type="dxa"/>
          </w:tcPr>
          <w:p w:rsidR="00870D8F" w:rsidRPr="001818A5" w:rsidRDefault="00870D8F" w:rsidP="001818A5">
            <w:pPr>
              <w:pStyle w:val="TableParagraph"/>
              <w:spacing w:before="207"/>
              <w:ind w:left="23" w:right="16"/>
              <w:jc w:val="both"/>
              <w:rPr>
                <w:sz w:val="24"/>
                <w:szCs w:val="24"/>
              </w:rPr>
            </w:pPr>
            <w:r w:rsidRPr="001818A5">
              <w:rPr>
                <w:sz w:val="24"/>
                <w:szCs w:val="24"/>
              </w:rPr>
              <w:t>38 %</w:t>
            </w:r>
          </w:p>
        </w:tc>
        <w:tc>
          <w:tcPr>
            <w:tcW w:w="1984" w:type="dxa"/>
            <w:shd w:val="clear" w:color="auto" w:fill="auto"/>
          </w:tcPr>
          <w:p w:rsidR="00870D8F" w:rsidRPr="001818A5" w:rsidRDefault="00870D8F" w:rsidP="001818A5">
            <w:pPr>
              <w:pStyle w:val="TableParagraph"/>
              <w:spacing w:before="207"/>
              <w:ind w:left="23" w:right="16"/>
              <w:jc w:val="both"/>
              <w:rPr>
                <w:sz w:val="24"/>
                <w:szCs w:val="24"/>
              </w:rPr>
            </w:pPr>
            <w:r w:rsidRPr="001818A5">
              <w:rPr>
                <w:sz w:val="24"/>
                <w:szCs w:val="24"/>
              </w:rPr>
              <w:t>↓</w:t>
            </w:r>
          </w:p>
        </w:tc>
      </w:tr>
      <w:tr w:rsidR="00870D8F" w:rsidRPr="001818A5" w:rsidTr="00870D8F">
        <w:trPr>
          <w:trHeight w:val="414"/>
        </w:trPr>
        <w:tc>
          <w:tcPr>
            <w:tcW w:w="3989" w:type="dxa"/>
            <w:shd w:val="clear" w:color="auto" w:fill="auto"/>
          </w:tcPr>
          <w:p w:rsidR="00870D8F" w:rsidRPr="001818A5" w:rsidRDefault="00870D8F" w:rsidP="001818A5">
            <w:pPr>
              <w:pStyle w:val="TableParagraph"/>
              <w:spacing w:before="1"/>
              <w:ind w:left="106"/>
              <w:jc w:val="both"/>
              <w:rPr>
                <w:sz w:val="24"/>
                <w:szCs w:val="24"/>
              </w:rPr>
            </w:pPr>
            <w:r w:rsidRPr="001818A5">
              <w:rPr>
                <w:sz w:val="24"/>
                <w:szCs w:val="24"/>
              </w:rPr>
              <w:t>Правознавство, громадянська освіта</w:t>
            </w:r>
          </w:p>
        </w:tc>
        <w:tc>
          <w:tcPr>
            <w:tcW w:w="1985" w:type="dxa"/>
            <w:shd w:val="clear" w:color="auto" w:fill="auto"/>
          </w:tcPr>
          <w:p w:rsidR="00870D8F" w:rsidRPr="001818A5" w:rsidRDefault="00870D8F" w:rsidP="001818A5">
            <w:pPr>
              <w:pStyle w:val="TableParagraph"/>
              <w:spacing w:before="1"/>
              <w:ind w:left="32" w:right="23"/>
              <w:jc w:val="both"/>
              <w:rPr>
                <w:sz w:val="24"/>
                <w:szCs w:val="24"/>
                <w:lang w:val="ru-RU"/>
              </w:rPr>
            </w:pPr>
            <w:r w:rsidRPr="001818A5">
              <w:rPr>
                <w:sz w:val="24"/>
                <w:szCs w:val="24"/>
                <w:lang w:val="ru-RU"/>
              </w:rPr>
              <w:t>50 %</w:t>
            </w:r>
          </w:p>
        </w:tc>
        <w:tc>
          <w:tcPr>
            <w:tcW w:w="1559" w:type="dxa"/>
          </w:tcPr>
          <w:p w:rsidR="00870D8F" w:rsidRPr="001818A5" w:rsidRDefault="00870D8F" w:rsidP="001818A5">
            <w:pPr>
              <w:pStyle w:val="TableParagraph"/>
              <w:spacing w:before="1"/>
              <w:ind w:left="7"/>
              <w:jc w:val="both"/>
              <w:rPr>
                <w:sz w:val="24"/>
                <w:szCs w:val="24"/>
              </w:rPr>
            </w:pPr>
            <w:r w:rsidRPr="001818A5">
              <w:rPr>
                <w:sz w:val="24"/>
                <w:szCs w:val="24"/>
              </w:rPr>
              <w:t>39 %</w:t>
            </w:r>
          </w:p>
        </w:tc>
        <w:tc>
          <w:tcPr>
            <w:tcW w:w="1984" w:type="dxa"/>
            <w:shd w:val="clear" w:color="auto" w:fill="auto"/>
          </w:tcPr>
          <w:p w:rsidR="00870D8F" w:rsidRPr="001818A5" w:rsidRDefault="00870D8F" w:rsidP="001818A5">
            <w:pPr>
              <w:pStyle w:val="TableParagraph"/>
              <w:spacing w:before="1"/>
              <w:ind w:left="7"/>
              <w:jc w:val="both"/>
              <w:rPr>
                <w:sz w:val="24"/>
                <w:szCs w:val="24"/>
              </w:rPr>
            </w:pPr>
            <w:r w:rsidRPr="001818A5">
              <w:rPr>
                <w:sz w:val="24"/>
                <w:szCs w:val="24"/>
              </w:rPr>
              <w:t>↓</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Математика</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62 %</w:t>
            </w:r>
          </w:p>
        </w:tc>
        <w:tc>
          <w:tcPr>
            <w:tcW w:w="1559" w:type="dxa"/>
          </w:tcPr>
          <w:p w:rsidR="00870D8F" w:rsidRPr="001818A5" w:rsidRDefault="00870D8F" w:rsidP="001818A5">
            <w:pPr>
              <w:pStyle w:val="TableParagraph"/>
              <w:ind w:left="7"/>
              <w:jc w:val="both"/>
              <w:rPr>
                <w:sz w:val="24"/>
                <w:szCs w:val="24"/>
              </w:rPr>
            </w:pPr>
            <w:r w:rsidRPr="001818A5">
              <w:rPr>
                <w:sz w:val="24"/>
                <w:szCs w:val="24"/>
              </w:rPr>
              <w:t>71 %</w:t>
            </w:r>
          </w:p>
        </w:tc>
        <w:tc>
          <w:tcPr>
            <w:tcW w:w="1984" w:type="dxa"/>
            <w:shd w:val="clear" w:color="auto" w:fill="auto"/>
          </w:tcPr>
          <w:p w:rsidR="00870D8F" w:rsidRPr="001818A5" w:rsidRDefault="00870D8F" w:rsidP="001818A5">
            <w:pPr>
              <w:pStyle w:val="TableParagraph"/>
              <w:ind w:left="7"/>
              <w:jc w:val="both"/>
              <w:rPr>
                <w:sz w:val="24"/>
                <w:szCs w:val="24"/>
              </w:rPr>
            </w:pPr>
            <w:r w:rsidRPr="001818A5">
              <w:rPr>
                <w:sz w:val="24"/>
                <w:szCs w:val="24"/>
              </w:rPr>
              <w:t xml:space="preserve">↑  </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Алгебра</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49 %</w:t>
            </w:r>
          </w:p>
        </w:tc>
        <w:tc>
          <w:tcPr>
            <w:tcW w:w="1559" w:type="dxa"/>
          </w:tcPr>
          <w:p w:rsidR="00870D8F" w:rsidRPr="001818A5" w:rsidRDefault="00870D8F" w:rsidP="001818A5">
            <w:pPr>
              <w:pStyle w:val="TableParagraph"/>
              <w:ind w:left="7"/>
              <w:jc w:val="both"/>
              <w:rPr>
                <w:sz w:val="24"/>
                <w:szCs w:val="24"/>
              </w:rPr>
            </w:pPr>
            <w:r w:rsidRPr="001818A5">
              <w:rPr>
                <w:sz w:val="24"/>
                <w:szCs w:val="24"/>
              </w:rPr>
              <w:t>41 %</w:t>
            </w:r>
          </w:p>
        </w:tc>
        <w:tc>
          <w:tcPr>
            <w:tcW w:w="1984" w:type="dxa"/>
            <w:shd w:val="clear" w:color="auto" w:fill="auto"/>
          </w:tcPr>
          <w:p w:rsidR="00870D8F" w:rsidRPr="001818A5" w:rsidRDefault="00870D8F" w:rsidP="001818A5">
            <w:pPr>
              <w:pStyle w:val="TableParagraph"/>
              <w:ind w:left="7"/>
              <w:jc w:val="both"/>
              <w:rPr>
                <w:sz w:val="24"/>
                <w:szCs w:val="24"/>
              </w:rPr>
            </w:pPr>
            <w:r w:rsidRPr="001818A5">
              <w:rPr>
                <w:sz w:val="24"/>
                <w:szCs w:val="24"/>
              </w:rPr>
              <w:t>↓</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Геометрія</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43 %</w:t>
            </w:r>
          </w:p>
        </w:tc>
        <w:tc>
          <w:tcPr>
            <w:tcW w:w="1559" w:type="dxa"/>
          </w:tcPr>
          <w:p w:rsidR="00870D8F" w:rsidRPr="001818A5" w:rsidRDefault="00870D8F" w:rsidP="001818A5">
            <w:pPr>
              <w:pStyle w:val="TableParagraph"/>
              <w:ind w:left="7"/>
              <w:jc w:val="both"/>
              <w:rPr>
                <w:sz w:val="24"/>
                <w:szCs w:val="24"/>
              </w:rPr>
            </w:pPr>
            <w:r w:rsidRPr="001818A5">
              <w:rPr>
                <w:sz w:val="24"/>
                <w:szCs w:val="24"/>
              </w:rPr>
              <w:t>38 %</w:t>
            </w:r>
          </w:p>
        </w:tc>
        <w:tc>
          <w:tcPr>
            <w:tcW w:w="1984" w:type="dxa"/>
            <w:shd w:val="clear" w:color="auto" w:fill="auto"/>
          </w:tcPr>
          <w:p w:rsidR="00870D8F" w:rsidRPr="001818A5" w:rsidRDefault="00870D8F" w:rsidP="001818A5">
            <w:pPr>
              <w:pStyle w:val="TableParagraph"/>
              <w:ind w:left="7"/>
              <w:jc w:val="both"/>
              <w:rPr>
                <w:sz w:val="24"/>
                <w:szCs w:val="24"/>
              </w:rPr>
            </w:pPr>
            <w:r w:rsidRPr="001818A5">
              <w:rPr>
                <w:sz w:val="24"/>
                <w:szCs w:val="24"/>
              </w:rPr>
              <w:t>↓</w:t>
            </w:r>
          </w:p>
        </w:tc>
      </w:tr>
      <w:tr w:rsidR="00870D8F" w:rsidRPr="001818A5" w:rsidTr="00870D8F">
        <w:trPr>
          <w:trHeight w:val="414"/>
        </w:trPr>
        <w:tc>
          <w:tcPr>
            <w:tcW w:w="3989" w:type="dxa"/>
            <w:shd w:val="clear" w:color="auto" w:fill="auto"/>
          </w:tcPr>
          <w:p w:rsidR="00870D8F" w:rsidRPr="001818A5" w:rsidRDefault="00870D8F" w:rsidP="001818A5">
            <w:pPr>
              <w:pStyle w:val="TableParagraph"/>
              <w:spacing w:before="1"/>
              <w:ind w:left="106"/>
              <w:jc w:val="both"/>
              <w:rPr>
                <w:sz w:val="24"/>
                <w:szCs w:val="24"/>
              </w:rPr>
            </w:pPr>
            <w:r w:rsidRPr="001818A5">
              <w:rPr>
                <w:sz w:val="24"/>
                <w:szCs w:val="24"/>
              </w:rPr>
              <w:t>Природознавство</w:t>
            </w:r>
          </w:p>
        </w:tc>
        <w:tc>
          <w:tcPr>
            <w:tcW w:w="1985" w:type="dxa"/>
            <w:shd w:val="clear" w:color="auto" w:fill="auto"/>
          </w:tcPr>
          <w:p w:rsidR="00870D8F" w:rsidRPr="001818A5" w:rsidRDefault="00870D8F" w:rsidP="001818A5">
            <w:pPr>
              <w:pStyle w:val="TableParagraph"/>
              <w:spacing w:before="1"/>
              <w:ind w:left="32" w:right="23"/>
              <w:jc w:val="both"/>
              <w:rPr>
                <w:sz w:val="24"/>
                <w:szCs w:val="24"/>
                <w:lang w:val="ru-RU"/>
              </w:rPr>
            </w:pPr>
            <w:r w:rsidRPr="001818A5">
              <w:rPr>
                <w:sz w:val="24"/>
                <w:szCs w:val="24"/>
                <w:lang w:val="ru-RU"/>
              </w:rPr>
              <w:t>56 %</w:t>
            </w:r>
          </w:p>
        </w:tc>
        <w:tc>
          <w:tcPr>
            <w:tcW w:w="1559" w:type="dxa"/>
          </w:tcPr>
          <w:p w:rsidR="00870D8F" w:rsidRPr="001818A5" w:rsidRDefault="00870D8F" w:rsidP="001818A5">
            <w:pPr>
              <w:pStyle w:val="TableParagraph"/>
              <w:spacing w:before="1"/>
              <w:ind w:left="7"/>
              <w:jc w:val="both"/>
              <w:rPr>
                <w:sz w:val="24"/>
                <w:szCs w:val="24"/>
              </w:rPr>
            </w:pPr>
            <w:r w:rsidRPr="001818A5">
              <w:rPr>
                <w:sz w:val="24"/>
                <w:szCs w:val="24"/>
              </w:rPr>
              <w:t>86 %</w:t>
            </w:r>
          </w:p>
        </w:tc>
        <w:tc>
          <w:tcPr>
            <w:tcW w:w="1984" w:type="dxa"/>
            <w:shd w:val="clear" w:color="auto" w:fill="auto"/>
          </w:tcPr>
          <w:p w:rsidR="00870D8F" w:rsidRPr="001818A5" w:rsidRDefault="00870D8F" w:rsidP="001818A5">
            <w:pPr>
              <w:pStyle w:val="TableParagraph"/>
              <w:spacing w:before="1"/>
              <w:ind w:left="7"/>
              <w:jc w:val="both"/>
              <w:rPr>
                <w:sz w:val="24"/>
                <w:szCs w:val="24"/>
              </w:rPr>
            </w:pPr>
            <w:r w:rsidRPr="001818A5">
              <w:rPr>
                <w:sz w:val="24"/>
                <w:szCs w:val="24"/>
              </w:rPr>
              <w:t xml:space="preserve">↑  </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Географія</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55 %</w:t>
            </w:r>
          </w:p>
        </w:tc>
        <w:tc>
          <w:tcPr>
            <w:tcW w:w="1559" w:type="dxa"/>
          </w:tcPr>
          <w:p w:rsidR="00870D8F" w:rsidRPr="001818A5" w:rsidRDefault="00870D8F" w:rsidP="001818A5">
            <w:pPr>
              <w:pStyle w:val="TableParagraph"/>
              <w:ind w:left="23" w:right="16"/>
              <w:jc w:val="both"/>
              <w:rPr>
                <w:sz w:val="24"/>
                <w:szCs w:val="24"/>
              </w:rPr>
            </w:pPr>
            <w:r w:rsidRPr="001818A5">
              <w:rPr>
                <w:sz w:val="24"/>
                <w:szCs w:val="24"/>
              </w:rPr>
              <w:t>48 %</w:t>
            </w:r>
          </w:p>
        </w:tc>
        <w:tc>
          <w:tcPr>
            <w:tcW w:w="1984" w:type="dxa"/>
            <w:shd w:val="clear" w:color="auto" w:fill="auto"/>
          </w:tcPr>
          <w:p w:rsidR="00870D8F" w:rsidRPr="001818A5" w:rsidRDefault="00870D8F" w:rsidP="001818A5">
            <w:pPr>
              <w:pStyle w:val="TableParagraph"/>
              <w:ind w:left="23" w:right="16"/>
              <w:jc w:val="both"/>
              <w:rPr>
                <w:sz w:val="24"/>
                <w:szCs w:val="24"/>
              </w:rPr>
            </w:pPr>
            <w:r w:rsidRPr="001818A5">
              <w:rPr>
                <w:sz w:val="24"/>
                <w:szCs w:val="24"/>
              </w:rPr>
              <w:t>↓</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Біологія</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60 %</w:t>
            </w:r>
          </w:p>
        </w:tc>
        <w:tc>
          <w:tcPr>
            <w:tcW w:w="1559" w:type="dxa"/>
          </w:tcPr>
          <w:p w:rsidR="00870D8F" w:rsidRPr="001818A5" w:rsidRDefault="00870D8F" w:rsidP="001818A5">
            <w:pPr>
              <w:pStyle w:val="TableParagraph"/>
              <w:ind w:left="7"/>
              <w:jc w:val="both"/>
              <w:rPr>
                <w:sz w:val="24"/>
                <w:szCs w:val="24"/>
              </w:rPr>
            </w:pPr>
            <w:r w:rsidRPr="001818A5">
              <w:rPr>
                <w:sz w:val="24"/>
                <w:szCs w:val="24"/>
              </w:rPr>
              <w:t>43 %</w:t>
            </w:r>
          </w:p>
        </w:tc>
        <w:tc>
          <w:tcPr>
            <w:tcW w:w="1984" w:type="dxa"/>
            <w:shd w:val="clear" w:color="auto" w:fill="auto"/>
          </w:tcPr>
          <w:p w:rsidR="00870D8F" w:rsidRPr="001818A5" w:rsidRDefault="00870D8F" w:rsidP="001818A5">
            <w:pPr>
              <w:pStyle w:val="TableParagraph"/>
              <w:ind w:left="7"/>
              <w:jc w:val="both"/>
              <w:rPr>
                <w:sz w:val="24"/>
                <w:szCs w:val="24"/>
              </w:rPr>
            </w:pPr>
            <w:r w:rsidRPr="001818A5">
              <w:rPr>
                <w:sz w:val="24"/>
                <w:szCs w:val="24"/>
              </w:rPr>
              <w:t>↓</w:t>
            </w:r>
          </w:p>
        </w:tc>
      </w:tr>
      <w:tr w:rsidR="00870D8F" w:rsidRPr="001818A5" w:rsidTr="00870D8F">
        <w:trPr>
          <w:trHeight w:val="414"/>
        </w:trPr>
        <w:tc>
          <w:tcPr>
            <w:tcW w:w="3989" w:type="dxa"/>
            <w:shd w:val="clear" w:color="auto" w:fill="auto"/>
          </w:tcPr>
          <w:p w:rsidR="00870D8F" w:rsidRPr="001818A5" w:rsidRDefault="00870D8F" w:rsidP="001818A5">
            <w:pPr>
              <w:pStyle w:val="TableParagraph"/>
              <w:spacing w:before="1"/>
              <w:ind w:left="106"/>
              <w:jc w:val="both"/>
              <w:rPr>
                <w:sz w:val="24"/>
                <w:szCs w:val="24"/>
              </w:rPr>
            </w:pPr>
            <w:r w:rsidRPr="001818A5">
              <w:rPr>
                <w:sz w:val="24"/>
                <w:szCs w:val="24"/>
              </w:rPr>
              <w:t>Фізика</w:t>
            </w:r>
          </w:p>
        </w:tc>
        <w:tc>
          <w:tcPr>
            <w:tcW w:w="1985" w:type="dxa"/>
            <w:shd w:val="clear" w:color="auto" w:fill="auto"/>
          </w:tcPr>
          <w:p w:rsidR="00870D8F" w:rsidRPr="001818A5" w:rsidRDefault="00870D8F" w:rsidP="001818A5">
            <w:pPr>
              <w:pStyle w:val="TableParagraph"/>
              <w:spacing w:before="1"/>
              <w:ind w:left="32" w:right="23"/>
              <w:jc w:val="both"/>
              <w:rPr>
                <w:sz w:val="24"/>
                <w:szCs w:val="24"/>
                <w:lang w:val="ru-RU"/>
              </w:rPr>
            </w:pPr>
            <w:r w:rsidRPr="001818A5">
              <w:rPr>
                <w:sz w:val="24"/>
                <w:szCs w:val="24"/>
                <w:lang w:val="ru-RU"/>
              </w:rPr>
              <w:t>51 %</w:t>
            </w:r>
          </w:p>
        </w:tc>
        <w:tc>
          <w:tcPr>
            <w:tcW w:w="1559" w:type="dxa"/>
          </w:tcPr>
          <w:p w:rsidR="00870D8F" w:rsidRPr="001818A5" w:rsidRDefault="00870D8F" w:rsidP="001818A5">
            <w:pPr>
              <w:pStyle w:val="TableParagraph"/>
              <w:spacing w:before="1"/>
              <w:ind w:left="23" w:right="16"/>
              <w:jc w:val="both"/>
              <w:rPr>
                <w:sz w:val="24"/>
                <w:szCs w:val="24"/>
              </w:rPr>
            </w:pPr>
            <w:r w:rsidRPr="001818A5">
              <w:rPr>
                <w:sz w:val="24"/>
                <w:szCs w:val="24"/>
              </w:rPr>
              <w:t>53 %</w:t>
            </w:r>
          </w:p>
        </w:tc>
        <w:tc>
          <w:tcPr>
            <w:tcW w:w="1984" w:type="dxa"/>
            <w:shd w:val="clear" w:color="auto" w:fill="auto"/>
          </w:tcPr>
          <w:p w:rsidR="00870D8F" w:rsidRPr="001818A5" w:rsidRDefault="00870D8F" w:rsidP="001818A5">
            <w:pPr>
              <w:pStyle w:val="TableParagraph"/>
              <w:spacing w:before="1"/>
              <w:ind w:left="23" w:right="16"/>
              <w:jc w:val="both"/>
              <w:rPr>
                <w:sz w:val="24"/>
                <w:szCs w:val="24"/>
              </w:rPr>
            </w:pPr>
            <w:r w:rsidRPr="001818A5">
              <w:rPr>
                <w:sz w:val="24"/>
                <w:szCs w:val="24"/>
              </w:rPr>
              <w:t xml:space="preserve">↑  </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Хімія</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43 %</w:t>
            </w:r>
          </w:p>
        </w:tc>
        <w:tc>
          <w:tcPr>
            <w:tcW w:w="1559" w:type="dxa"/>
          </w:tcPr>
          <w:p w:rsidR="00870D8F" w:rsidRPr="001818A5" w:rsidRDefault="00870D8F" w:rsidP="001818A5">
            <w:pPr>
              <w:pStyle w:val="TableParagraph"/>
              <w:ind w:left="7"/>
              <w:jc w:val="both"/>
              <w:rPr>
                <w:sz w:val="24"/>
                <w:szCs w:val="24"/>
              </w:rPr>
            </w:pPr>
            <w:r w:rsidRPr="001818A5">
              <w:rPr>
                <w:sz w:val="24"/>
                <w:szCs w:val="24"/>
              </w:rPr>
              <w:t>41 %</w:t>
            </w:r>
          </w:p>
        </w:tc>
        <w:tc>
          <w:tcPr>
            <w:tcW w:w="1984" w:type="dxa"/>
            <w:shd w:val="clear" w:color="auto" w:fill="auto"/>
          </w:tcPr>
          <w:p w:rsidR="00870D8F" w:rsidRPr="001818A5" w:rsidRDefault="00870D8F" w:rsidP="001818A5">
            <w:pPr>
              <w:pStyle w:val="TableParagraph"/>
              <w:ind w:left="7"/>
              <w:jc w:val="both"/>
              <w:rPr>
                <w:sz w:val="24"/>
                <w:szCs w:val="24"/>
              </w:rPr>
            </w:pPr>
            <w:r w:rsidRPr="001818A5">
              <w:rPr>
                <w:sz w:val="24"/>
                <w:szCs w:val="24"/>
              </w:rPr>
              <w:t>↓</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Музичне мистецтво</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94 %</w:t>
            </w:r>
          </w:p>
        </w:tc>
        <w:tc>
          <w:tcPr>
            <w:tcW w:w="1559" w:type="dxa"/>
          </w:tcPr>
          <w:p w:rsidR="00870D8F" w:rsidRPr="001818A5" w:rsidRDefault="00870D8F" w:rsidP="001818A5">
            <w:pPr>
              <w:pStyle w:val="TableParagraph"/>
              <w:ind w:left="7"/>
              <w:jc w:val="both"/>
              <w:rPr>
                <w:sz w:val="24"/>
                <w:szCs w:val="24"/>
              </w:rPr>
            </w:pPr>
            <w:r w:rsidRPr="001818A5">
              <w:rPr>
                <w:sz w:val="24"/>
                <w:szCs w:val="24"/>
              </w:rPr>
              <w:t xml:space="preserve">          98 %</w:t>
            </w:r>
          </w:p>
        </w:tc>
        <w:tc>
          <w:tcPr>
            <w:tcW w:w="1984" w:type="dxa"/>
            <w:shd w:val="clear" w:color="auto" w:fill="auto"/>
          </w:tcPr>
          <w:p w:rsidR="00870D8F" w:rsidRPr="001818A5" w:rsidRDefault="00870D8F" w:rsidP="001818A5">
            <w:pPr>
              <w:pStyle w:val="TableParagraph"/>
              <w:ind w:left="7"/>
              <w:jc w:val="both"/>
              <w:rPr>
                <w:sz w:val="24"/>
                <w:szCs w:val="24"/>
              </w:rPr>
            </w:pPr>
            <w:r w:rsidRPr="001818A5">
              <w:rPr>
                <w:sz w:val="24"/>
                <w:szCs w:val="24"/>
              </w:rPr>
              <w:t xml:space="preserve">                ↑   </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6"/>
              <w:jc w:val="both"/>
              <w:rPr>
                <w:sz w:val="24"/>
                <w:szCs w:val="24"/>
              </w:rPr>
            </w:pPr>
            <w:r w:rsidRPr="001818A5">
              <w:rPr>
                <w:sz w:val="24"/>
                <w:szCs w:val="24"/>
              </w:rPr>
              <w:t>Образотворче мистецтво</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100 %</w:t>
            </w:r>
          </w:p>
        </w:tc>
        <w:tc>
          <w:tcPr>
            <w:tcW w:w="1559" w:type="dxa"/>
          </w:tcPr>
          <w:p w:rsidR="00870D8F" w:rsidRPr="001818A5" w:rsidRDefault="00870D8F" w:rsidP="001818A5">
            <w:pPr>
              <w:pStyle w:val="TableParagraph"/>
              <w:ind w:left="7"/>
              <w:jc w:val="both"/>
              <w:rPr>
                <w:sz w:val="24"/>
                <w:szCs w:val="24"/>
              </w:rPr>
            </w:pPr>
            <w:r w:rsidRPr="001818A5">
              <w:rPr>
                <w:sz w:val="24"/>
                <w:szCs w:val="24"/>
              </w:rPr>
              <w:t>100 %</w:t>
            </w:r>
          </w:p>
        </w:tc>
        <w:tc>
          <w:tcPr>
            <w:tcW w:w="1984" w:type="dxa"/>
            <w:shd w:val="clear" w:color="auto" w:fill="auto"/>
          </w:tcPr>
          <w:p w:rsidR="00870D8F" w:rsidRPr="001818A5" w:rsidRDefault="00870D8F" w:rsidP="001818A5">
            <w:pPr>
              <w:pStyle w:val="TableParagraph"/>
              <w:ind w:left="7"/>
              <w:jc w:val="both"/>
              <w:rPr>
                <w:sz w:val="24"/>
                <w:szCs w:val="24"/>
              </w:rPr>
            </w:pPr>
            <w:r w:rsidRPr="001818A5">
              <w:rPr>
                <w:sz w:val="24"/>
                <w:szCs w:val="24"/>
              </w:rPr>
              <w:t>стабільність</w:t>
            </w:r>
          </w:p>
        </w:tc>
      </w:tr>
      <w:tr w:rsidR="00870D8F" w:rsidRPr="001818A5" w:rsidTr="00870D8F">
        <w:trPr>
          <w:trHeight w:val="827"/>
        </w:trPr>
        <w:tc>
          <w:tcPr>
            <w:tcW w:w="3989" w:type="dxa"/>
            <w:shd w:val="clear" w:color="auto" w:fill="auto"/>
          </w:tcPr>
          <w:p w:rsidR="00870D8F" w:rsidRPr="001818A5" w:rsidRDefault="00870D8F" w:rsidP="001818A5">
            <w:pPr>
              <w:pStyle w:val="TableParagraph"/>
              <w:ind w:left="107"/>
              <w:jc w:val="both"/>
              <w:rPr>
                <w:sz w:val="24"/>
                <w:szCs w:val="24"/>
              </w:rPr>
            </w:pPr>
            <w:r w:rsidRPr="001818A5">
              <w:rPr>
                <w:sz w:val="24"/>
                <w:szCs w:val="24"/>
              </w:rPr>
              <w:t>Трудове навчання, технології</w:t>
            </w:r>
          </w:p>
        </w:tc>
        <w:tc>
          <w:tcPr>
            <w:tcW w:w="1985" w:type="dxa"/>
            <w:shd w:val="clear" w:color="auto" w:fill="auto"/>
          </w:tcPr>
          <w:p w:rsidR="00870D8F" w:rsidRPr="001818A5" w:rsidRDefault="00870D8F" w:rsidP="001818A5">
            <w:pPr>
              <w:pStyle w:val="TableParagraph"/>
              <w:spacing w:before="207"/>
              <w:ind w:left="32" w:right="23"/>
              <w:jc w:val="both"/>
              <w:rPr>
                <w:sz w:val="24"/>
                <w:szCs w:val="24"/>
                <w:lang w:val="ru-RU"/>
              </w:rPr>
            </w:pPr>
            <w:r w:rsidRPr="001818A5">
              <w:rPr>
                <w:sz w:val="24"/>
                <w:szCs w:val="24"/>
                <w:lang w:val="ru-RU"/>
              </w:rPr>
              <w:t>100 %</w:t>
            </w:r>
          </w:p>
        </w:tc>
        <w:tc>
          <w:tcPr>
            <w:tcW w:w="1559" w:type="dxa"/>
          </w:tcPr>
          <w:p w:rsidR="00870D8F" w:rsidRPr="001818A5" w:rsidRDefault="00870D8F" w:rsidP="001818A5">
            <w:pPr>
              <w:pStyle w:val="TableParagraph"/>
              <w:spacing w:before="207"/>
              <w:ind w:left="7"/>
              <w:jc w:val="both"/>
              <w:rPr>
                <w:sz w:val="24"/>
                <w:szCs w:val="24"/>
                <w:lang w:val="ru-RU"/>
              </w:rPr>
            </w:pPr>
            <w:r w:rsidRPr="001818A5">
              <w:rPr>
                <w:sz w:val="24"/>
                <w:szCs w:val="24"/>
                <w:lang w:val="ru-RU"/>
              </w:rPr>
              <w:t>100 %</w:t>
            </w:r>
          </w:p>
        </w:tc>
        <w:tc>
          <w:tcPr>
            <w:tcW w:w="1984" w:type="dxa"/>
            <w:shd w:val="clear" w:color="auto" w:fill="auto"/>
          </w:tcPr>
          <w:p w:rsidR="00870D8F" w:rsidRPr="001818A5" w:rsidRDefault="00870D8F" w:rsidP="001818A5">
            <w:pPr>
              <w:pStyle w:val="TableParagraph"/>
              <w:spacing w:before="207"/>
              <w:ind w:left="7"/>
              <w:jc w:val="both"/>
              <w:rPr>
                <w:sz w:val="24"/>
                <w:szCs w:val="24"/>
                <w:lang w:val="ru-RU"/>
              </w:rPr>
            </w:pPr>
            <w:proofErr w:type="spellStart"/>
            <w:r w:rsidRPr="001818A5">
              <w:rPr>
                <w:sz w:val="24"/>
                <w:szCs w:val="24"/>
                <w:lang w:val="ru-RU"/>
              </w:rPr>
              <w:t>стабільність</w:t>
            </w:r>
            <w:proofErr w:type="spellEnd"/>
          </w:p>
        </w:tc>
      </w:tr>
      <w:tr w:rsidR="00870D8F" w:rsidRPr="001818A5" w:rsidTr="00870D8F">
        <w:trPr>
          <w:trHeight w:val="414"/>
        </w:trPr>
        <w:tc>
          <w:tcPr>
            <w:tcW w:w="3989" w:type="dxa"/>
            <w:shd w:val="clear" w:color="auto" w:fill="auto"/>
          </w:tcPr>
          <w:p w:rsidR="00870D8F" w:rsidRPr="001818A5" w:rsidRDefault="00870D8F" w:rsidP="001818A5">
            <w:pPr>
              <w:pStyle w:val="TableParagraph"/>
              <w:spacing w:before="1"/>
              <w:ind w:left="107"/>
              <w:jc w:val="both"/>
              <w:rPr>
                <w:sz w:val="24"/>
                <w:szCs w:val="24"/>
              </w:rPr>
            </w:pPr>
            <w:r w:rsidRPr="001818A5">
              <w:rPr>
                <w:sz w:val="24"/>
                <w:szCs w:val="24"/>
              </w:rPr>
              <w:t>Інформатика</w:t>
            </w:r>
          </w:p>
        </w:tc>
        <w:tc>
          <w:tcPr>
            <w:tcW w:w="1985" w:type="dxa"/>
            <w:shd w:val="clear" w:color="auto" w:fill="auto"/>
          </w:tcPr>
          <w:p w:rsidR="00870D8F" w:rsidRPr="001818A5" w:rsidRDefault="00870D8F" w:rsidP="001818A5">
            <w:pPr>
              <w:pStyle w:val="TableParagraph"/>
              <w:spacing w:before="1"/>
              <w:ind w:left="32" w:right="23"/>
              <w:jc w:val="both"/>
              <w:rPr>
                <w:sz w:val="24"/>
                <w:szCs w:val="24"/>
                <w:lang w:val="ru-RU"/>
              </w:rPr>
            </w:pPr>
            <w:r w:rsidRPr="001818A5">
              <w:rPr>
                <w:sz w:val="24"/>
                <w:szCs w:val="24"/>
                <w:lang w:val="ru-RU"/>
              </w:rPr>
              <w:t>85 %</w:t>
            </w:r>
          </w:p>
        </w:tc>
        <w:tc>
          <w:tcPr>
            <w:tcW w:w="1559" w:type="dxa"/>
          </w:tcPr>
          <w:p w:rsidR="00870D8F" w:rsidRPr="001818A5" w:rsidRDefault="00870D8F" w:rsidP="001818A5">
            <w:pPr>
              <w:pStyle w:val="TableParagraph"/>
              <w:spacing w:before="1"/>
              <w:ind w:left="7"/>
              <w:jc w:val="both"/>
              <w:rPr>
                <w:sz w:val="24"/>
                <w:szCs w:val="24"/>
              </w:rPr>
            </w:pPr>
            <w:r w:rsidRPr="001818A5">
              <w:rPr>
                <w:sz w:val="24"/>
                <w:szCs w:val="24"/>
              </w:rPr>
              <w:t>75 %</w:t>
            </w:r>
          </w:p>
        </w:tc>
        <w:tc>
          <w:tcPr>
            <w:tcW w:w="1984" w:type="dxa"/>
            <w:shd w:val="clear" w:color="auto" w:fill="auto"/>
          </w:tcPr>
          <w:p w:rsidR="00870D8F" w:rsidRPr="001818A5" w:rsidRDefault="00870D8F" w:rsidP="001818A5">
            <w:pPr>
              <w:pStyle w:val="TableParagraph"/>
              <w:spacing w:before="1"/>
              <w:ind w:left="7"/>
              <w:jc w:val="both"/>
              <w:rPr>
                <w:sz w:val="24"/>
                <w:szCs w:val="24"/>
              </w:rPr>
            </w:pPr>
            <w:r w:rsidRPr="001818A5">
              <w:rPr>
                <w:sz w:val="24"/>
                <w:szCs w:val="24"/>
              </w:rPr>
              <w:t>↓</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7"/>
              <w:jc w:val="both"/>
              <w:rPr>
                <w:sz w:val="24"/>
                <w:szCs w:val="24"/>
              </w:rPr>
            </w:pPr>
            <w:r w:rsidRPr="001818A5">
              <w:rPr>
                <w:sz w:val="24"/>
                <w:szCs w:val="24"/>
              </w:rPr>
              <w:t>Основи здоров’я</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68 %</w:t>
            </w:r>
          </w:p>
        </w:tc>
        <w:tc>
          <w:tcPr>
            <w:tcW w:w="1559" w:type="dxa"/>
          </w:tcPr>
          <w:p w:rsidR="00870D8F" w:rsidRPr="001818A5" w:rsidRDefault="00870D8F" w:rsidP="001818A5">
            <w:pPr>
              <w:pStyle w:val="TableParagraph"/>
              <w:ind w:left="23" w:right="16"/>
              <w:jc w:val="both"/>
              <w:rPr>
                <w:sz w:val="24"/>
                <w:szCs w:val="24"/>
                <w:lang w:val="ru-RU"/>
              </w:rPr>
            </w:pPr>
            <w:r w:rsidRPr="001818A5">
              <w:rPr>
                <w:sz w:val="24"/>
                <w:szCs w:val="24"/>
                <w:lang w:val="ru-RU"/>
              </w:rPr>
              <w:t>44 %</w:t>
            </w:r>
          </w:p>
        </w:tc>
        <w:tc>
          <w:tcPr>
            <w:tcW w:w="1984" w:type="dxa"/>
            <w:shd w:val="clear" w:color="auto" w:fill="auto"/>
          </w:tcPr>
          <w:p w:rsidR="00870D8F" w:rsidRPr="001818A5" w:rsidRDefault="00870D8F" w:rsidP="001818A5">
            <w:pPr>
              <w:pStyle w:val="TableParagraph"/>
              <w:ind w:left="23" w:right="16"/>
              <w:jc w:val="both"/>
              <w:rPr>
                <w:sz w:val="24"/>
                <w:szCs w:val="24"/>
                <w:lang w:val="ru-RU"/>
              </w:rPr>
            </w:pPr>
            <w:r w:rsidRPr="001818A5">
              <w:rPr>
                <w:sz w:val="24"/>
                <w:szCs w:val="24"/>
              </w:rPr>
              <w:t>↓</w:t>
            </w:r>
          </w:p>
        </w:tc>
      </w:tr>
      <w:tr w:rsidR="00870D8F" w:rsidRPr="001818A5" w:rsidTr="00870D8F">
        <w:trPr>
          <w:trHeight w:val="413"/>
        </w:trPr>
        <w:tc>
          <w:tcPr>
            <w:tcW w:w="3989" w:type="dxa"/>
            <w:shd w:val="clear" w:color="auto" w:fill="auto"/>
          </w:tcPr>
          <w:p w:rsidR="00870D8F" w:rsidRPr="001818A5" w:rsidRDefault="00870D8F" w:rsidP="001818A5">
            <w:pPr>
              <w:pStyle w:val="TableParagraph"/>
              <w:ind w:left="107"/>
              <w:jc w:val="both"/>
              <w:rPr>
                <w:sz w:val="24"/>
                <w:szCs w:val="24"/>
              </w:rPr>
            </w:pPr>
            <w:r w:rsidRPr="001818A5">
              <w:rPr>
                <w:sz w:val="24"/>
                <w:szCs w:val="24"/>
              </w:rPr>
              <w:t>Фізична культура</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100 %</w:t>
            </w:r>
          </w:p>
        </w:tc>
        <w:tc>
          <w:tcPr>
            <w:tcW w:w="1559" w:type="dxa"/>
          </w:tcPr>
          <w:p w:rsidR="00870D8F" w:rsidRPr="001818A5" w:rsidRDefault="00870D8F" w:rsidP="001818A5">
            <w:pPr>
              <w:pStyle w:val="TableParagraph"/>
              <w:ind w:left="7"/>
              <w:jc w:val="both"/>
              <w:rPr>
                <w:sz w:val="24"/>
                <w:szCs w:val="24"/>
                <w:lang w:val="ru-RU"/>
              </w:rPr>
            </w:pPr>
            <w:r w:rsidRPr="001818A5">
              <w:rPr>
                <w:sz w:val="24"/>
                <w:szCs w:val="24"/>
                <w:lang w:val="ru-RU"/>
              </w:rPr>
              <w:t>94 %</w:t>
            </w:r>
          </w:p>
        </w:tc>
        <w:tc>
          <w:tcPr>
            <w:tcW w:w="1984" w:type="dxa"/>
            <w:shd w:val="clear" w:color="auto" w:fill="auto"/>
          </w:tcPr>
          <w:p w:rsidR="00870D8F" w:rsidRPr="001818A5" w:rsidRDefault="00870D8F" w:rsidP="001818A5">
            <w:pPr>
              <w:pStyle w:val="TableParagraph"/>
              <w:ind w:left="7"/>
              <w:jc w:val="both"/>
              <w:rPr>
                <w:sz w:val="24"/>
                <w:szCs w:val="24"/>
                <w:lang w:val="ru-RU"/>
              </w:rPr>
            </w:pPr>
            <w:r w:rsidRPr="001818A5">
              <w:rPr>
                <w:sz w:val="24"/>
                <w:szCs w:val="24"/>
              </w:rPr>
              <w:t>↓</w:t>
            </w:r>
          </w:p>
        </w:tc>
      </w:tr>
      <w:tr w:rsidR="00870D8F" w:rsidRPr="001818A5" w:rsidTr="00870D8F">
        <w:trPr>
          <w:trHeight w:val="414"/>
        </w:trPr>
        <w:tc>
          <w:tcPr>
            <w:tcW w:w="3989" w:type="dxa"/>
            <w:shd w:val="clear" w:color="auto" w:fill="auto"/>
          </w:tcPr>
          <w:p w:rsidR="00870D8F" w:rsidRPr="001818A5" w:rsidRDefault="00870D8F" w:rsidP="001818A5">
            <w:pPr>
              <w:pStyle w:val="TableParagraph"/>
              <w:spacing w:before="1"/>
              <w:ind w:left="107"/>
              <w:jc w:val="both"/>
              <w:rPr>
                <w:sz w:val="24"/>
                <w:szCs w:val="24"/>
              </w:rPr>
            </w:pPr>
            <w:r w:rsidRPr="001818A5">
              <w:rPr>
                <w:sz w:val="24"/>
                <w:szCs w:val="24"/>
              </w:rPr>
              <w:t>Захист України</w:t>
            </w:r>
          </w:p>
        </w:tc>
        <w:tc>
          <w:tcPr>
            <w:tcW w:w="1985" w:type="dxa"/>
            <w:shd w:val="clear" w:color="auto" w:fill="auto"/>
          </w:tcPr>
          <w:p w:rsidR="00870D8F" w:rsidRPr="001818A5" w:rsidRDefault="00870D8F" w:rsidP="001818A5">
            <w:pPr>
              <w:pStyle w:val="TableParagraph"/>
              <w:spacing w:before="1"/>
              <w:ind w:left="32" w:right="23"/>
              <w:jc w:val="both"/>
              <w:rPr>
                <w:sz w:val="24"/>
                <w:szCs w:val="24"/>
                <w:lang w:val="ru-RU"/>
              </w:rPr>
            </w:pPr>
            <w:r w:rsidRPr="001818A5">
              <w:rPr>
                <w:sz w:val="24"/>
                <w:szCs w:val="24"/>
                <w:lang w:val="ru-RU"/>
              </w:rPr>
              <w:t>100 %</w:t>
            </w:r>
          </w:p>
        </w:tc>
        <w:tc>
          <w:tcPr>
            <w:tcW w:w="1559" w:type="dxa"/>
          </w:tcPr>
          <w:p w:rsidR="00870D8F" w:rsidRPr="001818A5" w:rsidRDefault="00870D8F" w:rsidP="001818A5">
            <w:pPr>
              <w:pStyle w:val="TableParagraph"/>
              <w:spacing w:before="1"/>
              <w:ind w:left="7"/>
              <w:jc w:val="both"/>
              <w:rPr>
                <w:sz w:val="24"/>
                <w:szCs w:val="24"/>
                <w:lang w:val="ru-RU"/>
              </w:rPr>
            </w:pPr>
            <w:r w:rsidRPr="001818A5">
              <w:rPr>
                <w:sz w:val="24"/>
                <w:szCs w:val="24"/>
                <w:lang w:val="ru-RU"/>
              </w:rPr>
              <w:t>33 %</w:t>
            </w:r>
          </w:p>
        </w:tc>
        <w:tc>
          <w:tcPr>
            <w:tcW w:w="1984" w:type="dxa"/>
            <w:shd w:val="clear" w:color="auto" w:fill="auto"/>
          </w:tcPr>
          <w:p w:rsidR="00870D8F" w:rsidRPr="001818A5" w:rsidRDefault="00870D8F" w:rsidP="001818A5">
            <w:pPr>
              <w:pStyle w:val="TableParagraph"/>
              <w:spacing w:before="1"/>
              <w:ind w:left="7"/>
              <w:jc w:val="both"/>
              <w:rPr>
                <w:sz w:val="24"/>
                <w:szCs w:val="24"/>
                <w:lang w:val="ru-RU"/>
              </w:rPr>
            </w:pPr>
            <w:r w:rsidRPr="001818A5">
              <w:rPr>
                <w:sz w:val="24"/>
                <w:szCs w:val="24"/>
              </w:rPr>
              <w:t>↓</w:t>
            </w:r>
          </w:p>
        </w:tc>
      </w:tr>
      <w:tr w:rsidR="00870D8F" w:rsidRPr="001818A5" w:rsidTr="00870D8F">
        <w:trPr>
          <w:trHeight w:val="414"/>
        </w:trPr>
        <w:tc>
          <w:tcPr>
            <w:tcW w:w="3989" w:type="dxa"/>
            <w:shd w:val="clear" w:color="auto" w:fill="auto"/>
          </w:tcPr>
          <w:p w:rsidR="00870D8F" w:rsidRPr="001818A5" w:rsidRDefault="00870D8F" w:rsidP="001818A5">
            <w:pPr>
              <w:pStyle w:val="TableParagraph"/>
              <w:ind w:left="107"/>
              <w:jc w:val="both"/>
              <w:rPr>
                <w:sz w:val="24"/>
                <w:szCs w:val="24"/>
              </w:rPr>
            </w:pPr>
            <w:r w:rsidRPr="001818A5">
              <w:rPr>
                <w:sz w:val="24"/>
                <w:szCs w:val="24"/>
              </w:rPr>
              <w:t>Середній показник по школі</w:t>
            </w:r>
          </w:p>
        </w:tc>
        <w:tc>
          <w:tcPr>
            <w:tcW w:w="1985" w:type="dxa"/>
            <w:shd w:val="clear" w:color="auto" w:fill="auto"/>
          </w:tcPr>
          <w:p w:rsidR="00870D8F" w:rsidRPr="001818A5" w:rsidRDefault="00870D8F" w:rsidP="001818A5">
            <w:pPr>
              <w:pStyle w:val="TableParagraph"/>
              <w:ind w:left="32" w:right="23"/>
              <w:jc w:val="both"/>
              <w:rPr>
                <w:sz w:val="24"/>
                <w:szCs w:val="24"/>
                <w:lang w:val="ru-RU"/>
              </w:rPr>
            </w:pPr>
            <w:r w:rsidRPr="001818A5">
              <w:rPr>
                <w:sz w:val="24"/>
                <w:szCs w:val="24"/>
                <w:lang w:val="ru-RU"/>
              </w:rPr>
              <w:t>67 %</w:t>
            </w:r>
          </w:p>
        </w:tc>
        <w:tc>
          <w:tcPr>
            <w:tcW w:w="1559" w:type="dxa"/>
          </w:tcPr>
          <w:p w:rsidR="00870D8F" w:rsidRPr="001818A5" w:rsidRDefault="004975FC" w:rsidP="001818A5">
            <w:pPr>
              <w:pStyle w:val="TableParagraph"/>
              <w:ind w:left="23" w:right="16"/>
              <w:jc w:val="both"/>
              <w:rPr>
                <w:sz w:val="24"/>
                <w:szCs w:val="24"/>
              </w:rPr>
            </w:pPr>
            <w:r>
              <w:rPr>
                <w:sz w:val="24"/>
                <w:szCs w:val="24"/>
              </w:rPr>
              <w:t>61</w:t>
            </w:r>
            <w:r w:rsidR="00870D8F" w:rsidRPr="001818A5">
              <w:rPr>
                <w:sz w:val="24"/>
                <w:szCs w:val="24"/>
              </w:rPr>
              <w:t xml:space="preserve"> %</w:t>
            </w:r>
          </w:p>
        </w:tc>
        <w:tc>
          <w:tcPr>
            <w:tcW w:w="1984" w:type="dxa"/>
            <w:shd w:val="clear" w:color="auto" w:fill="auto"/>
          </w:tcPr>
          <w:p w:rsidR="00870D8F" w:rsidRPr="001818A5" w:rsidRDefault="00870D8F" w:rsidP="001818A5">
            <w:pPr>
              <w:pStyle w:val="TableParagraph"/>
              <w:ind w:left="23" w:right="16"/>
              <w:jc w:val="both"/>
              <w:rPr>
                <w:sz w:val="24"/>
                <w:szCs w:val="24"/>
              </w:rPr>
            </w:pPr>
            <w:r w:rsidRPr="001818A5">
              <w:rPr>
                <w:sz w:val="24"/>
                <w:szCs w:val="24"/>
              </w:rPr>
              <w:t>↓</w:t>
            </w:r>
          </w:p>
        </w:tc>
      </w:tr>
    </w:tbl>
    <w:p w:rsidR="00870D8F" w:rsidRPr="001818A5" w:rsidRDefault="00870D8F" w:rsidP="001818A5">
      <w:pPr>
        <w:pStyle w:val="ac"/>
        <w:spacing w:line="240" w:lineRule="auto"/>
        <w:ind w:left="134" w:right="-155" w:firstLine="567"/>
        <w:jc w:val="both"/>
        <w:rPr>
          <w:rFonts w:ascii="Times New Roman" w:hAnsi="Times New Roman" w:cs="Times New Roman"/>
          <w:spacing w:val="-18"/>
          <w:sz w:val="24"/>
          <w:szCs w:val="24"/>
          <w:lang w:val="uk-UA"/>
        </w:rPr>
      </w:pPr>
      <w:r w:rsidRPr="001818A5">
        <w:rPr>
          <w:rFonts w:ascii="Times New Roman" w:hAnsi="Times New Roman" w:cs="Times New Roman"/>
          <w:sz w:val="24"/>
          <w:szCs w:val="24"/>
        </w:rPr>
        <w:t>За</w:t>
      </w:r>
      <w:r w:rsidRPr="001818A5">
        <w:rPr>
          <w:rFonts w:ascii="Times New Roman" w:hAnsi="Times New Roman" w:cs="Times New Roman"/>
          <w:spacing w:val="-19"/>
          <w:sz w:val="24"/>
          <w:szCs w:val="24"/>
        </w:rPr>
        <w:t xml:space="preserve"> </w:t>
      </w:r>
      <w:proofErr w:type="spellStart"/>
      <w:r w:rsidRPr="001818A5">
        <w:rPr>
          <w:rFonts w:ascii="Times New Roman" w:hAnsi="Times New Roman" w:cs="Times New Roman"/>
          <w:sz w:val="24"/>
          <w:szCs w:val="24"/>
        </w:rPr>
        <w:t>даними</w:t>
      </w:r>
      <w:proofErr w:type="spellEnd"/>
      <w:r w:rsidRPr="001818A5">
        <w:rPr>
          <w:rFonts w:ascii="Times New Roman" w:hAnsi="Times New Roman" w:cs="Times New Roman"/>
          <w:spacing w:val="-17"/>
          <w:sz w:val="24"/>
          <w:szCs w:val="24"/>
        </w:rPr>
        <w:t xml:space="preserve"> </w:t>
      </w:r>
      <w:proofErr w:type="spellStart"/>
      <w:proofErr w:type="gramStart"/>
      <w:r w:rsidR="00A67CF3">
        <w:rPr>
          <w:rFonts w:ascii="Times New Roman" w:hAnsi="Times New Roman" w:cs="Times New Roman"/>
          <w:sz w:val="24"/>
          <w:szCs w:val="24"/>
        </w:rPr>
        <w:t>Таблиці</w:t>
      </w:r>
      <w:proofErr w:type="spellEnd"/>
      <w:r w:rsidR="00A67CF3">
        <w:rPr>
          <w:rFonts w:ascii="Times New Roman" w:hAnsi="Times New Roman" w:cs="Times New Roman"/>
          <w:sz w:val="24"/>
          <w:szCs w:val="24"/>
        </w:rPr>
        <w:t xml:space="preserve"> </w:t>
      </w:r>
      <w:r w:rsidRPr="001818A5">
        <w:rPr>
          <w:rFonts w:ascii="Times New Roman" w:hAnsi="Times New Roman" w:cs="Times New Roman"/>
          <w:spacing w:val="-17"/>
          <w:sz w:val="24"/>
          <w:szCs w:val="24"/>
        </w:rPr>
        <w:t xml:space="preserve"> </w:t>
      </w:r>
      <w:r w:rsidRPr="001818A5">
        <w:rPr>
          <w:rFonts w:ascii="Times New Roman" w:hAnsi="Times New Roman" w:cs="Times New Roman"/>
          <w:sz w:val="24"/>
          <w:szCs w:val="24"/>
        </w:rPr>
        <w:t>видно</w:t>
      </w:r>
      <w:proofErr w:type="gramEnd"/>
      <w:r w:rsidRPr="001818A5">
        <w:rPr>
          <w:rFonts w:ascii="Times New Roman" w:hAnsi="Times New Roman" w:cs="Times New Roman"/>
          <w:sz w:val="24"/>
          <w:szCs w:val="24"/>
        </w:rPr>
        <w:t>,</w:t>
      </w:r>
      <w:r w:rsidRPr="001818A5">
        <w:rPr>
          <w:rFonts w:ascii="Times New Roman" w:hAnsi="Times New Roman" w:cs="Times New Roman"/>
          <w:spacing w:val="-19"/>
          <w:sz w:val="24"/>
          <w:szCs w:val="24"/>
        </w:rPr>
        <w:t xml:space="preserve"> </w:t>
      </w:r>
      <w:proofErr w:type="spellStart"/>
      <w:r w:rsidRPr="001818A5">
        <w:rPr>
          <w:rFonts w:ascii="Times New Roman" w:hAnsi="Times New Roman" w:cs="Times New Roman"/>
          <w:sz w:val="24"/>
          <w:szCs w:val="24"/>
        </w:rPr>
        <w:t>що</w:t>
      </w:r>
      <w:proofErr w:type="spellEnd"/>
      <w:r w:rsidRPr="001818A5">
        <w:rPr>
          <w:rFonts w:ascii="Times New Roman" w:hAnsi="Times New Roman" w:cs="Times New Roman"/>
          <w:spacing w:val="-18"/>
          <w:sz w:val="24"/>
          <w:szCs w:val="24"/>
        </w:rPr>
        <w:t xml:space="preserve"> </w:t>
      </w:r>
      <w:proofErr w:type="spellStart"/>
      <w:r w:rsidRPr="001818A5">
        <w:rPr>
          <w:rFonts w:ascii="Times New Roman" w:hAnsi="Times New Roman" w:cs="Times New Roman"/>
          <w:sz w:val="24"/>
          <w:szCs w:val="24"/>
        </w:rPr>
        <w:t>середній</w:t>
      </w:r>
      <w:proofErr w:type="spellEnd"/>
      <w:r w:rsidRPr="001818A5">
        <w:rPr>
          <w:rFonts w:ascii="Times New Roman" w:hAnsi="Times New Roman" w:cs="Times New Roman"/>
          <w:spacing w:val="-18"/>
          <w:sz w:val="24"/>
          <w:szCs w:val="24"/>
        </w:rPr>
        <w:t xml:space="preserve"> </w:t>
      </w:r>
      <w:proofErr w:type="spellStart"/>
      <w:r w:rsidRPr="001818A5">
        <w:rPr>
          <w:rFonts w:ascii="Times New Roman" w:hAnsi="Times New Roman" w:cs="Times New Roman"/>
          <w:sz w:val="24"/>
          <w:szCs w:val="24"/>
        </w:rPr>
        <w:t>показник</w:t>
      </w:r>
      <w:proofErr w:type="spellEnd"/>
      <w:r w:rsidRPr="001818A5">
        <w:rPr>
          <w:rFonts w:ascii="Times New Roman" w:hAnsi="Times New Roman" w:cs="Times New Roman"/>
          <w:spacing w:val="-18"/>
          <w:sz w:val="24"/>
          <w:szCs w:val="24"/>
        </w:rPr>
        <w:t xml:space="preserve"> </w:t>
      </w:r>
      <w:proofErr w:type="spellStart"/>
      <w:r w:rsidRPr="001818A5">
        <w:rPr>
          <w:rFonts w:ascii="Times New Roman" w:hAnsi="Times New Roman" w:cs="Times New Roman"/>
          <w:sz w:val="24"/>
          <w:szCs w:val="24"/>
        </w:rPr>
        <w:t>якості</w:t>
      </w:r>
      <w:proofErr w:type="spellEnd"/>
      <w:r w:rsidRPr="001818A5">
        <w:rPr>
          <w:rFonts w:ascii="Times New Roman" w:hAnsi="Times New Roman" w:cs="Times New Roman"/>
          <w:spacing w:val="-17"/>
          <w:sz w:val="24"/>
          <w:szCs w:val="24"/>
        </w:rPr>
        <w:t xml:space="preserve"> </w:t>
      </w:r>
      <w:proofErr w:type="spellStart"/>
      <w:r w:rsidRPr="001818A5">
        <w:rPr>
          <w:rFonts w:ascii="Times New Roman" w:hAnsi="Times New Roman" w:cs="Times New Roman"/>
          <w:sz w:val="24"/>
          <w:szCs w:val="24"/>
        </w:rPr>
        <w:t>знань</w:t>
      </w:r>
      <w:proofErr w:type="spellEnd"/>
      <w:r w:rsidRPr="001818A5">
        <w:rPr>
          <w:rFonts w:ascii="Times New Roman" w:hAnsi="Times New Roman" w:cs="Times New Roman"/>
          <w:spacing w:val="-19"/>
          <w:sz w:val="24"/>
          <w:szCs w:val="24"/>
        </w:rPr>
        <w:t xml:space="preserve"> </w:t>
      </w:r>
      <w:proofErr w:type="spellStart"/>
      <w:r w:rsidRPr="001818A5">
        <w:rPr>
          <w:rFonts w:ascii="Times New Roman" w:hAnsi="Times New Roman" w:cs="Times New Roman"/>
          <w:sz w:val="24"/>
          <w:szCs w:val="24"/>
        </w:rPr>
        <w:t>учнів</w:t>
      </w:r>
      <w:proofErr w:type="spellEnd"/>
    </w:p>
    <w:p w:rsidR="00870D8F" w:rsidRPr="001818A5" w:rsidRDefault="004975FC" w:rsidP="001818A5">
      <w:pPr>
        <w:pStyle w:val="ac"/>
        <w:spacing w:line="240" w:lineRule="auto"/>
        <w:ind w:left="134" w:right="-15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закладу </w:t>
      </w:r>
      <w:proofErr w:type="gramStart"/>
      <w:r>
        <w:rPr>
          <w:rFonts w:ascii="Times New Roman" w:hAnsi="Times New Roman" w:cs="Times New Roman"/>
          <w:sz w:val="24"/>
          <w:szCs w:val="24"/>
          <w:lang w:val="uk-UA"/>
        </w:rPr>
        <w:t>освіти</w:t>
      </w:r>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порівняно</w:t>
      </w:r>
      <w:proofErr w:type="spellEnd"/>
      <w:proofErr w:type="gramEnd"/>
      <w:r w:rsidR="00870D8F" w:rsidRPr="001818A5">
        <w:rPr>
          <w:rFonts w:ascii="Times New Roman" w:hAnsi="Times New Roman" w:cs="Times New Roman"/>
          <w:sz w:val="24"/>
          <w:szCs w:val="24"/>
        </w:rPr>
        <w:t xml:space="preserve"> з </w:t>
      </w:r>
      <w:proofErr w:type="spellStart"/>
      <w:r w:rsidR="00870D8F" w:rsidRPr="001818A5">
        <w:rPr>
          <w:rFonts w:ascii="Times New Roman" w:hAnsi="Times New Roman" w:cs="Times New Roman"/>
          <w:sz w:val="24"/>
          <w:szCs w:val="24"/>
        </w:rPr>
        <w:t>попереднім</w:t>
      </w:r>
      <w:proofErr w:type="spellEnd"/>
      <w:r w:rsidR="00870D8F" w:rsidRPr="001818A5">
        <w:rPr>
          <w:rFonts w:ascii="Times New Roman" w:hAnsi="Times New Roman" w:cs="Times New Roman"/>
          <w:sz w:val="24"/>
          <w:szCs w:val="24"/>
        </w:rPr>
        <w:t xml:space="preserve"> </w:t>
      </w:r>
      <w:proofErr w:type="spellStart"/>
      <w:r w:rsidR="00870D8F" w:rsidRPr="001818A5">
        <w:rPr>
          <w:rFonts w:ascii="Times New Roman" w:hAnsi="Times New Roman" w:cs="Times New Roman"/>
          <w:sz w:val="24"/>
          <w:szCs w:val="24"/>
        </w:rPr>
        <w:t>навчальним</w:t>
      </w:r>
      <w:proofErr w:type="spellEnd"/>
      <w:r w:rsidR="00870D8F" w:rsidRPr="001818A5">
        <w:rPr>
          <w:rFonts w:ascii="Times New Roman" w:hAnsi="Times New Roman" w:cs="Times New Roman"/>
          <w:sz w:val="24"/>
          <w:szCs w:val="24"/>
        </w:rPr>
        <w:t xml:space="preserve"> роком </w:t>
      </w:r>
      <w:r>
        <w:rPr>
          <w:rFonts w:ascii="Times New Roman" w:hAnsi="Times New Roman" w:cs="Times New Roman"/>
          <w:sz w:val="24"/>
          <w:szCs w:val="24"/>
        </w:rPr>
        <w:t>спав на 6</w:t>
      </w:r>
      <w:r w:rsidR="00870D8F" w:rsidRPr="001818A5">
        <w:rPr>
          <w:rFonts w:ascii="Times New Roman" w:hAnsi="Times New Roman" w:cs="Times New Roman"/>
          <w:sz w:val="24"/>
          <w:szCs w:val="24"/>
        </w:rPr>
        <w:t xml:space="preserve"> %.</w:t>
      </w:r>
    </w:p>
    <w:p w:rsidR="00870D8F" w:rsidRPr="001818A5" w:rsidRDefault="00870D8F" w:rsidP="001818A5">
      <w:pPr>
        <w:pStyle w:val="ac"/>
        <w:tabs>
          <w:tab w:val="left" w:pos="1654"/>
          <w:tab w:val="left" w:pos="1692"/>
          <w:tab w:val="left" w:pos="2599"/>
          <w:tab w:val="left" w:pos="2731"/>
          <w:tab w:val="left" w:pos="3476"/>
          <w:tab w:val="left" w:pos="4130"/>
          <w:tab w:val="left" w:pos="4332"/>
          <w:tab w:val="left" w:pos="4735"/>
          <w:tab w:val="left" w:pos="5047"/>
          <w:tab w:val="left" w:pos="6247"/>
          <w:tab w:val="left" w:pos="7812"/>
          <w:tab w:val="left" w:pos="8106"/>
          <w:tab w:val="left" w:pos="9174"/>
        </w:tabs>
        <w:spacing w:line="240" w:lineRule="auto"/>
        <w:ind w:right="131" w:firstLine="568"/>
        <w:jc w:val="both"/>
        <w:rPr>
          <w:rFonts w:ascii="Times New Roman" w:hAnsi="Times New Roman" w:cs="Times New Roman"/>
          <w:sz w:val="24"/>
          <w:szCs w:val="24"/>
        </w:rPr>
      </w:pPr>
      <w:proofErr w:type="spellStart"/>
      <w:r w:rsidRPr="001818A5">
        <w:rPr>
          <w:rFonts w:ascii="Times New Roman" w:hAnsi="Times New Roman" w:cs="Times New Roman"/>
          <w:sz w:val="24"/>
          <w:szCs w:val="24"/>
        </w:rPr>
        <w:t>Стабільним</w:t>
      </w:r>
      <w:proofErr w:type="spellEnd"/>
      <w:r w:rsidRPr="001818A5">
        <w:rPr>
          <w:rFonts w:ascii="Times New Roman" w:hAnsi="Times New Roman" w:cs="Times New Roman"/>
          <w:sz w:val="24"/>
          <w:szCs w:val="24"/>
        </w:rPr>
        <w:t xml:space="preserve"> є </w:t>
      </w:r>
      <w:proofErr w:type="spellStart"/>
      <w:r w:rsidRPr="001818A5">
        <w:rPr>
          <w:rFonts w:ascii="Times New Roman" w:hAnsi="Times New Roman" w:cs="Times New Roman"/>
          <w:sz w:val="24"/>
          <w:szCs w:val="24"/>
        </w:rPr>
        <w:t>показник</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якості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знань</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учнів</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лише</w:t>
      </w:r>
      <w:proofErr w:type="spellEnd"/>
      <w:r w:rsidRPr="001818A5">
        <w:rPr>
          <w:rFonts w:ascii="Times New Roman" w:hAnsi="Times New Roman" w:cs="Times New Roman"/>
          <w:sz w:val="24"/>
          <w:szCs w:val="24"/>
        </w:rPr>
        <w:t xml:space="preserve"> з </w:t>
      </w:r>
      <w:proofErr w:type="spellStart"/>
      <w:r w:rsidRPr="001818A5">
        <w:rPr>
          <w:rFonts w:ascii="Times New Roman" w:hAnsi="Times New Roman" w:cs="Times New Roman"/>
          <w:sz w:val="24"/>
          <w:szCs w:val="24"/>
        </w:rPr>
        <w:t>технологій</w:t>
      </w:r>
      <w:proofErr w:type="spellEnd"/>
      <w:r w:rsidRPr="001818A5">
        <w:rPr>
          <w:rFonts w:ascii="Times New Roman" w:hAnsi="Times New Roman" w:cs="Times New Roman"/>
          <w:sz w:val="24"/>
          <w:szCs w:val="24"/>
        </w:rPr>
        <w:t xml:space="preserve"> та </w:t>
      </w:r>
      <w:proofErr w:type="spellStart"/>
      <w:r w:rsidRPr="001818A5">
        <w:rPr>
          <w:rFonts w:ascii="Times New Roman" w:hAnsi="Times New Roman" w:cs="Times New Roman"/>
          <w:sz w:val="24"/>
          <w:szCs w:val="24"/>
        </w:rPr>
        <w:t>образотворчого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мистецтва</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Спостерігається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зростання</w:t>
      </w:r>
      <w:proofErr w:type="spellEnd"/>
      <w:r w:rsidRPr="001818A5">
        <w:rPr>
          <w:rFonts w:ascii="Times New Roman" w:hAnsi="Times New Roman" w:cs="Times New Roman"/>
          <w:sz w:val="24"/>
          <w:szCs w:val="24"/>
        </w:rPr>
        <w:t xml:space="preserve"> у </w:t>
      </w:r>
      <w:proofErr w:type="spellStart"/>
      <w:r w:rsidRPr="001818A5">
        <w:rPr>
          <w:rFonts w:ascii="Times New Roman" w:hAnsi="Times New Roman" w:cs="Times New Roman"/>
          <w:sz w:val="24"/>
          <w:szCs w:val="24"/>
        </w:rPr>
        <w:t>порівнянні</w:t>
      </w:r>
      <w:proofErr w:type="spellEnd"/>
      <w:r w:rsidRPr="001818A5">
        <w:rPr>
          <w:rFonts w:ascii="Times New Roman" w:hAnsi="Times New Roman" w:cs="Times New Roman"/>
          <w:sz w:val="24"/>
          <w:szCs w:val="24"/>
        </w:rPr>
        <w:t xml:space="preserve"> з </w:t>
      </w:r>
      <w:proofErr w:type="spellStart"/>
      <w:r w:rsidRPr="001818A5">
        <w:rPr>
          <w:rFonts w:ascii="Times New Roman" w:hAnsi="Times New Roman" w:cs="Times New Roman"/>
          <w:sz w:val="24"/>
          <w:szCs w:val="24"/>
        </w:rPr>
        <w:t>минулим</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навчальним</w:t>
      </w:r>
      <w:proofErr w:type="spellEnd"/>
      <w:r w:rsidRPr="001818A5">
        <w:rPr>
          <w:rFonts w:ascii="Times New Roman" w:hAnsi="Times New Roman" w:cs="Times New Roman"/>
          <w:sz w:val="24"/>
          <w:szCs w:val="24"/>
        </w:rPr>
        <w:t xml:space="preserve"> роком </w:t>
      </w:r>
      <w:proofErr w:type="spellStart"/>
      <w:r w:rsidRPr="001818A5">
        <w:rPr>
          <w:rFonts w:ascii="Times New Roman" w:hAnsi="Times New Roman" w:cs="Times New Roman"/>
          <w:sz w:val="24"/>
          <w:szCs w:val="24"/>
        </w:rPr>
        <w:t>показників</w:t>
      </w:r>
      <w:proofErr w:type="spellEnd"/>
      <w:r w:rsidRPr="001818A5">
        <w:rPr>
          <w:rFonts w:ascii="Times New Roman" w:hAnsi="Times New Roman" w:cs="Times New Roman"/>
          <w:sz w:val="24"/>
          <w:szCs w:val="24"/>
        </w:rPr>
        <w:tab/>
      </w:r>
      <w:proofErr w:type="spellStart"/>
      <w:r w:rsidRPr="001818A5">
        <w:rPr>
          <w:rFonts w:ascii="Times New Roman" w:hAnsi="Times New Roman" w:cs="Times New Roman"/>
          <w:sz w:val="24"/>
          <w:szCs w:val="24"/>
        </w:rPr>
        <w:t>якості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знань</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учнів</w:t>
      </w:r>
      <w:proofErr w:type="spellEnd"/>
      <w:r w:rsidRPr="001818A5">
        <w:rPr>
          <w:rFonts w:ascii="Times New Roman" w:hAnsi="Times New Roman" w:cs="Times New Roman"/>
          <w:sz w:val="24"/>
          <w:szCs w:val="24"/>
        </w:rPr>
        <w:t xml:space="preserve"> з </w:t>
      </w:r>
      <w:proofErr w:type="spellStart"/>
      <w:r w:rsidRPr="001818A5">
        <w:rPr>
          <w:rFonts w:ascii="Times New Roman" w:hAnsi="Times New Roman" w:cs="Times New Roman"/>
          <w:sz w:val="24"/>
          <w:szCs w:val="24"/>
        </w:rPr>
        <w:t>ук</w:t>
      </w:r>
      <w:r w:rsidR="00C82410">
        <w:rPr>
          <w:rFonts w:ascii="Times New Roman" w:hAnsi="Times New Roman" w:cs="Times New Roman"/>
          <w:sz w:val="24"/>
          <w:szCs w:val="24"/>
        </w:rPr>
        <w:t>раїнської</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літератури</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мистецтва</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громадянської</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освіти</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зарубіжної</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літератури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музичного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мистецтва</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Спостерігається</w:t>
      </w:r>
      <w:proofErr w:type="spellEnd"/>
      <w:r w:rsidRPr="001818A5">
        <w:rPr>
          <w:rFonts w:ascii="Times New Roman" w:hAnsi="Times New Roman" w:cs="Times New Roman"/>
          <w:sz w:val="24"/>
          <w:szCs w:val="24"/>
        </w:rPr>
        <w:t xml:space="preserve"> спад </w:t>
      </w:r>
      <w:proofErr w:type="spellStart"/>
      <w:r w:rsidRPr="001818A5">
        <w:rPr>
          <w:rFonts w:ascii="Times New Roman" w:hAnsi="Times New Roman" w:cs="Times New Roman"/>
          <w:sz w:val="24"/>
          <w:szCs w:val="24"/>
        </w:rPr>
        <w:t>показників</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якості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знань</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учнів</w:t>
      </w:r>
      <w:proofErr w:type="spellEnd"/>
      <w:r w:rsidRPr="001818A5">
        <w:rPr>
          <w:rFonts w:ascii="Times New Roman" w:hAnsi="Times New Roman" w:cs="Times New Roman"/>
          <w:sz w:val="24"/>
          <w:szCs w:val="24"/>
        </w:rPr>
        <w:t xml:space="preserve"> з </w:t>
      </w:r>
      <w:proofErr w:type="spellStart"/>
      <w:r w:rsidRPr="001818A5">
        <w:rPr>
          <w:rFonts w:ascii="Times New Roman" w:hAnsi="Times New Roman" w:cs="Times New Roman"/>
          <w:sz w:val="24"/>
          <w:szCs w:val="24"/>
        </w:rPr>
        <w:t>української</w:t>
      </w:r>
      <w:proofErr w:type="spellEnd"/>
      <w:r w:rsidRPr="001818A5">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мови</w:t>
      </w:r>
      <w:proofErr w:type="spellEnd"/>
      <w:r w:rsidR="00C82410">
        <w:rPr>
          <w:rFonts w:ascii="Times New Roman" w:hAnsi="Times New Roman" w:cs="Times New Roman"/>
          <w:sz w:val="24"/>
          <w:szCs w:val="24"/>
        </w:rPr>
        <w:t>, основ</w:t>
      </w:r>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правознавства</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хімії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географії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істор</w:t>
      </w:r>
      <w:r w:rsidR="00C82410">
        <w:rPr>
          <w:rFonts w:ascii="Times New Roman" w:hAnsi="Times New Roman" w:cs="Times New Roman"/>
          <w:sz w:val="24"/>
          <w:szCs w:val="24"/>
        </w:rPr>
        <w:t>ії</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України</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алгебри</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геометрії</w:t>
      </w:r>
      <w:proofErr w:type="spellEnd"/>
      <w:r w:rsidR="00C82410">
        <w:rPr>
          <w:rFonts w:ascii="Times New Roman" w:hAnsi="Times New Roman" w:cs="Times New Roman"/>
          <w:sz w:val="24"/>
          <w:szCs w:val="24"/>
        </w:rPr>
        <w:t xml:space="preserve">, </w:t>
      </w:r>
      <w:proofErr w:type="spellStart"/>
      <w:r w:rsidR="00C82410">
        <w:rPr>
          <w:rFonts w:ascii="Times New Roman" w:hAnsi="Times New Roman" w:cs="Times New Roman"/>
          <w:sz w:val="24"/>
          <w:szCs w:val="24"/>
        </w:rPr>
        <w:t>інформатики</w:t>
      </w:r>
      <w:proofErr w:type="spellEnd"/>
      <w:r w:rsidRPr="001818A5">
        <w:rPr>
          <w:rFonts w:ascii="Times New Roman" w:hAnsi="Times New Roman" w:cs="Times New Roman"/>
          <w:sz w:val="24"/>
          <w:szCs w:val="24"/>
        </w:rPr>
        <w:t xml:space="preserve">. </w:t>
      </w:r>
    </w:p>
    <w:p w:rsidR="00870D8F" w:rsidRDefault="00A67CF3" w:rsidP="001818A5">
      <w:pPr>
        <w:pStyle w:val="ac"/>
        <w:spacing w:line="240" w:lineRule="auto"/>
        <w:ind w:right="132"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аналізу моніторингових</w:t>
      </w:r>
      <w:r w:rsidR="00611017">
        <w:rPr>
          <w:rFonts w:ascii="Times New Roman" w:hAnsi="Times New Roman" w:cs="Times New Roman"/>
          <w:sz w:val="24"/>
          <w:szCs w:val="24"/>
          <w:lang w:val="uk-UA"/>
        </w:rPr>
        <w:t xml:space="preserve"> досліджень розглядаються на нараді при директору, засіданнях педагогічних рад та використовуються у процесі планування навчально-методичної роботи закладу.</w:t>
      </w:r>
    </w:p>
    <w:p w:rsidR="00611017" w:rsidRDefault="0006620D" w:rsidP="001818A5">
      <w:pPr>
        <w:pStyle w:val="ac"/>
        <w:spacing w:line="240" w:lineRule="auto"/>
        <w:ind w:right="132"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Формами залучення обдарованої учнівської молоді до інтелектуальної та творчої </w:t>
      </w:r>
      <w:r w:rsidR="00C82410">
        <w:rPr>
          <w:rFonts w:ascii="Times New Roman" w:hAnsi="Times New Roman" w:cs="Times New Roman"/>
          <w:sz w:val="24"/>
          <w:szCs w:val="24"/>
          <w:lang w:val="uk-UA"/>
        </w:rPr>
        <w:t xml:space="preserve">праці </w:t>
      </w:r>
      <w:r>
        <w:rPr>
          <w:rFonts w:ascii="Times New Roman" w:hAnsi="Times New Roman" w:cs="Times New Roman"/>
          <w:sz w:val="24"/>
          <w:szCs w:val="24"/>
          <w:lang w:val="uk-UA"/>
        </w:rPr>
        <w:t>стали  різноманітні конкурси, олімпіади</w:t>
      </w:r>
      <w:r w:rsidR="00611017">
        <w:rPr>
          <w:rFonts w:ascii="Times New Roman" w:hAnsi="Times New Roman" w:cs="Times New Roman"/>
          <w:sz w:val="24"/>
          <w:szCs w:val="24"/>
          <w:lang w:val="uk-UA"/>
        </w:rPr>
        <w:t>, де демо</w:t>
      </w:r>
      <w:r w:rsidR="00E50632">
        <w:rPr>
          <w:rFonts w:ascii="Times New Roman" w:hAnsi="Times New Roman" w:cs="Times New Roman"/>
          <w:sz w:val="24"/>
          <w:szCs w:val="24"/>
          <w:lang w:val="uk-UA"/>
        </w:rPr>
        <w:t>нструють певні</w:t>
      </w:r>
      <w:r w:rsidR="00611017">
        <w:rPr>
          <w:rFonts w:ascii="Times New Roman" w:hAnsi="Times New Roman" w:cs="Times New Roman"/>
          <w:sz w:val="24"/>
          <w:szCs w:val="24"/>
          <w:lang w:val="uk-UA"/>
        </w:rPr>
        <w:t xml:space="preserve"> результати</w:t>
      </w:r>
      <w:r w:rsidR="00E50632">
        <w:rPr>
          <w:rFonts w:ascii="Times New Roman" w:hAnsi="Times New Roman" w:cs="Times New Roman"/>
          <w:sz w:val="24"/>
          <w:szCs w:val="24"/>
          <w:lang w:val="uk-UA"/>
        </w:rPr>
        <w:t xml:space="preserve"> наші учні. 19 переможців І етапу, 1- ІІ етапу учнівських олімпіад з базових предметів.</w:t>
      </w:r>
      <w:r w:rsidR="00611017">
        <w:rPr>
          <w:rFonts w:ascii="Times New Roman" w:hAnsi="Times New Roman" w:cs="Times New Roman"/>
          <w:sz w:val="24"/>
          <w:szCs w:val="24"/>
          <w:lang w:val="uk-UA"/>
        </w:rPr>
        <w:t xml:space="preserve"> </w:t>
      </w:r>
    </w:p>
    <w:p w:rsidR="00121685" w:rsidRDefault="00121685" w:rsidP="001818A5">
      <w:pPr>
        <w:pStyle w:val="ac"/>
        <w:spacing w:line="240" w:lineRule="auto"/>
        <w:ind w:right="132"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6 здобувачів освіти стали переможцями районного етапу учнівської олімпіади «Знавці Біблії», яка організована громадською спілкою «Покликані перемагати», </w:t>
      </w:r>
      <w:r w:rsidR="00E50632">
        <w:rPr>
          <w:rFonts w:ascii="Times New Roman" w:hAnsi="Times New Roman" w:cs="Times New Roman"/>
          <w:sz w:val="24"/>
          <w:szCs w:val="24"/>
          <w:lang w:val="uk-UA"/>
        </w:rPr>
        <w:t>2 - обласного</w:t>
      </w:r>
      <w:r w:rsidR="0007057B">
        <w:rPr>
          <w:rFonts w:ascii="Times New Roman" w:hAnsi="Times New Roman" w:cs="Times New Roman"/>
          <w:sz w:val="24"/>
          <w:szCs w:val="24"/>
          <w:lang w:val="uk-UA"/>
        </w:rPr>
        <w:t>.</w:t>
      </w:r>
    </w:p>
    <w:p w:rsidR="00881A32" w:rsidRDefault="00582405" w:rsidP="005C0B21">
      <w:pPr>
        <w:pStyle w:val="ac"/>
        <w:spacing w:line="240" w:lineRule="auto"/>
        <w:ind w:right="132"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Зразковий художній колектив «Водограй»</w:t>
      </w:r>
      <w:r w:rsidR="0007057B">
        <w:rPr>
          <w:rFonts w:ascii="Times New Roman" w:hAnsi="Times New Roman" w:cs="Times New Roman"/>
          <w:sz w:val="24"/>
          <w:szCs w:val="24"/>
          <w:lang w:val="uk-UA"/>
        </w:rPr>
        <w:t xml:space="preserve"> брав участь у </w:t>
      </w:r>
      <w:r w:rsidR="00D5013A">
        <w:rPr>
          <w:rFonts w:ascii="Times New Roman" w:hAnsi="Times New Roman" w:cs="Times New Roman"/>
          <w:sz w:val="24"/>
          <w:szCs w:val="24"/>
          <w:lang w:val="uk-UA"/>
        </w:rPr>
        <w:t>всеукраїнських та міжнародних мистецьких фестивалях -</w:t>
      </w:r>
      <w:r w:rsidR="00E50632">
        <w:rPr>
          <w:rFonts w:ascii="Times New Roman" w:hAnsi="Times New Roman" w:cs="Times New Roman"/>
          <w:sz w:val="24"/>
          <w:szCs w:val="24"/>
          <w:lang w:val="uk-UA"/>
        </w:rPr>
        <w:t xml:space="preserve"> конкурсах у 2024-2025</w:t>
      </w:r>
      <w:r w:rsidR="0007057B">
        <w:rPr>
          <w:rFonts w:ascii="Times New Roman" w:hAnsi="Times New Roman" w:cs="Times New Roman"/>
          <w:sz w:val="24"/>
          <w:szCs w:val="24"/>
          <w:lang w:val="uk-UA"/>
        </w:rPr>
        <w:t xml:space="preserve"> </w:t>
      </w:r>
      <w:proofErr w:type="spellStart"/>
      <w:r w:rsidR="0007057B">
        <w:rPr>
          <w:rFonts w:ascii="Times New Roman" w:hAnsi="Times New Roman" w:cs="Times New Roman"/>
          <w:sz w:val="24"/>
          <w:szCs w:val="24"/>
          <w:lang w:val="uk-UA"/>
        </w:rPr>
        <w:t>н.р</w:t>
      </w:r>
      <w:proofErr w:type="spellEnd"/>
      <w:r w:rsidR="0007057B">
        <w:rPr>
          <w:rFonts w:ascii="Times New Roman" w:hAnsi="Times New Roman" w:cs="Times New Roman"/>
          <w:sz w:val="24"/>
          <w:szCs w:val="24"/>
          <w:lang w:val="uk-UA"/>
        </w:rPr>
        <w:t>., у зв’язку із режимом воєнного стану дистанційно</w:t>
      </w:r>
      <w:r w:rsidR="00D5013A">
        <w:rPr>
          <w:rFonts w:ascii="Times New Roman" w:hAnsi="Times New Roman" w:cs="Times New Roman"/>
          <w:sz w:val="24"/>
          <w:szCs w:val="24"/>
          <w:lang w:val="uk-UA"/>
        </w:rPr>
        <w:t>/онлайн форматі</w:t>
      </w:r>
      <w:r w:rsidR="00E50632">
        <w:rPr>
          <w:rFonts w:ascii="Times New Roman" w:hAnsi="Times New Roman" w:cs="Times New Roman"/>
          <w:sz w:val="24"/>
          <w:szCs w:val="24"/>
          <w:lang w:val="uk-UA"/>
        </w:rPr>
        <w:t xml:space="preserve"> (обласні </w:t>
      </w:r>
      <w:proofErr w:type="spellStart"/>
      <w:r w:rsidR="00E50632">
        <w:rPr>
          <w:rFonts w:ascii="Times New Roman" w:hAnsi="Times New Roman" w:cs="Times New Roman"/>
          <w:sz w:val="24"/>
          <w:szCs w:val="24"/>
          <w:lang w:val="uk-UA"/>
        </w:rPr>
        <w:t>конурси</w:t>
      </w:r>
      <w:proofErr w:type="spellEnd"/>
      <w:r w:rsidR="00E50632">
        <w:rPr>
          <w:rFonts w:ascii="Times New Roman" w:hAnsi="Times New Roman" w:cs="Times New Roman"/>
          <w:sz w:val="24"/>
          <w:szCs w:val="24"/>
          <w:lang w:val="uk-UA"/>
        </w:rPr>
        <w:t>)</w:t>
      </w:r>
      <w:r w:rsidR="0007057B">
        <w:rPr>
          <w:rFonts w:ascii="Times New Roman" w:hAnsi="Times New Roman" w:cs="Times New Roman"/>
          <w:sz w:val="24"/>
          <w:szCs w:val="24"/>
          <w:lang w:val="uk-UA"/>
        </w:rPr>
        <w:t>, надаючи записи виконаних музичних творів</w:t>
      </w:r>
      <w:r w:rsidR="00E50632">
        <w:rPr>
          <w:rFonts w:ascii="Times New Roman" w:hAnsi="Times New Roman" w:cs="Times New Roman"/>
          <w:sz w:val="24"/>
          <w:szCs w:val="24"/>
          <w:lang w:val="uk-UA"/>
        </w:rPr>
        <w:t>- Гран-прі «Поліська Січ», І місце –«Юна зірка». Це</w:t>
      </w:r>
      <w:r w:rsidR="007B7656">
        <w:rPr>
          <w:rFonts w:ascii="Times New Roman" w:hAnsi="Times New Roman" w:cs="Times New Roman"/>
          <w:sz w:val="24"/>
          <w:szCs w:val="24"/>
          <w:lang w:val="uk-UA"/>
        </w:rPr>
        <w:t xml:space="preserve"> вагомі результати.</w:t>
      </w:r>
      <w:r w:rsidR="00E50632">
        <w:rPr>
          <w:rFonts w:ascii="Times New Roman" w:hAnsi="Times New Roman" w:cs="Times New Roman"/>
          <w:sz w:val="24"/>
          <w:szCs w:val="24"/>
          <w:lang w:val="uk-UA"/>
        </w:rPr>
        <w:t xml:space="preserve"> Гран-прі Міжнародного конкурсу «</w:t>
      </w:r>
      <w:proofErr w:type="spellStart"/>
      <w:r w:rsidR="00E50632">
        <w:rPr>
          <w:rFonts w:ascii="Times New Roman" w:hAnsi="Times New Roman" w:cs="Times New Roman"/>
          <w:sz w:val="24"/>
          <w:szCs w:val="24"/>
          <w:lang w:val="uk-UA"/>
        </w:rPr>
        <w:t>Фейєрверк</w:t>
      </w:r>
      <w:proofErr w:type="spellEnd"/>
      <w:r w:rsidR="00E50632">
        <w:rPr>
          <w:rFonts w:ascii="Times New Roman" w:hAnsi="Times New Roman" w:cs="Times New Roman"/>
          <w:sz w:val="24"/>
          <w:szCs w:val="24"/>
          <w:lang w:val="uk-UA"/>
        </w:rPr>
        <w:t xml:space="preserve"> талантів», І премія «Різдвяні канікули» (Львів), </w:t>
      </w:r>
    </w:p>
    <w:p w:rsidR="00582405" w:rsidRDefault="00E50632" w:rsidP="001818A5">
      <w:pPr>
        <w:pStyle w:val="ac"/>
        <w:spacing w:line="240" w:lineRule="auto"/>
        <w:ind w:right="132" w:firstLine="567"/>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Цьогоріч</w:t>
      </w:r>
      <w:proofErr w:type="spellEnd"/>
      <w:r>
        <w:rPr>
          <w:rFonts w:ascii="Times New Roman" w:hAnsi="Times New Roman" w:cs="Times New Roman"/>
          <w:sz w:val="24"/>
          <w:szCs w:val="24"/>
          <w:lang w:val="uk-UA"/>
        </w:rPr>
        <w:t>, із відкритих джерел доступу відомо, що 3 випускники, які зареєструвалися для проходження НМТ, усі подолали порогові бар’єри.</w:t>
      </w:r>
    </w:p>
    <w:p w:rsidR="004C25F2" w:rsidRDefault="004C25F2" w:rsidP="001818A5">
      <w:pPr>
        <w:pStyle w:val="ac"/>
        <w:spacing w:line="240" w:lineRule="auto"/>
        <w:ind w:right="132"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Звісно, ми пишаємось учнями, які здобули перемоги на різноманітних конкурсах та олімпіадах, але ми свідомі того, що не це є показником якості освіти нашої школи в цілому і окремого вчителя зокрема. Бо є і влив сім’ї і «додана вартість» з боку репетиторів тощо.</w:t>
      </w:r>
    </w:p>
    <w:p w:rsidR="004C25F2" w:rsidRDefault="004C25F2" w:rsidP="001818A5">
      <w:pPr>
        <w:pStyle w:val="ac"/>
        <w:spacing w:line="240" w:lineRule="auto"/>
        <w:ind w:right="132"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Нагадаю, що завданням нашої школи є не концентрація зусиль на «кращих», а створення ситуації успіху для всіх, можливості злетіти навіть для тих, хто сам не вірив, що має крила. Не можна ж зосередитись лише на тому, щоб дати крила кільком «переможцям» (бо треба, щоб хтось захищав «честь школи») і привчити до безкрилості 90% учнів.</w:t>
      </w:r>
      <w:r w:rsidR="00D12C0A">
        <w:rPr>
          <w:rFonts w:ascii="Times New Roman" w:hAnsi="Times New Roman" w:cs="Times New Roman"/>
          <w:sz w:val="24"/>
          <w:szCs w:val="24"/>
          <w:lang w:val="uk-UA"/>
        </w:rPr>
        <w:t xml:space="preserve"> Кількість переможців не є показником якості освіти (швидкість руху колони визначається за тим, хто прийшов останнім).</w:t>
      </w:r>
    </w:p>
    <w:p w:rsidR="004C25F2" w:rsidRPr="00A67CF3" w:rsidRDefault="004C25F2" w:rsidP="001818A5">
      <w:pPr>
        <w:pStyle w:val="ac"/>
        <w:spacing w:line="240" w:lineRule="auto"/>
        <w:ind w:right="132"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Справжній успіх – це впевненість у своїх силах, емоційна безпека, смак до життя та любов до навчання. Наприклад, початкова школа. Учні молодшої школи мають виготовляти власними руками поробки з допомогою вчителя. Є різноманітні</w:t>
      </w:r>
      <w:r w:rsidR="00A6361D">
        <w:rPr>
          <w:rFonts w:ascii="Times New Roman" w:hAnsi="Times New Roman" w:cs="Times New Roman"/>
          <w:sz w:val="24"/>
          <w:szCs w:val="24"/>
          <w:lang w:val="uk-UA"/>
        </w:rPr>
        <w:t xml:space="preserve"> конкурси, які проводяться КЗ «Центр національно-патріотичного виховання та позашкільної освіти» Рівненської обласної </w:t>
      </w:r>
      <w:proofErr w:type="spellStart"/>
      <w:r w:rsidR="00A6361D">
        <w:rPr>
          <w:rFonts w:ascii="Times New Roman" w:hAnsi="Times New Roman" w:cs="Times New Roman"/>
          <w:sz w:val="24"/>
          <w:szCs w:val="24"/>
          <w:lang w:val="uk-UA"/>
        </w:rPr>
        <w:t>ради.</w:t>
      </w:r>
      <w:r>
        <w:rPr>
          <w:rFonts w:ascii="Times New Roman" w:hAnsi="Times New Roman" w:cs="Times New Roman"/>
          <w:sz w:val="24"/>
          <w:szCs w:val="24"/>
          <w:lang w:val="uk-UA"/>
        </w:rPr>
        <w:t>Чому</w:t>
      </w:r>
      <w:proofErr w:type="spellEnd"/>
      <w:r>
        <w:rPr>
          <w:rFonts w:ascii="Times New Roman" w:hAnsi="Times New Roman" w:cs="Times New Roman"/>
          <w:sz w:val="24"/>
          <w:szCs w:val="24"/>
          <w:lang w:val="uk-UA"/>
        </w:rPr>
        <w:t xml:space="preserve"> ми не мотивуємо дітей, не беремо у них участь. А відповідь – проста.</w:t>
      </w:r>
      <w:r w:rsidR="002B5ACB">
        <w:rPr>
          <w:rFonts w:ascii="Times New Roman" w:hAnsi="Times New Roman" w:cs="Times New Roman"/>
          <w:sz w:val="24"/>
          <w:szCs w:val="24"/>
          <w:lang w:val="uk-UA"/>
        </w:rPr>
        <w:t xml:space="preserve"> Будуть виріб виготовляти батьки, а не учень та вчитель. Будь ласка, припиніть таку практику, коли дитина привчається видавати чужу роботу за свою. Якщо й надалі ми будемо рухатися по такому шляху, заради гарної картинки, у нас і є «Положення про академічну доброчесність»</w:t>
      </w:r>
      <w:r w:rsidR="006654A5">
        <w:rPr>
          <w:rFonts w:ascii="Times New Roman" w:hAnsi="Times New Roman" w:cs="Times New Roman"/>
          <w:sz w:val="24"/>
          <w:szCs w:val="24"/>
          <w:lang w:val="uk-UA"/>
        </w:rPr>
        <w:t>, а реальної доброчесності не буде.</w:t>
      </w:r>
    </w:p>
    <w:p w:rsidR="00870D8F" w:rsidRPr="00A67CF3" w:rsidRDefault="00870D8F" w:rsidP="001818A5">
      <w:pPr>
        <w:pStyle w:val="ac"/>
        <w:spacing w:line="240" w:lineRule="auto"/>
        <w:ind w:left="134" w:right="131" w:firstLine="567"/>
        <w:jc w:val="both"/>
        <w:rPr>
          <w:rFonts w:ascii="Times New Roman" w:hAnsi="Times New Roman" w:cs="Times New Roman"/>
          <w:sz w:val="24"/>
          <w:szCs w:val="24"/>
          <w:lang w:val="uk-UA"/>
        </w:rPr>
      </w:pPr>
      <w:r w:rsidRPr="00A67CF3">
        <w:rPr>
          <w:rFonts w:ascii="Times New Roman" w:hAnsi="Times New Roman" w:cs="Times New Roman"/>
          <w:sz w:val="24"/>
          <w:szCs w:val="24"/>
          <w:lang w:val="uk-UA"/>
        </w:rPr>
        <w:t>Після закінчення І</w:t>
      </w:r>
      <w:r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lang w:val="uk-UA"/>
        </w:rPr>
        <w:t>і</w:t>
      </w:r>
      <w:proofErr w:type="spellEnd"/>
      <w:r w:rsidRPr="001818A5">
        <w:rPr>
          <w:rFonts w:ascii="Times New Roman" w:hAnsi="Times New Roman" w:cs="Times New Roman"/>
          <w:sz w:val="24"/>
          <w:szCs w:val="24"/>
          <w:lang w:val="uk-UA"/>
        </w:rPr>
        <w:t xml:space="preserve"> ІІ</w:t>
      </w:r>
      <w:r w:rsidRPr="00A67CF3">
        <w:rPr>
          <w:rFonts w:ascii="Times New Roman" w:hAnsi="Times New Roman" w:cs="Times New Roman"/>
          <w:sz w:val="24"/>
          <w:szCs w:val="24"/>
          <w:lang w:val="uk-UA"/>
        </w:rPr>
        <w:t xml:space="preserve"> семестру корегування семестрових балів не було, оскільки жодної заяви від учнів та їх батьків не було подано.</w:t>
      </w:r>
    </w:p>
    <w:p w:rsidR="00582405" w:rsidRDefault="00582405" w:rsidP="001818A5">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5C0B21">
        <w:rPr>
          <w:rFonts w:ascii="Times New Roman" w:hAnsi="Times New Roman" w:cs="Times New Roman"/>
          <w:sz w:val="24"/>
          <w:szCs w:val="24"/>
          <w:lang w:val="uk-UA"/>
        </w:rPr>
        <w:t>Спостереження за навчальними заняттями показало, що більшість вчителів забезпечують зворотній зв’язок щодо якості виконаних</w:t>
      </w:r>
      <w:r>
        <w:rPr>
          <w:rFonts w:ascii="Times New Roman" w:hAnsi="Times New Roman" w:cs="Times New Roman"/>
          <w:sz w:val="24"/>
          <w:szCs w:val="24"/>
          <w:lang w:val="uk-UA"/>
        </w:rPr>
        <w:t xml:space="preserve"> завдань, відзначають досягнення здобувачів освіти</w:t>
      </w:r>
      <w:r w:rsidR="00AC678D">
        <w:rPr>
          <w:rFonts w:ascii="Times New Roman" w:hAnsi="Times New Roman" w:cs="Times New Roman"/>
          <w:sz w:val="24"/>
          <w:szCs w:val="24"/>
          <w:lang w:val="uk-UA"/>
        </w:rPr>
        <w:t>, підтримують у них бажання вчитися. В 1-4 класах НУШ та окремими педагогами базової та старшої школи використовується формувальне оцінювання.</w:t>
      </w:r>
    </w:p>
    <w:p w:rsidR="00AC678D" w:rsidRPr="00582405" w:rsidRDefault="00AC678D"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За результатами опитування переважна більшість здобувачів освіти відповіли, що педагогічні працівники надають здобувачам освіти необхідну допомогу в навчальній діяльності: пояснюють, вислуховують, обговорюють, відповідають на запитання. </w:t>
      </w:r>
      <w:r w:rsidR="008220EF">
        <w:rPr>
          <w:rFonts w:ascii="Times New Roman" w:hAnsi="Times New Roman" w:cs="Times New Roman"/>
          <w:sz w:val="24"/>
          <w:szCs w:val="24"/>
          <w:lang w:val="uk-UA"/>
        </w:rPr>
        <w:t xml:space="preserve">Переважна більшість відчувають від учителів підтримку, віру в успіхи, повагу та допомогу, що суттєво </w:t>
      </w:r>
      <w:r>
        <w:rPr>
          <w:rFonts w:ascii="Times New Roman" w:hAnsi="Times New Roman" w:cs="Times New Roman"/>
          <w:sz w:val="24"/>
          <w:szCs w:val="24"/>
          <w:lang w:val="uk-UA"/>
        </w:rPr>
        <w:t>Спостереження за навчальни</w:t>
      </w:r>
      <w:r w:rsidR="008220EF">
        <w:rPr>
          <w:rFonts w:ascii="Times New Roman" w:hAnsi="Times New Roman" w:cs="Times New Roman"/>
          <w:sz w:val="24"/>
          <w:szCs w:val="24"/>
          <w:lang w:val="uk-UA"/>
        </w:rPr>
        <w:t xml:space="preserve">ми заняттями показали, що більшість здобувачів освіти працюють під час проведення навчальних занять. У процесі спостереження за навчальними заняттями </w:t>
      </w:r>
      <w:proofErr w:type="spellStart"/>
      <w:r w:rsidR="008220EF">
        <w:rPr>
          <w:rFonts w:ascii="Times New Roman" w:hAnsi="Times New Roman" w:cs="Times New Roman"/>
          <w:sz w:val="24"/>
          <w:szCs w:val="24"/>
          <w:lang w:val="uk-UA"/>
        </w:rPr>
        <w:t>відмічено</w:t>
      </w:r>
      <w:proofErr w:type="spellEnd"/>
      <w:r w:rsidR="008220EF">
        <w:rPr>
          <w:rFonts w:ascii="Times New Roman" w:hAnsi="Times New Roman" w:cs="Times New Roman"/>
          <w:sz w:val="24"/>
          <w:szCs w:val="24"/>
          <w:lang w:val="uk-UA"/>
        </w:rPr>
        <w:t xml:space="preserve">, що педагогічні працівники надавали учням </w:t>
      </w:r>
      <w:r w:rsidR="00FC7A41">
        <w:rPr>
          <w:rFonts w:ascii="Times New Roman" w:hAnsi="Times New Roman" w:cs="Times New Roman"/>
          <w:sz w:val="24"/>
          <w:szCs w:val="24"/>
          <w:lang w:val="uk-UA"/>
        </w:rPr>
        <w:t>час на обдумування відповідей, формулювали уточнювальні запитання.</w:t>
      </w:r>
    </w:p>
    <w:p w:rsidR="008626FA" w:rsidRPr="00C00EB3" w:rsidRDefault="008626FA" w:rsidP="00C00EB3">
      <w:pPr>
        <w:spacing w:after="0" w:line="240" w:lineRule="auto"/>
        <w:ind w:firstLine="709"/>
        <w:jc w:val="both"/>
        <w:rPr>
          <w:rFonts w:ascii="Times New Roman" w:eastAsia="Times New Roman" w:hAnsi="Times New Roman" w:cs="Times New Roman"/>
          <w:sz w:val="24"/>
          <w:szCs w:val="24"/>
          <w:lang w:val="uk-UA"/>
        </w:rPr>
      </w:pPr>
      <w:r w:rsidRPr="001818A5">
        <w:rPr>
          <w:rFonts w:ascii="Times New Roman" w:hAnsi="Times New Roman" w:cs="Times New Roman"/>
          <w:sz w:val="24"/>
          <w:szCs w:val="24"/>
          <w:lang w:val="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w:t>
      </w:r>
      <w:proofErr w:type="spellStart"/>
      <w:r w:rsidRPr="001818A5">
        <w:rPr>
          <w:rFonts w:ascii="Times New Roman" w:hAnsi="Times New Roman" w:cs="Times New Roman"/>
          <w:sz w:val="24"/>
          <w:szCs w:val="24"/>
          <w:lang w:val="uk-UA"/>
        </w:rPr>
        <w:t>волонтерством</w:t>
      </w:r>
      <w:proofErr w:type="spellEnd"/>
      <w:r w:rsidRPr="001818A5">
        <w:rPr>
          <w:rFonts w:ascii="Times New Roman" w:hAnsi="Times New Roman" w:cs="Times New Roman"/>
          <w:sz w:val="24"/>
          <w:szCs w:val="24"/>
          <w:lang w:val="uk-UA"/>
        </w:rPr>
        <w:t>. Учителі дають учням доручення, іноді делегують повно</w:t>
      </w:r>
      <w:r w:rsidR="00C00EB3">
        <w:rPr>
          <w:rFonts w:ascii="Times New Roman" w:hAnsi="Times New Roman" w:cs="Times New Roman"/>
          <w:sz w:val="24"/>
          <w:szCs w:val="24"/>
          <w:lang w:val="uk-UA"/>
        </w:rPr>
        <w:t xml:space="preserve">важення. </w:t>
      </w:r>
    </w:p>
    <w:p w:rsidR="00DA2098" w:rsidRPr="001818A5" w:rsidRDefault="00662A51" w:rsidP="001818A5">
      <w:pPr>
        <w:tabs>
          <w:tab w:val="left" w:pos="1265"/>
        </w:tabs>
        <w:spacing w:after="0" w:line="240" w:lineRule="auto"/>
        <w:ind w:left="260"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 2024-2025</w:t>
      </w:r>
      <w:r w:rsidR="008626FA" w:rsidRPr="001818A5">
        <w:rPr>
          <w:rFonts w:ascii="Times New Roman" w:eastAsia="Times New Roman" w:hAnsi="Times New Roman" w:cs="Times New Roman"/>
          <w:sz w:val="24"/>
          <w:szCs w:val="24"/>
          <w:lang w:val="uk-UA" w:eastAsia="ru-RU"/>
        </w:rPr>
        <w:t xml:space="preserve"> </w:t>
      </w:r>
      <w:proofErr w:type="spellStart"/>
      <w:r w:rsidR="008626FA" w:rsidRPr="001818A5">
        <w:rPr>
          <w:rFonts w:ascii="Times New Roman" w:eastAsia="Times New Roman" w:hAnsi="Times New Roman" w:cs="Times New Roman"/>
          <w:sz w:val="24"/>
          <w:szCs w:val="24"/>
          <w:lang w:val="uk-UA" w:eastAsia="ru-RU"/>
        </w:rPr>
        <w:t>н.р</w:t>
      </w:r>
      <w:proofErr w:type="spellEnd"/>
      <w:r w:rsidR="008626FA" w:rsidRPr="001818A5">
        <w:rPr>
          <w:rFonts w:ascii="Times New Roman" w:eastAsia="Times New Roman" w:hAnsi="Times New Roman" w:cs="Times New Roman"/>
          <w:sz w:val="24"/>
          <w:szCs w:val="24"/>
          <w:lang w:val="uk-UA" w:eastAsia="ru-RU"/>
        </w:rPr>
        <w:t>. педагогічні працівники з метою надання які</w:t>
      </w:r>
      <w:r w:rsidR="00DA2098" w:rsidRPr="001818A5">
        <w:rPr>
          <w:rFonts w:ascii="Times New Roman" w:eastAsia="Times New Roman" w:hAnsi="Times New Roman" w:cs="Times New Roman"/>
          <w:sz w:val="24"/>
          <w:szCs w:val="24"/>
          <w:lang w:val="uk-UA" w:eastAsia="ru-RU"/>
        </w:rPr>
        <w:t>сної підтримки учнів у навчанні:</w:t>
      </w:r>
    </w:p>
    <w:p w:rsidR="008626FA" w:rsidRPr="001818A5" w:rsidRDefault="002E2DAF" w:rsidP="001818A5">
      <w:pPr>
        <w:pStyle w:val="a3"/>
        <w:numPr>
          <w:ilvl w:val="0"/>
          <w:numId w:val="17"/>
        </w:numPr>
        <w:tabs>
          <w:tab w:val="left" w:pos="1265"/>
        </w:tabs>
        <w:spacing w:after="0" w:line="240" w:lineRule="auto"/>
        <w:ind w:left="714" w:hanging="35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w:t>
      </w:r>
      <w:r w:rsidR="008626FA" w:rsidRPr="001818A5">
        <w:rPr>
          <w:rFonts w:ascii="Times New Roman" w:eastAsia="Times New Roman" w:hAnsi="Times New Roman" w:cs="Times New Roman"/>
          <w:sz w:val="24"/>
          <w:szCs w:val="24"/>
          <w:lang w:val="uk-UA" w:eastAsia="ru-RU"/>
        </w:rPr>
        <w:t>озробили алгоритми, п</w:t>
      </w:r>
      <w:r>
        <w:rPr>
          <w:rFonts w:ascii="Times New Roman" w:eastAsia="Times New Roman" w:hAnsi="Times New Roman" w:cs="Times New Roman"/>
          <w:sz w:val="24"/>
          <w:szCs w:val="24"/>
          <w:lang w:val="uk-UA" w:eastAsia="ru-RU"/>
        </w:rPr>
        <w:t>ам’ятки, стенди «Вчись вчитися»;</w:t>
      </w:r>
    </w:p>
    <w:p w:rsidR="008626FA" w:rsidRPr="00FC7A41" w:rsidRDefault="002E2DAF" w:rsidP="00F961A6">
      <w:pPr>
        <w:pStyle w:val="a3"/>
        <w:numPr>
          <w:ilvl w:val="0"/>
          <w:numId w:val="17"/>
        </w:numPr>
        <w:spacing w:after="0" w:line="240" w:lineRule="auto"/>
        <w:ind w:left="714" w:hanging="357"/>
        <w:jc w:val="both"/>
        <w:textAlignment w:val="baseline"/>
        <w:outlineLvl w:val="0"/>
        <w:rPr>
          <w:rFonts w:ascii="Times New Roman" w:hAnsi="Times New Roman" w:cs="Times New Roman"/>
          <w:color w:val="000000"/>
          <w:sz w:val="24"/>
          <w:szCs w:val="24"/>
          <w:lang w:val="uk-UA"/>
        </w:rPr>
      </w:pPr>
      <w:r>
        <w:rPr>
          <w:rFonts w:ascii="Times New Roman" w:eastAsia="Arial" w:hAnsi="Times New Roman" w:cs="Times New Roman"/>
          <w:sz w:val="24"/>
          <w:szCs w:val="24"/>
          <w:lang w:val="uk-UA"/>
        </w:rPr>
        <w:t>в</w:t>
      </w:r>
      <w:r w:rsidR="008626FA" w:rsidRPr="00FC7A41">
        <w:rPr>
          <w:rFonts w:ascii="Times New Roman" w:eastAsia="Arial" w:hAnsi="Times New Roman" w:cs="Times New Roman"/>
          <w:sz w:val="24"/>
          <w:szCs w:val="24"/>
          <w:lang w:val="uk-UA"/>
        </w:rPr>
        <w:t xml:space="preserve"> рамках проекту «Педагогіка партнерства» проведено  зустріч з батьками </w:t>
      </w:r>
      <w:r w:rsidR="008626FA" w:rsidRPr="00FC7A41">
        <w:rPr>
          <w:rFonts w:ascii="Times New Roman" w:eastAsia="Arial" w:hAnsi="Times New Roman" w:cs="Times New Roman"/>
          <w:sz w:val="24"/>
          <w:szCs w:val="24"/>
        </w:rPr>
        <w:t>«</w:t>
      </w:r>
      <w:proofErr w:type="spellStart"/>
      <w:r w:rsidR="008626FA" w:rsidRPr="00FC7A41">
        <w:rPr>
          <w:rFonts w:ascii="Times New Roman" w:eastAsia="Arial" w:hAnsi="Times New Roman" w:cs="Times New Roman"/>
          <w:sz w:val="24"/>
          <w:szCs w:val="24"/>
        </w:rPr>
        <w:t>Допомога</w:t>
      </w:r>
      <w:proofErr w:type="spellEnd"/>
      <w:r w:rsidR="008626FA" w:rsidRPr="00FC7A41">
        <w:rPr>
          <w:rFonts w:ascii="Times New Roman" w:eastAsia="Arial" w:hAnsi="Times New Roman" w:cs="Times New Roman"/>
          <w:sz w:val="24"/>
          <w:szCs w:val="24"/>
          <w:lang w:val="uk-UA"/>
        </w:rPr>
        <w:t xml:space="preserve"> </w:t>
      </w:r>
      <w:proofErr w:type="spellStart"/>
      <w:r w:rsidR="008626FA" w:rsidRPr="00FC7A41">
        <w:rPr>
          <w:rFonts w:ascii="Times New Roman" w:eastAsia="Arial" w:hAnsi="Times New Roman" w:cs="Times New Roman"/>
          <w:sz w:val="24"/>
          <w:szCs w:val="24"/>
        </w:rPr>
        <w:t>дитині</w:t>
      </w:r>
      <w:proofErr w:type="spellEnd"/>
      <w:r w:rsidR="008626FA" w:rsidRPr="00FC7A41">
        <w:rPr>
          <w:rFonts w:ascii="Times New Roman" w:eastAsia="Arial" w:hAnsi="Times New Roman" w:cs="Times New Roman"/>
          <w:sz w:val="24"/>
          <w:szCs w:val="24"/>
        </w:rPr>
        <w:t xml:space="preserve"> в </w:t>
      </w:r>
      <w:proofErr w:type="spellStart"/>
      <w:r w:rsidR="008626FA" w:rsidRPr="00FC7A41">
        <w:rPr>
          <w:rFonts w:ascii="Times New Roman" w:eastAsia="Arial" w:hAnsi="Times New Roman" w:cs="Times New Roman"/>
          <w:sz w:val="24"/>
          <w:szCs w:val="24"/>
        </w:rPr>
        <w:t>оволодінні</w:t>
      </w:r>
      <w:proofErr w:type="spellEnd"/>
      <w:r w:rsidR="008626FA" w:rsidRPr="00FC7A41">
        <w:rPr>
          <w:rFonts w:ascii="Times New Roman" w:eastAsia="Arial" w:hAnsi="Times New Roman" w:cs="Times New Roman"/>
          <w:sz w:val="24"/>
          <w:szCs w:val="24"/>
          <w:lang w:val="uk-UA"/>
        </w:rPr>
        <w:t xml:space="preserve"> </w:t>
      </w:r>
      <w:proofErr w:type="spellStart"/>
      <w:r w:rsidR="008626FA" w:rsidRPr="00FC7A41">
        <w:rPr>
          <w:rFonts w:ascii="Times New Roman" w:eastAsia="Arial" w:hAnsi="Times New Roman" w:cs="Times New Roman"/>
          <w:sz w:val="24"/>
          <w:szCs w:val="24"/>
        </w:rPr>
        <w:t>вмінням</w:t>
      </w:r>
      <w:proofErr w:type="spellEnd"/>
      <w:r w:rsidR="008626FA" w:rsidRPr="00FC7A41">
        <w:rPr>
          <w:rFonts w:ascii="Times New Roman" w:eastAsia="Arial" w:hAnsi="Times New Roman" w:cs="Times New Roman"/>
          <w:sz w:val="24"/>
          <w:szCs w:val="24"/>
          <w:lang w:val="uk-UA"/>
        </w:rPr>
        <w:t xml:space="preserve"> </w:t>
      </w:r>
      <w:proofErr w:type="spellStart"/>
      <w:r w:rsidR="008626FA" w:rsidRPr="00FC7A41">
        <w:rPr>
          <w:rFonts w:ascii="Times New Roman" w:eastAsia="Arial" w:hAnsi="Times New Roman" w:cs="Times New Roman"/>
          <w:sz w:val="24"/>
          <w:szCs w:val="24"/>
        </w:rPr>
        <w:t>учитися</w:t>
      </w:r>
      <w:proofErr w:type="spellEnd"/>
      <w:r w:rsidR="008626FA" w:rsidRPr="00FC7A41">
        <w:rPr>
          <w:rFonts w:ascii="Times New Roman" w:eastAsia="Arial" w:hAnsi="Times New Roman" w:cs="Times New Roman"/>
          <w:sz w:val="24"/>
          <w:szCs w:val="24"/>
          <w:lang w:val="uk-UA"/>
        </w:rPr>
        <w:t xml:space="preserve"> </w:t>
      </w:r>
      <w:proofErr w:type="spellStart"/>
      <w:r w:rsidR="008626FA" w:rsidRPr="00FC7A41">
        <w:rPr>
          <w:rFonts w:ascii="Times New Roman" w:eastAsia="Arial" w:hAnsi="Times New Roman" w:cs="Times New Roman"/>
          <w:sz w:val="24"/>
          <w:szCs w:val="24"/>
        </w:rPr>
        <w:t>радісно</w:t>
      </w:r>
      <w:proofErr w:type="spellEnd"/>
      <w:r w:rsidR="008626FA" w:rsidRPr="00FC7A41">
        <w:rPr>
          <w:rFonts w:ascii="Times New Roman" w:eastAsia="Arial" w:hAnsi="Times New Roman" w:cs="Times New Roman"/>
          <w:sz w:val="24"/>
          <w:szCs w:val="24"/>
        </w:rPr>
        <w:t xml:space="preserve">: </w:t>
      </w:r>
      <w:proofErr w:type="spellStart"/>
      <w:r w:rsidR="008626FA" w:rsidRPr="00FC7A41">
        <w:rPr>
          <w:rFonts w:ascii="Times New Roman" w:eastAsia="Arial" w:hAnsi="Times New Roman" w:cs="Times New Roman"/>
          <w:sz w:val="24"/>
          <w:szCs w:val="24"/>
        </w:rPr>
        <w:t>техніки</w:t>
      </w:r>
      <w:proofErr w:type="spellEnd"/>
      <w:r w:rsidR="008626FA" w:rsidRPr="00FC7A41">
        <w:rPr>
          <w:rFonts w:ascii="Times New Roman" w:eastAsia="Arial" w:hAnsi="Times New Roman" w:cs="Times New Roman"/>
          <w:sz w:val="24"/>
          <w:szCs w:val="24"/>
        </w:rPr>
        <w:t xml:space="preserve"> і </w:t>
      </w:r>
      <w:proofErr w:type="spellStart"/>
      <w:r w:rsidR="008626FA" w:rsidRPr="00FC7A41">
        <w:rPr>
          <w:rFonts w:ascii="Times New Roman" w:eastAsia="Arial" w:hAnsi="Times New Roman" w:cs="Times New Roman"/>
          <w:sz w:val="24"/>
          <w:szCs w:val="24"/>
        </w:rPr>
        <w:t>вправи</w:t>
      </w:r>
      <w:proofErr w:type="spellEnd"/>
      <w:r w:rsidR="008626FA" w:rsidRPr="00FC7A41">
        <w:rPr>
          <w:rFonts w:ascii="Times New Roman" w:eastAsia="Arial" w:hAnsi="Times New Roman" w:cs="Times New Roman"/>
          <w:sz w:val="24"/>
          <w:szCs w:val="24"/>
        </w:rPr>
        <w:t xml:space="preserve"> для </w:t>
      </w:r>
      <w:proofErr w:type="spellStart"/>
      <w:r w:rsidR="008626FA" w:rsidRPr="00FC7A41">
        <w:rPr>
          <w:rFonts w:ascii="Times New Roman" w:eastAsia="Arial" w:hAnsi="Times New Roman" w:cs="Times New Roman"/>
          <w:sz w:val="24"/>
          <w:szCs w:val="24"/>
        </w:rPr>
        <w:t>батьків</w:t>
      </w:r>
      <w:proofErr w:type="spellEnd"/>
      <w:r w:rsidR="008626FA" w:rsidRPr="00FC7A41">
        <w:rPr>
          <w:rFonts w:ascii="Times New Roman" w:eastAsia="Arial" w:hAnsi="Times New Roman" w:cs="Times New Roman"/>
          <w:sz w:val="24"/>
          <w:szCs w:val="24"/>
        </w:rPr>
        <w:t>»</w:t>
      </w:r>
      <w:r>
        <w:rPr>
          <w:rFonts w:ascii="Times New Roman" w:eastAsia="Arial" w:hAnsi="Times New Roman" w:cs="Times New Roman"/>
          <w:sz w:val="24"/>
          <w:szCs w:val="24"/>
          <w:lang w:val="uk-UA"/>
        </w:rPr>
        <w:t>;</w:t>
      </w:r>
      <w:r w:rsidR="008626FA" w:rsidRPr="00FC7A41">
        <w:rPr>
          <w:rFonts w:ascii="Times New Roman" w:eastAsia="Arial" w:hAnsi="Times New Roman" w:cs="Times New Roman"/>
          <w:sz w:val="24"/>
          <w:szCs w:val="24"/>
        </w:rPr>
        <w:br/>
      </w:r>
      <w:r w:rsidR="00662A51">
        <w:rPr>
          <w:rFonts w:ascii="Times New Roman" w:hAnsi="Times New Roman" w:cs="Times New Roman"/>
          <w:color w:val="000000"/>
          <w:sz w:val="24"/>
          <w:szCs w:val="24"/>
          <w:lang w:val="uk-UA"/>
        </w:rPr>
        <w:t xml:space="preserve">- </w:t>
      </w:r>
      <w:r w:rsidR="00DA2098" w:rsidRPr="00FC7A41">
        <w:rPr>
          <w:rFonts w:ascii="Times New Roman" w:hAnsi="Times New Roman" w:cs="Times New Roman"/>
          <w:color w:val="000000"/>
          <w:sz w:val="24"/>
          <w:szCs w:val="24"/>
          <w:lang w:val="uk-UA"/>
        </w:rPr>
        <w:t>В</w:t>
      </w:r>
      <w:r w:rsidR="008626FA" w:rsidRPr="00FC7A41">
        <w:rPr>
          <w:rFonts w:ascii="Times New Roman" w:hAnsi="Times New Roman" w:cs="Times New Roman"/>
          <w:color w:val="000000"/>
          <w:sz w:val="24"/>
          <w:szCs w:val="24"/>
          <w:lang w:val="uk-UA"/>
        </w:rPr>
        <w:t>становлення єдиної системи контролю за відвідуванням занять учнями школи.</w:t>
      </w:r>
    </w:p>
    <w:p w:rsidR="00DA2098" w:rsidRPr="001818A5" w:rsidRDefault="00DA2098" w:rsidP="001818A5">
      <w:pPr>
        <w:pStyle w:val="a3"/>
        <w:numPr>
          <w:ilvl w:val="0"/>
          <w:numId w:val="17"/>
        </w:numPr>
        <w:spacing w:after="0" w:line="240" w:lineRule="auto"/>
        <w:ind w:left="714" w:hanging="357"/>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Залучення здобувачів знань до інтернет-олімпіад..</w:t>
      </w:r>
    </w:p>
    <w:p w:rsidR="00DA2098" w:rsidRPr="001818A5" w:rsidRDefault="00DA2098" w:rsidP="001818A5">
      <w:pPr>
        <w:pStyle w:val="a3"/>
        <w:numPr>
          <w:ilvl w:val="0"/>
          <w:numId w:val="17"/>
        </w:numPr>
        <w:spacing w:after="0" w:line="240" w:lineRule="auto"/>
        <w:ind w:left="714" w:hanging="357"/>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Залучення здобувачів знань до інтернет-конкурсів на сайтах На</w:t>
      </w:r>
      <w:r w:rsidR="008479C4">
        <w:rPr>
          <w:rFonts w:ascii="Times New Roman" w:hAnsi="Times New Roman" w:cs="Times New Roman"/>
          <w:sz w:val="24"/>
          <w:szCs w:val="24"/>
          <w:lang w:val="uk-UA"/>
        </w:rPr>
        <w:t xml:space="preserve"> У</w:t>
      </w:r>
      <w:r w:rsidRPr="001818A5">
        <w:rPr>
          <w:rFonts w:ascii="Times New Roman" w:hAnsi="Times New Roman" w:cs="Times New Roman"/>
          <w:sz w:val="24"/>
          <w:szCs w:val="24"/>
          <w:lang w:val="uk-UA"/>
        </w:rPr>
        <w:t xml:space="preserve">рок, </w:t>
      </w:r>
      <w:proofErr w:type="spellStart"/>
      <w:r w:rsidRPr="001818A5">
        <w:rPr>
          <w:rFonts w:ascii="Times New Roman" w:hAnsi="Times New Roman" w:cs="Times New Roman"/>
          <w:sz w:val="24"/>
          <w:szCs w:val="24"/>
          <w:lang w:val="uk-UA"/>
        </w:rPr>
        <w:t>Всеосвіта</w:t>
      </w:r>
      <w:proofErr w:type="spellEnd"/>
      <w:r w:rsidRPr="001818A5">
        <w:rPr>
          <w:rFonts w:ascii="Times New Roman" w:hAnsi="Times New Roman" w:cs="Times New Roman"/>
          <w:sz w:val="24"/>
          <w:szCs w:val="24"/>
          <w:lang w:val="uk-UA"/>
        </w:rPr>
        <w:t>.</w:t>
      </w:r>
    </w:p>
    <w:p w:rsidR="00DA2098" w:rsidRDefault="00DA2098" w:rsidP="001818A5">
      <w:pPr>
        <w:pStyle w:val="a3"/>
        <w:numPr>
          <w:ilvl w:val="0"/>
          <w:numId w:val="17"/>
        </w:numPr>
        <w:spacing w:after="0" w:line="240" w:lineRule="auto"/>
        <w:ind w:left="714" w:hanging="357"/>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Анкетування учнів «Як я ставлюся до навчання: мій рівень відповідальності».</w:t>
      </w:r>
    </w:p>
    <w:p w:rsidR="00395168" w:rsidRPr="001818A5" w:rsidRDefault="00395168" w:rsidP="00395168">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Цьогоріч</w:t>
      </w:r>
      <w:proofErr w:type="spellEnd"/>
      <w:r>
        <w:rPr>
          <w:rFonts w:ascii="Times New Roman" w:hAnsi="Times New Roman" w:cs="Times New Roman"/>
          <w:sz w:val="24"/>
          <w:szCs w:val="24"/>
          <w:lang w:val="uk-UA"/>
        </w:rPr>
        <w:t xml:space="preserve"> довелося працювати в складних умовах, адже були зміни у структурі навчального року, змінювалися строки проведення канікул, запроваджувалися різні форми організації освітнього процесу у зв’язку з воєнним станом. Ці обставини спричинили необхідність внесення змін до системи оцінювання здобувачів освіти з метою об’єктивності оцінки результатів навчання. </w:t>
      </w:r>
    </w:p>
    <w:p w:rsidR="008626FA" w:rsidRPr="001818A5" w:rsidRDefault="00DA2098" w:rsidP="001818A5">
      <w:pPr>
        <w:tabs>
          <w:tab w:val="left" w:pos="1265"/>
        </w:tabs>
        <w:spacing w:after="0" w:line="240" w:lineRule="auto"/>
        <w:ind w:left="260" w:firstLine="680"/>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sz w:val="24"/>
          <w:szCs w:val="24"/>
          <w:lang w:val="uk-UA" w:eastAsia="ru-RU"/>
        </w:rPr>
        <w:t xml:space="preserve"> </w:t>
      </w:r>
    </w:p>
    <w:p w:rsidR="005C269C" w:rsidRPr="001818A5" w:rsidRDefault="009504D0" w:rsidP="005C0B21">
      <w:pPr>
        <w:shd w:val="clear" w:color="auto" w:fill="FFFFFF"/>
        <w:tabs>
          <w:tab w:val="left" w:pos="8647"/>
        </w:tabs>
        <w:spacing w:after="0" w:line="240" w:lineRule="auto"/>
        <w:ind w:firstLine="68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ПЕДАГ</w:t>
      </w:r>
      <w:r w:rsidR="005C269C" w:rsidRPr="001818A5">
        <w:rPr>
          <w:rFonts w:ascii="Times New Roman" w:eastAsia="Times New Roman" w:hAnsi="Times New Roman" w:cs="Times New Roman"/>
          <w:b/>
          <w:sz w:val="24"/>
          <w:szCs w:val="24"/>
          <w:lang w:val="uk-UA" w:eastAsia="ru-RU"/>
        </w:rPr>
        <w:t>ОГІЧНА ДІЯЛЬНІСТЬ</w:t>
      </w:r>
    </w:p>
    <w:p w:rsidR="00660A81" w:rsidRPr="005C0B21" w:rsidRDefault="00E35691"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Учителем школа стоїть» - воістину правдиві слова. І дискутувати, хто в навчальному закладі головніший – учитель чи учень – немає сенсу, бо без них не існуватиме школа.</w:t>
      </w:r>
    </w:p>
    <w:p w:rsidR="00E54E7D" w:rsidRPr="001818A5" w:rsidRDefault="00E54E7D"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 xml:space="preserve">Головне завдання вчителя – забезпечити рівень навчальних досягнень і розвитку </w:t>
      </w:r>
      <w:proofErr w:type="spellStart"/>
      <w:r w:rsidRPr="001818A5">
        <w:rPr>
          <w:rFonts w:ascii="Times New Roman" w:eastAsia="Times New Roman" w:hAnsi="Times New Roman" w:cs="Times New Roman"/>
          <w:sz w:val="24"/>
          <w:szCs w:val="24"/>
          <w:lang w:val="uk-UA" w:eastAsia="ru-RU"/>
        </w:rPr>
        <w:t>компетентностей</w:t>
      </w:r>
      <w:proofErr w:type="spellEnd"/>
      <w:r w:rsidRPr="001818A5">
        <w:rPr>
          <w:rFonts w:ascii="Times New Roman" w:eastAsia="Times New Roman" w:hAnsi="Times New Roman" w:cs="Times New Roman"/>
          <w:sz w:val="24"/>
          <w:szCs w:val="24"/>
          <w:lang w:val="uk-UA"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E54E7D" w:rsidRDefault="00B07626" w:rsidP="00B07626">
      <w:pPr>
        <w:pStyle w:val="a3"/>
        <w:numPr>
          <w:ilvl w:val="0"/>
          <w:numId w:val="48"/>
        </w:numPr>
        <w:shd w:val="clear" w:color="auto" w:fill="FFFFFF"/>
        <w:tabs>
          <w:tab w:val="left" w:pos="8647"/>
        </w:tabs>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C1647F" w:rsidRPr="00B07626">
        <w:rPr>
          <w:rFonts w:ascii="Times New Roman" w:eastAsia="Times New Roman" w:hAnsi="Times New Roman" w:cs="Times New Roman"/>
          <w:sz w:val="24"/>
          <w:szCs w:val="24"/>
          <w:lang w:val="uk-UA" w:eastAsia="ru-RU"/>
        </w:rPr>
        <w:t xml:space="preserve">ідвищення </w:t>
      </w:r>
      <w:r w:rsidR="00E54E7D" w:rsidRPr="00B07626">
        <w:rPr>
          <w:rFonts w:ascii="Times New Roman" w:eastAsia="Times New Roman" w:hAnsi="Times New Roman" w:cs="Times New Roman"/>
          <w:sz w:val="24"/>
          <w:szCs w:val="24"/>
          <w:lang w:val="uk-UA" w:eastAsia="ru-RU"/>
        </w:rPr>
        <w:t>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E54E7D" w:rsidRPr="00B07626" w:rsidRDefault="00B07626" w:rsidP="00B07626">
      <w:pPr>
        <w:pStyle w:val="a3"/>
        <w:numPr>
          <w:ilvl w:val="0"/>
          <w:numId w:val="48"/>
        </w:numPr>
        <w:shd w:val="clear" w:color="auto" w:fill="FFFFFF"/>
        <w:tabs>
          <w:tab w:val="left" w:pos="8647"/>
        </w:tabs>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w:t>
      </w:r>
      <w:r w:rsidR="00C1647F" w:rsidRPr="00B07626">
        <w:rPr>
          <w:rFonts w:ascii="Times New Roman" w:eastAsia="Times New Roman" w:hAnsi="Times New Roman" w:cs="Times New Roman"/>
          <w:sz w:val="24"/>
          <w:szCs w:val="24"/>
          <w:lang w:val="uk-UA" w:eastAsia="ru-RU"/>
        </w:rPr>
        <w:t xml:space="preserve">іст </w:t>
      </w:r>
      <w:r w:rsidR="00E54E7D" w:rsidRPr="00B07626">
        <w:rPr>
          <w:rFonts w:ascii="Times New Roman" w:eastAsia="Times New Roman" w:hAnsi="Times New Roman" w:cs="Times New Roman"/>
          <w:sz w:val="24"/>
          <w:szCs w:val="24"/>
          <w:lang w:val="uk-UA" w:eastAsia="ru-RU"/>
        </w:rPr>
        <w:t xml:space="preserve">професійної майстерності педагогічних кадрів; орієнтацію педагогів на особисті досягнення учнів в освітній взаємодії; </w:t>
      </w:r>
    </w:p>
    <w:p w:rsidR="00E54E7D" w:rsidRPr="002C60A6" w:rsidRDefault="002C60A6" w:rsidP="002C60A6">
      <w:pPr>
        <w:pStyle w:val="a3"/>
        <w:numPr>
          <w:ilvl w:val="0"/>
          <w:numId w:val="48"/>
        </w:numPr>
        <w:shd w:val="clear" w:color="auto" w:fill="FFFFFF"/>
        <w:tabs>
          <w:tab w:val="left" w:pos="8647"/>
        </w:tabs>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00C1647F" w:rsidRPr="002C60A6">
        <w:rPr>
          <w:rFonts w:ascii="Times New Roman" w:eastAsia="Times New Roman" w:hAnsi="Times New Roman" w:cs="Times New Roman"/>
          <w:sz w:val="24"/>
          <w:szCs w:val="24"/>
          <w:lang w:val="uk-UA" w:eastAsia="ru-RU"/>
        </w:rPr>
        <w:t xml:space="preserve">абезпечення </w:t>
      </w:r>
      <w:r w:rsidR="00E54E7D" w:rsidRPr="002C60A6">
        <w:rPr>
          <w:rFonts w:ascii="Times New Roman" w:eastAsia="Times New Roman" w:hAnsi="Times New Roman" w:cs="Times New Roman"/>
          <w:sz w:val="24"/>
          <w:szCs w:val="24"/>
          <w:lang w:val="uk-UA" w:eastAsia="ru-RU"/>
        </w:rPr>
        <w:t>принципів відкритості й комфорт</w:t>
      </w:r>
      <w:r>
        <w:rPr>
          <w:rFonts w:ascii="Times New Roman" w:eastAsia="Times New Roman" w:hAnsi="Times New Roman" w:cs="Times New Roman"/>
          <w:sz w:val="24"/>
          <w:szCs w:val="24"/>
          <w:lang w:val="uk-UA" w:eastAsia="ru-RU"/>
        </w:rPr>
        <w:t xml:space="preserve">ності освіти в усіх її аспектах, </w:t>
      </w:r>
      <w:r w:rsidR="00E54E7D" w:rsidRPr="002C60A6">
        <w:rPr>
          <w:rFonts w:ascii="Times New Roman" w:eastAsia="Times New Roman" w:hAnsi="Times New Roman" w:cs="Times New Roman"/>
          <w:sz w:val="24"/>
          <w:szCs w:val="24"/>
          <w:lang w:val="uk-UA" w:eastAsia="ru-RU"/>
        </w:rPr>
        <w:t xml:space="preserve"> комплексний супровід педагогами освітнього та професійного вибору школярів.</w:t>
      </w:r>
    </w:p>
    <w:p w:rsidR="00E54E7D" w:rsidRPr="002C60A6" w:rsidRDefault="002C60A6"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5C0B21">
        <w:rPr>
          <w:rFonts w:ascii="Times New Roman" w:eastAsia="Times New Roman" w:hAnsi="Times New Roman" w:cs="Times New Roman"/>
          <w:sz w:val="24"/>
          <w:szCs w:val="24"/>
          <w:lang w:val="uk-UA" w:eastAsia="ru-RU"/>
        </w:rPr>
        <w:t xml:space="preserve">Спостереження за навчальними заняттями та аналіз календарних планів дають </w:t>
      </w:r>
      <w:r>
        <w:rPr>
          <w:rFonts w:ascii="Times New Roman" w:eastAsia="Times New Roman" w:hAnsi="Times New Roman" w:cs="Times New Roman"/>
          <w:sz w:val="24"/>
          <w:szCs w:val="24"/>
          <w:lang w:val="uk-UA" w:eastAsia="ru-RU"/>
        </w:rPr>
        <w:t>можливість стверджувати, що планування своєї діяльності всіма педагогами відбувається відповідно до освітньої програми закладу, навчальних програм, рекомендацій МОНУ. При розробленні календарно – тематичного планування педагоги використовують різні джерела та водночас враховують власний досвід і досвід колег. Теми навчальних занять відповідають календарно – тематичному плануванню. Учителі самостійно визначають обсяг годин на вивчення навчальної теми, можуть змінювати послідовність вивчення тем у календарно – тематичному плані. Переважна більшість учителів робить всебічний аналіз проведеного навчального заняття та власної педагогічної діяльності з метою подальшого</w:t>
      </w:r>
      <w:r w:rsidR="00DC0E80">
        <w:rPr>
          <w:rFonts w:ascii="Times New Roman" w:eastAsia="Times New Roman" w:hAnsi="Times New Roman" w:cs="Times New Roman"/>
          <w:sz w:val="24"/>
          <w:szCs w:val="24"/>
          <w:lang w:val="uk-UA" w:eastAsia="ru-RU"/>
        </w:rPr>
        <w:t xml:space="preserve"> корегування календарних планів.</w:t>
      </w:r>
    </w:p>
    <w:p w:rsidR="00AE1BF9" w:rsidRDefault="00DC0E80"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У ході відвідування навчальних занять спостерігалось формування педагогами у здобувачів освіти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наскрізних умінь. Всі педпрацівники забезпечують формування таких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як спілкування державною мовою, навчання впродовж життя, використовують завдання, орієнтовані на формування і розвиток</w:t>
      </w:r>
      <w:r w:rsidR="00450107">
        <w:rPr>
          <w:rFonts w:ascii="Times New Roman" w:hAnsi="Times New Roman" w:cs="Times New Roman"/>
          <w:sz w:val="24"/>
          <w:szCs w:val="24"/>
          <w:lang w:val="uk-UA"/>
        </w:rPr>
        <w:t xml:space="preserve"> </w:t>
      </w:r>
      <w:proofErr w:type="spellStart"/>
      <w:r w:rsidR="00450107">
        <w:rPr>
          <w:rFonts w:ascii="Times New Roman" w:hAnsi="Times New Roman" w:cs="Times New Roman"/>
          <w:sz w:val="24"/>
          <w:szCs w:val="24"/>
          <w:lang w:val="uk-UA"/>
        </w:rPr>
        <w:t>компетентностей</w:t>
      </w:r>
      <w:proofErr w:type="spellEnd"/>
      <w:r w:rsidR="00450107">
        <w:rPr>
          <w:rFonts w:ascii="Times New Roman" w:hAnsi="Times New Roman" w:cs="Times New Roman"/>
          <w:sz w:val="24"/>
          <w:szCs w:val="24"/>
          <w:lang w:val="uk-UA"/>
        </w:rPr>
        <w:t xml:space="preserve">. Спостереження за навчальними заняттями показало, що вчителі розвивають такі наскрізні уміння здобувачів освіти: читання з розумінням, вміння висловлювати власну думку, творчість, здатність співпрацювати. Менша увага приділяється розвитку математичної компетентності, ініціативності та підприємливості, умінню оцінювати ризики та самостійно приймати рішення, розвитку навичок співпраці та культури командної роботи. Частина учителів досить успішно розвивають у здобувачів освіти соціальну емпатію та толерантність. Серед наскрізних умінь найбільша увага приділяється екологічній безпеці. </w:t>
      </w:r>
    </w:p>
    <w:p w:rsidR="00450107" w:rsidRDefault="00450107"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Педпрацівники беруть участь у формуванні та реалізації індивідуальних освітніх траєкторій для здобувачів освіти, </w:t>
      </w:r>
      <w:r w:rsidR="009D6581">
        <w:rPr>
          <w:rFonts w:ascii="Times New Roman" w:hAnsi="Times New Roman" w:cs="Times New Roman"/>
          <w:sz w:val="24"/>
          <w:szCs w:val="24"/>
          <w:lang w:val="uk-UA"/>
        </w:rPr>
        <w:t>які схвалені</w:t>
      </w:r>
      <w:r w:rsidR="00565574">
        <w:rPr>
          <w:rFonts w:ascii="Times New Roman" w:hAnsi="Times New Roman" w:cs="Times New Roman"/>
          <w:sz w:val="24"/>
          <w:szCs w:val="24"/>
          <w:lang w:val="uk-UA"/>
        </w:rPr>
        <w:t xml:space="preserve"> на засіданні </w:t>
      </w:r>
      <w:r w:rsidR="00C00EB3">
        <w:rPr>
          <w:rFonts w:ascii="Times New Roman" w:hAnsi="Times New Roman" w:cs="Times New Roman"/>
          <w:sz w:val="24"/>
          <w:szCs w:val="24"/>
          <w:lang w:val="uk-UA"/>
        </w:rPr>
        <w:t>педради /протокол від 30.08.2024</w:t>
      </w:r>
      <w:r w:rsidR="00565574">
        <w:rPr>
          <w:rFonts w:ascii="Times New Roman" w:hAnsi="Times New Roman" w:cs="Times New Roman"/>
          <w:sz w:val="24"/>
          <w:szCs w:val="24"/>
          <w:lang w:val="uk-UA"/>
        </w:rPr>
        <w:t xml:space="preserve"> р</w:t>
      </w:r>
      <w:r w:rsidR="00C00EB3">
        <w:rPr>
          <w:rFonts w:ascii="Times New Roman" w:hAnsi="Times New Roman" w:cs="Times New Roman"/>
          <w:sz w:val="24"/>
          <w:szCs w:val="24"/>
          <w:lang w:val="uk-UA"/>
        </w:rPr>
        <w:t xml:space="preserve">оку №1/. </w:t>
      </w:r>
    </w:p>
    <w:p w:rsidR="00565574" w:rsidRDefault="00565574"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У процесі проведення навчальних занять педпрацівники використовують освітні ресурси: презентації, тести, розробки навчальних занять, завдання для самостійного опрацювання та для оцінювання. Спостереження за навчальними заняттями показало, що вчителі підбирають навчальні матеріали, які сприяють формуванню суспільних цінностей, зокрема: патріотизму, соціальної емпатії, виховання поваги до культурних традицій, державної мови, моральних цінностей під час навчальних занять. Особистим прикладом виховується толерантне ставлення та взаємоповага.</w:t>
      </w:r>
    </w:p>
    <w:p w:rsidR="008D4E36" w:rsidRDefault="008D4E36"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Всі педагоги використовують ІКТ в освітньому процесі, мережу Інтернет для пошуку навчальної інформації, виконання онлайн-завдань. Вчителі використовують інтерактивні платформи, зокрема </w:t>
      </w:r>
      <w:r>
        <w:rPr>
          <w:rFonts w:ascii="Times New Roman" w:hAnsi="Times New Roman" w:cs="Times New Roman"/>
          <w:sz w:val="24"/>
          <w:szCs w:val="24"/>
          <w:lang w:val="en-US"/>
        </w:rPr>
        <w:t>Google</w:t>
      </w:r>
      <w:r w:rsidRPr="003D7B6E">
        <w:rPr>
          <w:rFonts w:ascii="Times New Roman" w:hAnsi="Times New Roman" w:cs="Times New Roman"/>
          <w:sz w:val="24"/>
          <w:szCs w:val="24"/>
          <w:lang w:val="uk-UA"/>
        </w:rPr>
        <w:t xml:space="preserve"> </w:t>
      </w:r>
      <w:r>
        <w:rPr>
          <w:rFonts w:ascii="Times New Roman" w:hAnsi="Times New Roman" w:cs="Times New Roman"/>
          <w:sz w:val="24"/>
          <w:szCs w:val="24"/>
          <w:lang w:val="en-US"/>
        </w:rPr>
        <w:t>Classroom</w:t>
      </w:r>
      <w:r w:rsidR="003D7B6E">
        <w:rPr>
          <w:rFonts w:ascii="Times New Roman" w:hAnsi="Times New Roman" w:cs="Times New Roman"/>
          <w:sz w:val="24"/>
          <w:szCs w:val="24"/>
          <w:lang w:val="uk-UA"/>
        </w:rPr>
        <w:t xml:space="preserve"> та</w:t>
      </w:r>
      <w:r w:rsidRPr="003D7B6E">
        <w:rPr>
          <w:rFonts w:ascii="Times New Roman" w:hAnsi="Times New Roman" w:cs="Times New Roman"/>
          <w:sz w:val="24"/>
          <w:szCs w:val="24"/>
          <w:lang w:val="uk-UA"/>
        </w:rPr>
        <w:t xml:space="preserve"> </w:t>
      </w:r>
      <w:r>
        <w:rPr>
          <w:rFonts w:ascii="Times New Roman" w:hAnsi="Times New Roman" w:cs="Times New Roman"/>
          <w:sz w:val="24"/>
          <w:szCs w:val="24"/>
          <w:lang w:val="en-US"/>
        </w:rPr>
        <w:t>G</w:t>
      </w:r>
      <w:r w:rsidR="003D7B6E">
        <w:rPr>
          <w:rFonts w:ascii="Times New Roman" w:hAnsi="Times New Roman" w:cs="Times New Roman"/>
          <w:sz w:val="24"/>
          <w:szCs w:val="24"/>
          <w:lang w:val="en-US"/>
        </w:rPr>
        <w:t>oogle</w:t>
      </w:r>
      <w:r w:rsidR="003D7B6E" w:rsidRPr="003D7B6E">
        <w:rPr>
          <w:rFonts w:ascii="Times New Roman" w:hAnsi="Times New Roman" w:cs="Times New Roman"/>
          <w:sz w:val="24"/>
          <w:szCs w:val="24"/>
          <w:lang w:val="uk-UA"/>
        </w:rPr>
        <w:t xml:space="preserve"> </w:t>
      </w:r>
      <w:r w:rsidR="003D7B6E">
        <w:rPr>
          <w:rFonts w:ascii="Times New Roman" w:hAnsi="Times New Roman" w:cs="Times New Roman"/>
          <w:sz w:val="24"/>
          <w:szCs w:val="24"/>
          <w:lang w:val="en-US"/>
        </w:rPr>
        <w:t>Meet</w:t>
      </w:r>
      <w:r w:rsidR="003D7B6E">
        <w:rPr>
          <w:rFonts w:ascii="Times New Roman" w:hAnsi="Times New Roman" w:cs="Times New Roman"/>
          <w:sz w:val="24"/>
          <w:szCs w:val="24"/>
          <w:lang w:val="uk-UA"/>
        </w:rPr>
        <w:t xml:space="preserve">, для налагодження </w:t>
      </w:r>
      <w:proofErr w:type="spellStart"/>
      <w:r w:rsidR="003D7B6E">
        <w:rPr>
          <w:rFonts w:ascii="Times New Roman" w:hAnsi="Times New Roman" w:cs="Times New Roman"/>
          <w:sz w:val="24"/>
          <w:szCs w:val="24"/>
          <w:lang w:val="uk-UA"/>
        </w:rPr>
        <w:t>зворотнього</w:t>
      </w:r>
      <w:proofErr w:type="spellEnd"/>
      <w:r w:rsidR="003D7B6E">
        <w:rPr>
          <w:rFonts w:ascii="Times New Roman" w:hAnsi="Times New Roman" w:cs="Times New Roman"/>
          <w:sz w:val="24"/>
          <w:szCs w:val="24"/>
          <w:lang w:val="uk-UA"/>
        </w:rPr>
        <w:t xml:space="preserve"> зв‘язку</w:t>
      </w:r>
      <w:r w:rsidR="00DE2ADC">
        <w:rPr>
          <w:rFonts w:ascii="Times New Roman" w:hAnsi="Times New Roman" w:cs="Times New Roman"/>
          <w:sz w:val="24"/>
          <w:szCs w:val="24"/>
          <w:lang w:val="uk-UA"/>
        </w:rPr>
        <w:t>,</w:t>
      </w:r>
      <w:r w:rsidR="003D7B6E">
        <w:rPr>
          <w:rFonts w:ascii="Times New Roman" w:hAnsi="Times New Roman" w:cs="Times New Roman"/>
          <w:sz w:val="24"/>
          <w:szCs w:val="24"/>
          <w:lang w:val="uk-UA"/>
        </w:rPr>
        <w:t xml:space="preserve"> користуються базовими сервісами</w:t>
      </w:r>
      <w:r w:rsidR="003D7B6E" w:rsidRPr="003D7B6E">
        <w:rPr>
          <w:rFonts w:ascii="Times New Roman" w:hAnsi="Times New Roman" w:cs="Times New Roman"/>
          <w:sz w:val="24"/>
          <w:szCs w:val="24"/>
          <w:lang w:val="uk-UA"/>
        </w:rPr>
        <w:t xml:space="preserve"> </w:t>
      </w:r>
      <w:r w:rsidR="003D7B6E">
        <w:rPr>
          <w:rFonts w:ascii="Times New Roman" w:hAnsi="Times New Roman" w:cs="Times New Roman"/>
          <w:sz w:val="24"/>
          <w:szCs w:val="24"/>
          <w:lang w:val="en-US"/>
        </w:rPr>
        <w:t>Google</w:t>
      </w:r>
      <w:r w:rsidR="003D7B6E">
        <w:rPr>
          <w:rFonts w:ascii="Times New Roman" w:hAnsi="Times New Roman" w:cs="Times New Roman"/>
          <w:sz w:val="24"/>
          <w:szCs w:val="24"/>
          <w:lang w:val="uk-UA"/>
        </w:rPr>
        <w:t>, мобільного додатка</w:t>
      </w:r>
      <w:r w:rsidR="003D7B6E" w:rsidRPr="003D7B6E">
        <w:rPr>
          <w:rFonts w:ascii="Times New Roman" w:hAnsi="Times New Roman" w:cs="Times New Roman"/>
          <w:sz w:val="24"/>
          <w:szCs w:val="24"/>
          <w:lang w:val="uk-UA"/>
        </w:rPr>
        <w:t xml:space="preserve"> </w:t>
      </w:r>
      <w:r w:rsidR="003D7B6E">
        <w:rPr>
          <w:rFonts w:ascii="Times New Roman" w:hAnsi="Times New Roman" w:cs="Times New Roman"/>
          <w:sz w:val="24"/>
          <w:szCs w:val="24"/>
          <w:lang w:val="en-US"/>
        </w:rPr>
        <w:t>Viber</w:t>
      </w:r>
      <w:r w:rsidR="003D7B6E">
        <w:rPr>
          <w:rFonts w:ascii="Times New Roman" w:hAnsi="Times New Roman" w:cs="Times New Roman"/>
          <w:sz w:val="24"/>
          <w:szCs w:val="24"/>
          <w:lang w:val="uk-UA"/>
        </w:rPr>
        <w:t>,</w:t>
      </w:r>
      <w:r w:rsidR="003D7B6E" w:rsidRPr="003D7B6E">
        <w:rPr>
          <w:rFonts w:ascii="Times New Roman" w:hAnsi="Times New Roman" w:cs="Times New Roman"/>
          <w:sz w:val="24"/>
          <w:szCs w:val="24"/>
          <w:lang w:val="uk-UA"/>
        </w:rPr>
        <w:t xml:space="preserve"> </w:t>
      </w:r>
      <w:r w:rsidR="003D7B6E">
        <w:rPr>
          <w:rFonts w:ascii="Times New Roman" w:hAnsi="Times New Roman" w:cs="Times New Roman"/>
          <w:sz w:val="24"/>
          <w:szCs w:val="24"/>
          <w:lang w:val="en-US"/>
        </w:rPr>
        <w:t>Facebook</w:t>
      </w:r>
      <w:r w:rsidR="003D7B6E">
        <w:rPr>
          <w:rFonts w:ascii="Times New Roman" w:hAnsi="Times New Roman" w:cs="Times New Roman"/>
          <w:sz w:val="24"/>
          <w:szCs w:val="24"/>
          <w:lang w:val="uk-UA"/>
        </w:rPr>
        <w:t xml:space="preserve">-сторінкою закладу. </w:t>
      </w:r>
      <w:proofErr w:type="spellStart"/>
      <w:r w:rsidR="00B7443E">
        <w:rPr>
          <w:rFonts w:ascii="Times New Roman" w:hAnsi="Times New Roman" w:cs="Times New Roman"/>
          <w:sz w:val="24"/>
          <w:szCs w:val="24"/>
          <w:lang w:val="uk-UA"/>
        </w:rPr>
        <w:t>Пепрацівники</w:t>
      </w:r>
      <w:proofErr w:type="spellEnd"/>
      <w:r w:rsidR="00B7443E">
        <w:rPr>
          <w:rFonts w:ascii="Times New Roman" w:hAnsi="Times New Roman" w:cs="Times New Roman"/>
          <w:sz w:val="24"/>
          <w:szCs w:val="24"/>
          <w:lang w:val="uk-UA"/>
        </w:rPr>
        <w:t xml:space="preserve"> пройшли курс «Онлайн-сервіси для вчителів» на Національній онлайн-платформі з цифрової грамотності. </w:t>
      </w:r>
    </w:p>
    <w:p w:rsidR="00B7443E" w:rsidRDefault="0032007D"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П</w:t>
      </w:r>
      <w:r w:rsidR="00B7443E">
        <w:rPr>
          <w:rFonts w:ascii="Times New Roman" w:hAnsi="Times New Roman" w:cs="Times New Roman"/>
          <w:sz w:val="24"/>
          <w:szCs w:val="24"/>
          <w:lang w:val="uk-UA"/>
        </w:rPr>
        <w:t xml:space="preserve">едпрацівники закладу забезпечують власний професійний розвиток і підвищення кваліфікації, яке здійснюється відповідно до щорічного плану, схваленого на засіданні педради.  Заплановане підвищення кваліфікації успішно реалізоване, пройдено </w:t>
      </w:r>
      <w:r w:rsidR="00DE2ADC">
        <w:rPr>
          <w:rFonts w:ascii="Times New Roman" w:hAnsi="Times New Roman" w:cs="Times New Roman"/>
          <w:sz w:val="24"/>
          <w:szCs w:val="24"/>
          <w:lang w:val="uk-UA"/>
        </w:rPr>
        <w:t xml:space="preserve">усіма педагогічними працівниками </w:t>
      </w:r>
      <w:r w:rsidR="00B7443E">
        <w:rPr>
          <w:rFonts w:ascii="Times New Roman" w:hAnsi="Times New Roman" w:cs="Times New Roman"/>
          <w:sz w:val="24"/>
          <w:szCs w:val="24"/>
          <w:lang w:val="uk-UA"/>
        </w:rPr>
        <w:t>навчання щодо:</w:t>
      </w:r>
      <w:r w:rsidR="00DE2ADC">
        <w:rPr>
          <w:rFonts w:ascii="Times New Roman" w:hAnsi="Times New Roman" w:cs="Times New Roman"/>
          <w:sz w:val="24"/>
          <w:szCs w:val="24"/>
          <w:lang w:val="uk-UA"/>
        </w:rPr>
        <w:t xml:space="preserve"> </w:t>
      </w:r>
      <w:r w:rsidR="00B7443E">
        <w:rPr>
          <w:rFonts w:ascii="Times New Roman" w:hAnsi="Times New Roman" w:cs="Times New Roman"/>
          <w:sz w:val="24"/>
          <w:szCs w:val="24"/>
          <w:lang w:val="uk-UA"/>
        </w:rPr>
        <w:t>додаткової підтримки в освітньому процесі дітей з ООП,</w:t>
      </w:r>
      <w:r w:rsidR="00DE2ADC">
        <w:rPr>
          <w:rFonts w:ascii="Times New Roman" w:hAnsi="Times New Roman" w:cs="Times New Roman"/>
          <w:sz w:val="24"/>
          <w:szCs w:val="24"/>
          <w:lang w:val="uk-UA"/>
        </w:rPr>
        <w:t xml:space="preserve"> НУШ /</w:t>
      </w:r>
      <w:r w:rsidR="004975FC">
        <w:rPr>
          <w:rFonts w:ascii="Times New Roman" w:hAnsi="Times New Roman" w:cs="Times New Roman"/>
          <w:sz w:val="24"/>
          <w:szCs w:val="24"/>
          <w:lang w:val="uk-UA"/>
        </w:rPr>
        <w:t>базова середня освіта/ курси 5-8</w:t>
      </w:r>
      <w:r w:rsidR="00DE2ADC">
        <w:rPr>
          <w:rFonts w:ascii="Times New Roman" w:hAnsi="Times New Roman" w:cs="Times New Roman"/>
          <w:sz w:val="24"/>
          <w:szCs w:val="24"/>
          <w:lang w:val="uk-UA"/>
        </w:rPr>
        <w:t xml:space="preserve"> класи, курси з мінної безпеки / педагогічні працівники</w:t>
      </w:r>
      <w:r w:rsidR="002E2DAF">
        <w:rPr>
          <w:rFonts w:ascii="Times New Roman" w:hAnsi="Times New Roman" w:cs="Times New Roman"/>
          <w:sz w:val="24"/>
          <w:szCs w:val="24"/>
          <w:lang w:val="uk-UA"/>
        </w:rPr>
        <w:t xml:space="preserve"> </w:t>
      </w:r>
      <w:proofErr w:type="spellStart"/>
      <w:r w:rsidR="002E2DAF">
        <w:rPr>
          <w:rFonts w:ascii="Times New Roman" w:hAnsi="Times New Roman" w:cs="Times New Roman"/>
          <w:sz w:val="24"/>
          <w:szCs w:val="24"/>
          <w:lang w:val="uk-UA"/>
        </w:rPr>
        <w:t>відеокурси</w:t>
      </w:r>
      <w:proofErr w:type="spellEnd"/>
      <w:r w:rsidR="002E2DAF">
        <w:rPr>
          <w:rFonts w:ascii="Times New Roman" w:hAnsi="Times New Roman" w:cs="Times New Roman"/>
          <w:sz w:val="24"/>
          <w:szCs w:val="24"/>
          <w:lang w:val="uk-UA"/>
        </w:rPr>
        <w:t xml:space="preserve"> від </w:t>
      </w:r>
      <w:r w:rsidR="002E2DAF">
        <w:rPr>
          <w:rFonts w:ascii="Times New Roman" w:hAnsi="Times New Roman" w:cs="Times New Roman"/>
          <w:sz w:val="24"/>
          <w:szCs w:val="24"/>
          <w:lang w:val="en-US"/>
        </w:rPr>
        <w:t>UNICEF</w:t>
      </w:r>
      <w:r w:rsidR="002E2DAF" w:rsidRPr="002E2DAF">
        <w:rPr>
          <w:rFonts w:ascii="Times New Roman" w:hAnsi="Times New Roman" w:cs="Times New Roman"/>
          <w:sz w:val="24"/>
          <w:szCs w:val="24"/>
          <w:lang w:val="uk-UA"/>
        </w:rPr>
        <w:t xml:space="preserve"> </w:t>
      </w:r>
      <w:r w:rsidR="002E2DAF">
        <w:rPr>
          <w:rFonts w:ascii="Times New Roman" w:hAnsi="Times New Roman" w:cs="Times New Roman"/>
          <w:sz w:val="24"/>
          <w:szCs w:val="24"/>
          <w:lang w:val="en-US"/>
        </w:rPr>
        <w:t>Ukraine</w:t>
      </w:r>
      <w:r w:rsidR="002E2DAF">
        <w:rPr>
          <w:rFonts w:ascii="Times New Roman" w:hAnsi="Times New Roman" w:cs="Times New Roman"/>
          <w:sz w:val="24"/>
          <w:szCs w:val="24"/>
          <w:lang w:val="uk-UA"/>
        </w:rPr>
        <w:t>, онлайн-платформи «Все про мінну безпеку», здобувачі освіти – електронні комікси з мінної безпеки, які випущені видавничою групою Кенгуру/</w:t>
      </w:r>
      <w:r w:rsidR="009D6581">
        <w:rPr>
          <w:rFonts w:ascii="Times New Roman" w:hAnsi="Times New Roman" w:cs="Times New Roman"/>
          <w:sz w:val="24"/>
          <w:szCs w:val="24"/>
          <w:lang w:val="uk-UA"/>
        </w:rPr>
        <w:t>,</w:t>
      </w:r>
      <w:r w:rsidR="00A26E9B">
        <w:rPr>
          <w:rFonts w:ascii="Times New Roman" w:hAnsi="Times New Roman" w:cs="Times New Roman"/>
          <w:sz w:val="24"/>
          <w:szCs w:val="24"/>
          <w:lang w:val="uk-UA"/>
        </w:rPr>
        <w:t xml:space="preserve"> «Перша психологічна допомога. Алгоритм дій». Проведено тренінг з педагогічними працівниками, де вчителі опанували протоколи надання ППД /першої психологічної допомоги: стресові ситуації, ступор, паніка, апатія, страх…/ та застосування їх у роботі</w:t>
      </w:r>
      <w:r w:rsidR="00B7443E">
        <w:rPr>
          <w:rFonts w:ascii="Times New Roman" w:hAnsi="Times New Roman" w:cs="Times New Roman"/>
          <w:sz w:val="24"/>
          <w:szCs w:val="24"/>
          <w:lang w:val="uk-UA"/>
        </w:rPr>
        <w:t xml:space="preserve"> Відповідно до Положення про зарахування підвищення кваліфікації, результати підвищення кваліфікації педпрацівників схвалюються на засіданнях педради. Сертифікати </w:t>
      </w:r>
      <w:r w:rsidR="00B45CFB">
        <w:rPr>
          <w:rFonts w:ascii="Times New Roman" w:hAnsi="Times New Roman" w:cs="Times New Roman"/>
          <w:sz w:val="24"/>
          <w:szCs w:val="24"/>
          <w:lang w:val="uk-UA"/>
        </w:rPr>
        <w:t>про проходження курсів зберігаються в особових справах.</w:t>
      </w:r>
    </w:p>
    <w:p w:rsidR="008E733A" w:rsidRDefault="00132DAD"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Спостереження за навчальними заняттями свідчить, що комунікація із здобувачами освіти </w:t>
      </w:r>
      <w:proofErr w:type="spellStart"/>
      <w:r>
        <w:rPr>
          <w:rFonts w:ascii="Times New Roman" w:hAnsi="Times New Roman" w:cs="Times New Roman"/>
          <w:sz w:val="24"/>
          <w:szCs w:val="24"/>
          <w:lang w:val="uk-UA"/>
        </w:rPr>
        <w:t>грунтується</w:t>
      </w:r>
      <w:proofErr w:type="spellEnd"/>
      <w:r>
        <w:rPr>
          <w:rFonts w:ascii="Times New Roman" w:hAnsi="Times New Roman" w:cs="Times New Roman"/>
          <w:sz w:val="24"/>
          <w:szCs w:val="24"/>
          <w:lang w:val="uk-UA"/>
        </w:rPr>
        <w:t xml:space="preserve"> на засадах педагогіки партнерства, створенні сприятливої атмосфери довіри, поваги та доброзичливості. </w:t>
      </w:r>
      <w:r w:rsidR="008E733A">
        <w:rPr>
          <w:rFonts w:ascii="Times New Roman" w:hAnsi="Times New Roman" w:cs="Times New Roman"/>
          <w:sz w:val="24"/>
          <w:szCs w:val="24"/>
          <w:lang w:val="uk-UA"/>
        </w:rPr>
        <w:t>Діяльність педагогів спрямовувалась на розкриття потенціалу кожної дитини, на забезпечення неупередженого та справедливого ставлення до кожного учня. Педагоги заохочують здобувачів освіти на висловлення власної думки, допомагають більш точно сформулювати їхні відповіді, навчають критично мислити, творчо підходити до вирішення будь-якого питання.</w:t>
      </w:r>
      <w:r w:rsidR="001441F8">
        <w:rPr>
          <w:rFonts w:ascii="Times New Roman" w:hAnsi="Times New Roman" w:cs="Times New Roman"/>
          <w:sz w:val="24"/>
          <w:szCs w:val="24"/>
          <w:lang w:val="uk-UA"/>
        </w:rPr>
        <w:t xml:space="preserve"> </w:t>
      </w:r>
    </w:p>
    <w:p w:rsidR="000C50DA" w:rsidRDefault="001441F8"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У закладі налагоджена комунікація педагогів з батьками здобувачів освіти, здійснюється індивідуальна робота з батьками першокласників та п’ятикласників із питань адаптації дітей до школи, переходу із початкової ба базової середньої школи. Однією із форм роботи є проведення батьківського лекторію з актуальних тем</w:t>
      </w:r>
      <w:r w:rsidR="000C50DA">
        <w:rPr>
          <w:rFonts w:ascii="Times New Roman" w:hAnsi="Times New Roman" w:cs="Times New Roman"/>
          <w:sz w:val="24"/>
          <w:szCs w:val="24"/>
          <w:lang w:val="uk-UA"/>
        </w:rPr>
        <w:t xml:space="preserve">. На сьогодні </w:t>
      </w:r>
      <w:r w:rsidR="000C50DA">
        <w:rPr>
          <w:rFonts w:ascii="Times New Roman" w:hAnsi="Times New Roman" w:cs="Times New Roman"/>
          <w:sz w:val="24"/>
          <w:szCs w:val="24"/>
          <w:lang w:val="uk-UA"/>
        </w:rPr>
        <w:lastRenderedPageBreak/>
        <w:t xml:space="preserve">налагоджено інтернет-спілкування через групи у </w:t>
      </w:r>
      <w:r w:rsidR="000C50DA">
        <w:rPr>
          <w:rFonts w:ascii="Times New Roman" w:hAnsi="Times New Roman" w:cs="Times New Roman"/>
          <w:sz w:val="24"/>
          <w:szCs w:val="24"/>
          <w:lang w:val="en-US"/>
        </w:rPr>
        <w:t>Viber</w:t>
      </w:r>
      <w:r w:rsidR="000C50DA">
        <w:rPr>
          <w:rFonts w:ascii="Times New Roman" w:hAnsi="Times New Roman" w:cs="Times New Roman"/>
          <w:sz w:val="24"/>
          <w:szCs w:val="24"/>
          <w:lang w:val="uk-UA"/>
        </w:rPr>
        <w:t xml:space="preserve">, сайт закладу освіти та сторінку у </w:t>
      </w:r>
      <w:proofErr w:type="spellStart"/>
      <w:r w:rsidR="000C50DA">
        <w:rPr>
          <w:rFonts w:ascii="Times New Roman" w:hAnsi="Times New Roman" w:cs="Times New Roman"/>
          <w:sz w:val="24"/>
          <w:szCs w:val="24"/>
          <w:lang w:val="uk-UA"/>
        </w:rPr>
        <w:t>фейсбуці</w:t>
      </w:r>
      <w:proofErr w:type="spellEnd"/>
      <w:r w:rsidR="000C50DA">
        <w:rPr>
          <w:rFonts w:ascii="Times New Roman" w:hAnsi="Times New Roman" w:cs="Times New Roman"/>
          <w:sz w:val="24"/>
          <w:szCs w:val="24"/>
          <w:lang w:val="uk-UA"/>
        </w:rPr>
        <w:t>.</w:t>
      </w:r>
    </w:p>
    <w:p w:rsidR="000C50DA" w:rsidRDefault="000C50DA"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У закладі створено умови для співпраці. Відповідно до річного плану проведено засідання методичних об’єднань, надання методичної підтримки колегам. Їх діяльність реалізується різними формами взаємодії, зокрема: </w:t>
      </w:r>
      <w:proofErr w:type="spellStart"/>
      <w:r>
        <w:rPr>
          <w:rFonts w:ascii="Times New Roman" w:hAnsi="Times New Roman" w:cs="Times New Roman"/>
          <w:sz w:val="24"/>
          <w:szCs w:val="24"/>
          <w:lang w:val="uk-UA"/>
        </w:rPr>
        <w:t>взаємовідвідування</w:t>
      </w:r>
      <w:proofErr w:type="spellEnd"/>
      <w:r>
        <w:rPr>
          <w:rFonts w:ascii="Times New Roman" w:hAnsi="Times New Roman" w:cs="Times New Roman"/>
          <w:sz w:val="24"/>
          <w:szCs w:val="24"/>
          <w:lang w:val="uk-UA"/>
        </w:rPr>
        <w:t xml:space="preserve"> уроків, майстер-класи з актуальних питань.</w:t>
      </w:r>
    </w:p>
    <w:p w:rsidR="000C50DA" w:rsidRDefault="000C50DA"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У результаті спостереження за навчальними заняттями виявлено, що більшість вчителів акцентують увагу на цінності самостійного виконання завдань та дотримуються принципів академічної доброчесності. У рамках підвищення кваліфікації педагогічні працівники пройшли онлайн-курси «Академічна доброчесність».</w:t>
      </w:r>
    </w:p>
    <w:p w:rsidR="000C50DA" w:rsidRDefault="00E35691"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Отже, пріоритетними напрямками в роботі педпрацівників є:</w:t>
      </w:r>
    </w:p>
    <w:p w:rsidR="00E35691" w:rsidRDefault="00E35691" w:rsidP="00E35691">
      <w:pPr>
        <w:pStyle w:val="a3"/>
        <w:numPr>
          <w:ilvl w:val="0"/>
          <w:numId w:val="48"/>
        </w:num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упровадження просвітницької діяльності;</w:t>
      </w:r>
    </w:p>
    <w:p w:rsidR="00E35691" w:rsidRDefault="00E35691" w:rsidP="00E35691">
      <w:pPr>
        <w:pStyle w:val="a3"/>
        <w:numPr>
          <w:ilvl w:val="0"/>
          <w:numId w:val="48"/>
        </w:num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використання інтерактивних технологій;</w:t>
      </w:r>
    </w:p>
    <w:p w:rsidR="00E35691" w:rsidRDefault="00E35691" w:rsidP="00E35691">
      <w:pPr>
        <w:pStyle w:val="a3"/>
        <w:numPr>
          <w:ilvl w:val="0"/>
          <w:numId w:val="48"/>
        </w:num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впровадження дієвого шкільного самоврядування;</w:t>
      </w:r>
    </w:p>
    <w:p w:rsidR="00E35691" w:rsidRDefault="00E35691" w:rsidP="00E35691">
      <w:pPr>
        <w:pStyle w:val="a3"/>
        <w:numPr>
          <w:ilvl w:val="0"/>
          <w:numId w:val="48"/>
        </w:num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впровадження нових педагогічних комунікацій;</w:t>
      </w:r>
    </w:p>
    <w:p w:rsidR="00E35691" w:rsidRDefault="00E35691" w:rsidP="00E35691">
      <w:pPr>
        <w:pStyle w:val="a3"/>
        <w:numPr>
          <w:ilvl w:val="0"/>
          <w:numId w:val="48"/>
        </w:num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ужиття заходів, спрямованих на підвищення моральності в суспільстві, правової культури, утвердження здорового способу життя;</w:t>
      </w:r>
    </w:p>
    <w:p w:rsidR="00E35691" w:rsidRPr="00E35691" w:rsidRDefault="00E35691" w:rsidP="00E35691">
      <w:pPr>
        <w:pStyle w:val="a3"/>
        <w:numPr>
          <w:ilvl w:val="0"/>
          <w:numId w:val="48"/>
        </w:num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перетворення навчального закладу на зразок демократичного правового простору та позитивного мікроклімату.</w:t>
      </w:r>
    </w:p>
    <w:p w:rsidR="001441F8" w:rsidRPr="005C0B21" w:rsidRDefault="000C50DA" w:rsidP="00DC0E80">
      <w:pPr>
        <w:shd w:val="clear" w:color="auto" w:fill="FFFFFF"/>
        <w:tabs>
          <w:tab w:val="left" w:pos="8647"/>
        </w:tabs>
        <w:spacing w:after="0" w:line="240" w:lineRule="auto"/>
        <w:ind w:firstLine="680"/>
        <w:jc w:val="both"/>
        <w:textAlignment w:val="baseline"/>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FB395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5C0B21">
        <w:rPr>
          <w:rFonts w:ascii="Times New Roman" w:hAnsi="Times New Roman" w:cs="Times New Roman"/>
          <w:b/>
          <w:sz w:val="24"/>
          <w:szCs w:val="24"/>
          <w:lang w:val="uk-UA"/>
        </w:rPr>
        <w:t>Управлінські процеси закладу освіти.</w:t>
      </w:r>
      <w:r w:rsidR="001441F8" w:rsidRPr="005C0B21">
        <w:rPr>
          <w:rFonts w:ascii="Times New Roman" w:hAnsi="Times New Roman" w:cs="Times New Roman"/>
          <w:b/>
          <w:sz w:val="24"/>
          <w:szCs w:val="24"/>
          <w:lang w:val="uk-UA"/>
        </w:rPr>
        <w:t xml:space="preserve"> </w:t>
      </w:r>
    </w:p>
    <w:p w:rsidR="00FB3957" w:rsidRDefault="00FB3957" w:rsidP="00DC0E80">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Управління закладу освіти здійснюють:</w:t>
      </w:r>
    </w:p>
    <w:p w:rsidR="00FB3957" w:rsidRDefault="00FB3957" w:rsidP="00FB3957">
      <w:pPr>
        <w:pStyle w:val="a3"/>
        <w:numPr>
          <w:ilvl w:val="0"/>
          <w:numId w:val="48"/>
        </w:num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засновник,</w:t>
      </w:r>
    </w:p>
    <w:p w:rsidR="00FB3957" w:rsidRDefault="00FB3957" w:rsidP="00FB3957">
      <w:pPr>
        <w:pStyle w:val="a3"/>
        <w:numPr>
          <w:ilvl w:val="0"/>
          <w:numId w:val="48"/>
        </w:num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керівник закладу освіти,</w:t>
      </w:r>
    </w:p>
    <w:p w:rsidR="00FB3957" w:rsidRPr="00FB3957" w:rsidRDefault="00FB3957" w:rsidP="00FB3957">
      <w:pPr>
        <w:pStyle w:val="a3"/>
        <w:numPr>
          <w:ilvl w:val="0"/>
          <w:numId w:val="48"/>
        </w:num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педагогічна рада.</w:t>
      </w:r>
    </w:p>
    <w:p w:rsidR="00AE1BF9" w:rsidRDefault="00762C01" w:rsidP="00FB3957">
      <w:p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            Педагогічна рада є основним постійно діючим колегіальним органом управління закладу, рішення якої вводяться в дію наказами керівника закладу. Педагогічною радою розглядаються актуальні питання діяльності закладу, рішення приймаються колегіально і демократично. </w:t>
      </w:r>
    </w:p>
    <w:p w:rsidR="00762C01" w:rsidRPr="001818A5" w:rsidRDefault="009D6581" w:rsidP="00FB3957">
      <w:pPr>
        <w:shd w:val="clear" w:color="auto" w:fill="FFFFFF"/>
        <w:tabs>
          <w:tab w:val="left" w:pos="8647"/>
        </w:tabs>
        <w:spacing w:after="0" w:line="240" w:lineRule="auto"/>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            У 2024-2025</w:t>
      </w:r>
      <w:r w:rsidR="00762C01">
        <w:rPr>
          <w:rFonts w:ascii="Times New Roman" w:hAnsi="Times New Roman" w:cs="Times New Roman"/>
          <w:sz w:val="24"/>
          <w:szCs w:val="24"/>
          <w:lang w:val="uk-UA"/>
        </w:rPr>
        <w:t xml:space="preserve"> </w:t>
      </w:r>
      <w:proofErr w:type="spellStart"/>
      <w:r w:rsidR="00762C01">
        <w:rPr>
          <w:rFonts w:ascii="Times New Roman" w:hAnsi="Times New Roman" w:cs="Times New Roman"/>
          <w:sz w:val="24"/>
          <w:szCs w:val="24"/>
          <w:lang w:val="uk-UA"/>
        </w:rPr>
        <w:t>н.р</w:t>
      </w:r>
      <w:proofErr w:type="spellEnd"/>
      <w:r w:rsidR="00762C01">
        <w:rPr>
          <w:rFonts w:ascii="Times New Roman" w:hAnsi="Times New Roman" w:cs="Times New Roman"/>
          <w:sz w:val="24"/>
          <w:szCs w:val="24"/>
          <w:lang w:val="uk-UA"/>
        </w:rPr>
        <w:t xml:space="preserve">. </w:t>
      </w:r>
      <w:r>
        <w:rPr>
          <w:rFonts w:ascii="Times New Roman" w:hAnsi="Times New Roman" w:cs="Times New Roman"/>
          <w:sz w:val="24"/>
          <w:szCs w:val="24"/>
          <w:lang w:val="uk-UA"/>
        </w:rPr>
        <w:t>відбулося 10  засідань</w:t>
      </w:r>
      <w:r w:rsidR="00762C01">
        <w:rPr>
          <w:rFonts w:ascii="Times New Roman" w:hAnsi="Times New Roman" w:cs="Times New Roman"/>
          <w:sz w:val="24"/>
          <w:szCs w:val="24"/>
          <w:lang w:val="uk-UA"/>
        </w:rPr>
        <w:t xml:space="preserve"> педради</w:t>
      </w:r>
      <w:r>
        <w:rPr>
          <w:rFonts w:ascii="Times New Roman" w:hAnsi="Times New Roman" w:cs="Times New Roman"/>
          <w:sz w:val="24"/>
          <w:szCs w:val="24"/>
          <w:lang w:val="uk-UA"/>
        </w:rPr>
        <w:t>, де розглядалися важливі</w:t>
      </w:r>
      <w:r w:rsidR="00762C01">
        <w:rPr>
          <w:rFonts w:ascii="Times New Roman" w:hAnsi="Times New Roman" w:cs="Times New Roman"/>
          <w:sz w:val="24"/>
          <w:szCs w:val="24"/>
          <w:lang w:val="uk-UA"/>
        </w:rPr>
        <w:t xml:space="preserve"> питання</w:t>
      </w:r>
      <w:r>
        <w:rPr>
          <w:rFonts w:ascii="Times New Roman" w:hAnsi="Times New Roman" w:cs="Times New Roman"/>
          <w:sz w:val="24"/>
          <w:szCs w:val="24"/>
          <w:lang w:val="uk-UA"/>
        </w:rPr>
        <w:t xml:space="preserve"> діяльності закладу освіти (протоколи наявні).</w:t>
      </w:r>
    </w:p>
    <w:p w:rsidR="005B66B6" w:rsidRDefault="005B66B6" w:rsidP="005B66B6">
      <w:pPr>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У закладі розроблена робочою групою, схвалена педагогічною радою та затверджена засновником в установленому поряду Стратегія розвитку </w:t>
      </w:r>
      <w:proofErr w:type="spellStart"/>
      <w:r>
        <w:rPr>
          <w:rFonts w:ascii="Times New Roman" w:eastAsia="Times New Roman" w:hAnsi="Times New Roman" w:cs="Times New Roman"/>
          <w:sz w:val="24"/>
          <w:szCs w:val="24"/>
          <w:lang w:val="uk-UA" w:eastAsia="ru-RU"/>
        </w:rPr>
        <w:t>Вовковиївського</w:t>
      </w:r>
      <w:proofErr w:type="spellEnd"/>
      <w:r>
        <w:rPr>
          <w:rFonts w:ascii="Times New Roman" w:eastAsia="Times New Roman" w:hAnsi="Times New Roman" w:cs="Times New Roman"/>
          <w:sz w:val="24"/>
          <w:szCs w:val="24"/>
          <w:lang w:val="uk-UA" w:eastAsia="ru-RU"/>
        </w:rPr>
        <w:t xml:space="preserve"> ліцею, яка відповідає особливостям і умовам діяльності та розроблена за кожним із напрямів освітньої діяльності. </w:t>
      </w:r>
      <w:r w:rsidR="00403C32">
        <w:rPr>
          <w:rFonts w:ascii="Times New Roman" w:eastAsia="Times New Roman" w:hAnsi="Times New Roman" w:cs="Times New Roman"/>
          <w:sz w:val="24"/>
          <w:szCs w:val="24"/>
          <w:lang w:val="uk-UA" w:eastAsia="ru-RU"/>
        </w:rPr>
        <w:t>2025 рік – це кінцевий рік діючої Стратегії закладу освіти, тому ведеться робота по написанню проекту майбутньої Стратегії.</w:t>
      </w:r>
    </w:p>
    <w:p w:rsidR="00AE1BF9" w:rsidRDefault="005B66B6" w:rsidP="005B66B6">
      <w:pPr>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Річний план роботи закладу освіти деталізує та спрямований на реалізацію Стратегії </w:t>
      </w:r>
      <w:proofErr w:type="spellStart"/>
      <w:r>
        <w:rPr>
          <w:rFonts w:ascii="Times New Roman" w:eastAsia="Times New Roman" w:hAnsi="Times New Roman" w:cs="Times New Roman"/>
          <w:sz w:val="24"/>
          <w:szCs w:val="24"/>
          <w:lang w:val="uk-UA" w:eastAsia="ru-RU"/>
        </w:rPr>
        <w:t>розаитку</w:t>
      </w:r>
      <w:proofErr w:type="spellEnd"/>
      <w:r>
        <w:rPr>
          <w:rFonts w:ascii="Times New Roman" w:eastAsia="Times New Roman" w:hAnsi="Times New Roman" w:cs="Times New Roman"/>
          <w:sz w:val="24"/>
          <w:szCs w:val="24"/>
          <w:lang w:val="uk-UA" w:eastAsia="ru-RU"/>
        </w:rPr>
        <w:t xml:space="preserve">. Структура річного плану </w:t>
      </w:r>
      <w:r w:rsidR="00F26DA1">
        <w:rPr>
          <w:rFonts w:ascii="Times New Roman" w:eastAsia="Times New Roman" w:hAnsi="Times New Roman" w:cs="Times New Roman"/>
          <w:sz w:val="24"/>
          <w:szCs w:val="24"/>
          <w:lang w:val="uk-UA" w:eastAsia="ru-RU"/>
        </w:rPr>
        <w:t xml:space="preserve">відповідає структурі Стратегії розвитку, напрямам </w:t>
      </w:r>
      <w:proofErr w:type="spellStart"/>
      <w:r w:rsidR="00F26DA1">
        <w:rPr>
          <w:rFonts w:ascii="Times New Roman" w:eastAsia="Times New Roman" w:hAnsi="Times New Roman" w:cs="Times New Roman"/>
          <w:sz w:val="24"/>
          <w:szCs w:val="24"/>
          <w:lang w:val="uk-UA" w:eastAsia="ru-RU"/>
        </w:rPr>
        <w:t>самооцінювання</w:t>
      </w:r>
      <w:proofErr w:type="spellEnd"/>
      <w:r w:rsidR="00F26DA1">
        <w:rPr>
          <w:rFonts w:ascii="Times New Roman" w:eastAsia="Times New Roman" w:hAnsi="Times New Roman" w:cs="Times New Roman"/>
          <w:sz w:val="24"/>
          <w:szCs w:val="24"/>
          <w:lang w:val="uk-UA" w:eastAsia="ru-RU"/>
        </w:rPr>
        <w:t>, визначеним Положенням про внутрішню систему забезпечення якості освіти закладу, враховує освітню програму.</w:t>
      </w:r>
    </w:p>
    <w:p w:rsidR="001C0B04" w:rsidRDefault="00F26DA1" w:rsidP="005B66B6">
      <w:pPr>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Для розроблення </w:t>
      </w:r>
      <w:proofErr w:type="spellStart"/>
      <w:r>
        <w:rPr>
          <w:rFonts w:ascii="Times New Roman" w:eastAsia="Times New Roman" w:hAnsi="Times New Roman" w:cs="Times New Roman"/>
          <w:sz w:val="24"/>
          <w:szCs w:val="24"/>
          <w:lang w:val="uk-UA" w:eastAsia="ru-RU"/>
        </w:rPr>
        <w:t>проєкту</w:t>
      </w:r>
      <w:proofErr w:type="spellEnd"/>
      <w:r>
        <w:rPr>
          <w:rFonts w:ascii="Times New Roman" w:eastAsia="Times New Roman" w:hAnsi="Times New Roman" w:cs="Times New Roman"/>
          <w:sz w:val="24"/>
          <w:szCs w:val="24"/>
          <w:lang w:val="uk-UA" w:eastAsia="ru-RU"/>
        </w:rPr>
        <w:t xml:space="preserve"> річного плану створюється робоча група з числа педпрацівників, адміністрації, представників учнівського самоврядування, батьківського активу. </w:t>
      </w:r>
      <w:proofErr w:type="spellStart"/>
      <w:r>
        <w:rPr>
          <w:rFonts w:ascii="Times New Roman" w:eastAsia="Times New Roman" w:hAnsi="Times New Roman" w:cs="Times New Roman"/>
          <w:sz w:val="24"/>
          <w:szCs w:val="24"/>
          <w:lang w:val="uk-UA" w:eastAsia="ru-RU"/>
        </w:rPr>
        <w:t>Проєкт</w:t>
      </w:r>
      <w:proofErr w:type="spellEnd"/>
      <w:r>
        <w:rPr>
          <w:rFonts w:ascii="Times New Roman" w:eastAsia="Times New Roman" w:hAnsi="Times New Roman" w:cs="Times New Roman"/>
          <w:sz w:val="24"/>
          <w:szCs w:val="24"/>
          <w:lang w:val="uk-UA" w:eastAsia="ru-RU"/>
        </w:rPr>
        <w:t xml:space="preserve"> </w:t>
      </w:r>
      <w:r w:rsidR="001C0B04">
        <w:rPr>
          <w:rFonts w:ascii="Times New Roman" w:eastAsia="Times New Roman" w:hAnsi="Times New Roman" w:cs="Times New Roman"/>
          <w:sz w:val="24"/>
          <w:szCs w:val="24"/>
          <w:lang w:val="uk-UA" w:eastAsia="ru-RU"/>
        </w:rPr>
        <w:t xml:space="preserve">обговорюється та схвалюється педагогічною радою, оприлюднюється на сайті закладу. Реалізація річного плану обговорюється на засіданні педагогічної ради та піддається коригуванню. В закладі створено робочу групу з </w:t>
      </w:r>
      <w:proofErr w:type="spellStart"/>
      <w:r w:rsidR="001C0B04">
        <w:rPr>
          <w:rFonts w:ascii="Times New Roman" w:eastAsia="Times New Roman" w:hAnsi="Times New Roman" w:cs="Times New Roman"/>
          <w:sz w:val="24"/>
          <w:szCs w:val="24"/>
          <w:lang w:val="uk-UA" w:eastAsia="ru-RU"/>
        </w:rPr>
        <w:t>робробки</w:t>
      </w:r>
      <w:proofErr w:type="spellEnd"/>
      <w:r w:rsidR="001C0B04">
        <w:rPr>
          <w:rFonts w:ascii="Times New Roman" w:eastAsia="Times New Roman" w:hAnsi="Times New Roman" w:cs="Times New Roman"/>
          <w:sz w:val="24"/>
          <w:szCs w:val="24"/>
          <w:lang w:val="uk-UA" w:eastAsia="ru-RU"/>
        </w:rPr>
        <w:t xml:space="preserve"> річ</w:t>
      </w:r>
      <w:r w:rsidR="009D6581">
        <w:rPr>
          <w:rFonts w:ascii="Times New Roman" w:eastAsia="Times New Roman" w:hAnsi="Times New Roman" w:cs="Times New Roman"/>
          <w:sz w:val="24"/>
          <w:szCs w:val="24"/>
          <w:lang w:val="uk-UA" w:eastAsia="ru-RU"/>
        </w:rPr>
        <w:t>ного плану /наказ від 14.04.2025 № 37</w:t>
      </w:r>
      <w:r w:rsidR="001C0B04">
        <w:rPr>
          <w:rFonts w:ascii="Times New Roman" w:eastAsia="Times New Roman" w:hAnsi="Times New Roman" w:cs="Times New Roman"/>
          <w:sz w:val="24"/>
          <w:szCs w:val="24"/>
          <w:lang w:val="uk-UA" w:eastAsia="ru-RU"/>
        </w:rPr>
        <w:t>-о</w:t>
      </w:r>
      <w:r w:rsidR="009D6581">
        <w:rPr>
          <w:rFonts w:ascii="Times New Roman" w:eastAsia="Times New Roman" w:hAnsi="Times New Roman" w:cs="Times New Roman"/>
          <w:sz w:val="24"/>
          <w:szCs w:val="24"/>
          <w:lang w:val="uk-UA" w:eastAsia="ru-RU"/>
        </w:rPr>
        <w:t>д/,</w:t>
      </w:r>
      <w:r w:rsidR="001C0B04">
        <w:rPr>
          <w:rFonts w:ascii="Times New Roman" w:eastAsia="Times New Roman" w:hAnsi="Times New Roman" w:cs="Times New Roman"/>
          <w:sz w:val="24"/>
          <w:szCs w:val="24"/>
          <w:lang w:val="uk-UA" w:eastAsia="ru-RU"/>
        </w:rPr>
        <w:t xml:space="preserve"> яка здійснила аналіз виконання плану роботи попереднього навчального року, систематизувавши що виконано, які причини невиконання заходів, </w:t>
      </w:r>
      <w:proofErr w:type="spellStart"/>
      <w:r w:rsidR="001C0B04">
        <w:rPr>
          <w:rFonts w:ascii="Times New Roman" w:eastAsia="Times New Roman" w:hAnsi="Times New Roman" w:cs="Times New Roman"/>
          <w:sz w:val="24"/>
          <w:szCs w:val="24"/>
          <w:lang w:val="uk-UA" w:eastAsia="ru-RU"/>
        </w:rPr>
        <w:t>чилишилися</w:t>
      </w:r>
      <w:proofErr w:type="spellEnd"/>
      <w:r w:rsidR="001C0B04">
        <w:rPr>
          <w:rFonts w:ascii="Times New Roman" w:eastAsia="Times New Roman" w:hAnsi="Times New Roman" w:cs="Times New Roman"/>
          <w:sz w:val="24"/>
          <w:szCs w:val="24"/>
          <w:lang w:val="uk-UA" w:eastAsia="ru-RU"/>
        </w:rPr>
        <w:t xml:space="preserve"> вони актуальними для внесення до нового плану роботи, які незаплановані завдання довелося здійснювати та чому. Результати аналізу враховано</w:t>
      </w:r>
      <w:r w:rsidR="009D6581">
        <w:rPr>
          <w:rFonts w:ascii="Times New Roman" w:eastAsia="Times New Roman" w:hAnsi="Times New Roman" w:cs="Times New Roman"/>
          <w:sz w:val="24"/>
          <w:szCs w:val="24"/>
          <w:lang w:val="uk-UA" w:eastAsia="ru-RU"/>
        </w:rPr>
        <w:t xml:space="preserve"> під час складання плану на 2025/2026</w:t>
      </w:r>
      <w:r w:rsidR="001C0B04">
        <w:rPr>
          <w:rFonts w:ascii="Times New Roman" w:eastAsia="Times New Roman" w:hAnsi="Times New Roman" w:cs="Times New Roman"/>
          <w:sz w:val="24"/>
          <w:szCs w:val="24"/>
          <w:lang w:val="uk-UA" w:eastAsia="ru-RU"/>
        </w:rPr>
        <w:t xml:space="preserve"> навчальний рік.</w:t>
      </w:r>
    </w:p>
    <w:p w:rsidR="003C2FA4" w:rsidRDefault="001C0B04" w:rsidP="005B66B6">
      <w:pPr>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закладі функціонує внутрішня система забезпечення якості освіти. Розроблено та затверджено Положення про внутрішню систему забезпечення якості освітньої діяльності та якості освіти </w:t>
      </w:r>
      <w:proofErr w:type="spellStart"/>
      <w:r>
        <w:rPr>
          <w:rFonts w:ascii="Times New Roman" w:eastAsia="Times New Roman" w:hAnsi="Times New Roman" w:cs="Times New Roman"/>
          <w:sz w:val="24"/>
          <w:szCs w:val="24"/>
          <w:lang w:val="uk-UA" w:eastAsia="ru-RU"/>
        </w:rPr>
        <w:t>Вовковиївського</w:t>
      </w:r>
      <w:proofErr w:type="spellEnd"/>
      <w:r>
        <w:rPr>
          <w:rFonts w:ascii="Times New Roman" w:eastAsia="Times New Roman" w:hAnsi="Times New Roman" w:cs="Times New Roman"/>
          <w:sz w:val="24"/>
          <w:szCs w:val="24"/>
          <w:lang w:val="uk-UA" w:eastAsia="ru-RU"/>
        </w:rPr>
        <w:t xml:space="preserve"> л</w:t>
      </w:r>
      <w:r w:rsidR="009D6581">
        <w:rPr>
          <w:rFonts w:ascii="Times New Roman" w:eastAsia="Times New Roman" w:hAnsi="Times New Roman" w:cs="Times New Roman"/>
          <w:sz w:val="24"/>
          <w:szCs w:val="24"/>
          <w:lang w:val="uk-UA" w:eastAsia="ru-RU"/>
        </w:rPr>
        <w:t xml:space="preserve">іцею. </w:t>
      </w:r>
    </w:p>
    <w:p w:rsidR="00F26DA1" w:rsidRPr="005B66B6" w:rsidRDefault="009D6581" w:rsidP="005B66B6">
      <w:pPr>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Протягом вересня 2024 – травня 2025 року /наказ від 05.09.2024 № 77</w:t>
      </w:r>
      <w:r w:rsidR="003C2FA4">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val="uk-UA" w:eastAsia="ru-RU"/>
        </w:rPr>
        <w:t>д</w:t>
      </w:r>
      <w:r w:rsidR="003C2FA4">
        <w:rPr>
          <w:rFonts w:ascii="Times New Roman" w:eastAsia="Times New Roman" w:hAnsi="Times New Roman" w:cs="Times New Roman"/>
          <w:sz w:val="24"/>
          <w:szCs w:val="24"/>
          <w:lang w:val="uk-UA" w:eastAsia="ru-RU"/>
        </w:rPr>
        <w:t xml:space="preserve"> «Про </w:t>
      </w:r>
      <w:proofErr w:type="spellStart"/>
      <w:r w:rsidR="003C2FA4">
        <w:rPr>
          <w:rFonts w:ascii="Times New Roman" w:eastAsia="Times New Roman" w:hAnsi="Times New Roman" w:cs="Times New Roman"/>
          <w:sz w:val="24"/>
          <w:szCs w:val="24"/>
          <w:lang w:val="uk-UA" w:eastAsia="ru-RU"/>
        </w:rPr>
        <w:t>самооцінювання</w:t>
      </w:r>
      <w:proofErr w:type="spellEnd"/>
      <w:r w:rsidR="003C2FA4">
        <w:rPr>
          <w:rFonts w:ascii="Times New Roman" w:eastAsia="Times New Roman" w:hAnsi="Times New Roman" w:cs="Times New Roman"/>
          <w:sz w:val="24"/>
          <w:szCs w:val="24"/>
          <w:lang w:val="uk-UA" w:eastAsia="ru-RU"/>
        </w:rPr>
        <w:t xml:space="preserve"> якості освітньої діяльності»</w:t>
      </w:r>
      <w:r w:rsidR="00403C32">
        <w:rPr>
          <w:rFonts w:ascii="Times New Roman" w:eastAsia="Times New Roman" w:hAnsi="Times New Roman" w:cs="Times New Roman"/>
          <w:sz w:val="24"/>
          <w:szCs w:val="24"/>
          <w:lang w:val="uk-UA" w:eastAsia="ru-RU"/>
        </w:rPr>
        <w:t>/</w:t>
      </w:r>
      <w:r w:rsidR="003C2FA4">
        <w:rPr>
          <w:rFonts w:ascii="Times New Roman" w:eastAsia="Times New Roman" w:hAnsi="Times New Roman" w:cs="Times New Roman"/>
          <w:sz w:val="24"/>
          <w:szCs w:val="24"/>
          <w:lang w:val="uk-UA" w:eastAsia="ru-RU"/>
        </w:rPr>
        <w:t xml:space="preserve"> проведено комплексне </w:t>
      </w:r>
      <w:proofErr w:type="spellStart"/>
      <w:r w:rsidR="003C2FA4">
        <w:rPr>
          <w:rFonts w:ascii="Times New Roman" w:eastAsia="Times New Roman" w:hAnsi="Times New Roman" w:cs="Times New Roman"/>
          <w:sz w:val="24"/>
          <w:szCs w:val="24"/>
          <w:lang w:val="uk-UA" w:eastAsia="ru-RU"/>
        </w:rPr>
        <w:t>самооцінювання</w:t>
      </w:r>
      <w:proofErr w:type="spellEnd"/>
      <w:r w:rsidR="003C2FA4">
        <w:rPr>
          <w:rFonts w:ascii="Times New Roman" w:eastAsia="Times New Roman" w:hAnsi="Times New Roman" w:cs="Times New Roman"/>
          <w:sz w:val="24"/>
          <w:szCs w:val="24"/>
          <w:lang w:val="uk-UA" w:eastAsia="ru-RU"/>
        </w:rPr>
        <w:t xml:space="preserve"> якості освітньої діяльності. За результатами </w:t>
      </w:r>
      <w:proofErr w:type="spellStart"/>
      <w:r w:rsidR="003C2FA4">
        <w:rPr>
          <w:rFonts w:ascii="Times New Roman" w:eastAsia="Times New Roman" w:hAnsi="Times New Roman" w:cs="Times New Roman"/>
          <w:sz w:val="24"/>
          <w:szCs w:val="24"/>
          <w:lang w:val="uk-UA" w:eastAsia="ru-RU"/>
        </w:rPr>
        <w:t>самооцінювання</w:t>
      </w:r>
      <w:proofErr w:type="spellEnd"/>
      <w:r w:rsidR="003C2FA4">
        <w:rPr>
          <w:rFonts w:ascii="Times New Roman" w:eastAsia="Times New Roman" w:hAnsi="Times New Roman" w:cs="Times New Roman"/>
          <w:sz w:val="24"/>
          <w:szCs w:val="24"/>
          <w:lang w:val="uk-UA" w:eastAsia="ru-RU"/>
        </w:rPr>
        <w:t xml:space="preserve"> здійснено самоаналіз, матеріали якого і стали основою даного звіту про діяльність закладу освіти. Невиконані, скореговані та доповнені завдання лягл</w:t>
      </w:r>
      <w:r w:rsidR="007F31D1">
        <w:rPr>
          <w:rFonts w:ascii="Times New Roman" w:eastAsia="Times New Roman" w:hAnsi="Times New Roman" w:cs="Times New Roman"/>
          <w:sz w:val="24"/>
          <w:szCs w:val="24"/>
          <w:lang w:val="uk-UA" w:eastAsia="ru-RU"/>
        </w:rPr>
        <w:t>и в основу річного плану на 2025-2026</w:t>
      </w:r>
      <w:r w:rsidR="003C2FA4">
        <w:rPr>
          <w:rFonts w:ascii="Times New Roman" w:eastAsia="Times New Roman" w:hAnsi="Times New Roman" w:cs="Times New Roman"/>
          <w:sz w:val="24"/>
          <w:szCs w:val="24"/>
          <w:lang w:val="uk-UA" w:eastAsia="ru-RU"/>
        </w:rPr>
        <w:t xml:space="preserve"> </w:t>
      </w:r>
      <w:proofErr w:type="spellStart"/>
      <w:r w:rsidR="003C2FA4">
        <w:rPr>
          <w:rFonts w:ascii="Times New Roman" w:eastAsia="Times New Roman" w:hAnsi="Times New Roman" w:cs="Times New Roman"/>
          <w:sz w:val="24"/>
          <w:szCs w:val="24"/>
          <w:lang w:val="uk-UA" w:eastAsia="ru-RU"/>
        </w:rPr>
        <w:t>н.р</w:t>
      </w:r>
      <w:proofErr w:type="spellEnd"/>
      <w:r w:rsidR="003C2FA4">
        <w:rPr>
          <w:rFonts w:ascii="Times New Roman" w:eastAsia="Times New Roman" w:hAnsi="Times New Roman" w:cs="Times New Roman"/>
          <w:sz w:val="24"/>
          <w:szCs w:val="24"/>
          <w:lang w:val="uk-UA" w:eastAsia="ru-RU"/>
        </w:rPr>
        <w:t xml:space="preserve">. Для проведення </w:t>
      </w:r>
      <w:proofErr w:type="spellStart"/>
      <w:r w:rsidR="003C2FA4">
        <w:rPr>
          <w:rFonts w:ascii="Times New Roman" w:eastAsia="Times New Roman" w:hAnsi="Times New Roman" w:cs="Times New Roman"/>
          <w:sz w:val="24"/>
          <w:szCs w:val="24"/>
          <w:lang w:val="uk-UA" w:eastAsia="ru-RU"/>
        </w:rPr>
        <w:t>самооцінювання</w:t>
      </w:r>
      <w:proofErr w:type="spellEnd"/>
      <w:r w:rsidR="003C2FA4">
        <w:rPr>
          <w:rFonts w:ascii="Times New Roman" w:eastAsia="Times New Roman" w:hAnsi="Times New Roman" w:cs="Times New Roman"/>
          <w:sz w:val="24"/>
          <w:szCs w:val="24"/>
          <w:lang w:val="uk-UA" w:eastAsia="ru-RU"/>
        </w:rPr>
        <w:t xml:space="preserve"> створено робочі групи за кожним напрямом, до складу яких увійшли адміністрація закладу, керівники методичних об’єднань та батьківської громадськості за згодою, представники учнівського самоврядування.</w:t>
      </w:r>
      <w:r w:rsidR="001C0B04">
        <w:rPr>
          <w:rFonts w:ascii="Times New Roman" w:eastAsia="Times New Roman" w:hAnsi="Times New Roman" w:cs="Times New Roman"/>
          <w:sz w:val="24"/>
          <w:szCs w:val="24"/>
          <w:lang w:val="uk-UA" w:eastAsia="ru-RU"/>
        </w:rPr>
        <w:t xml:space="preserve"> </w:t>
      </w:r>
    </w:p>
    <w:p w:rsidR="00AE1BF9" w:rsidRPr="001818A5" w:rsidRDefault="00403C32" w:rsidP="001818A5">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89</w:t>
      </w:r>
      <w:r w:rsidR="00AE1BF9" w:rsidRPr="001818A5">
        <w:rPr>
          <w:rFonts w:ascii="Times New Roman" w:hAnsi="Times New Roman" w:cs="Times New Roman"/>
          <w:sz w:val="24"/>
          <w:szCs w:val="24"/>
          <w:lang w:val="uk-UA"/>
        </w:rPr>
        <w:t>% батьків і здобувачів знань 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7C5369" w:rsidRPr="001818A5" w:rsidRDefault="00AE1BF9" w:rsidP="001818A5">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sidRPr="001818A5">
        <w:rPr>
          <w:rFonts w:ascii="Times New Roman" w:hAnsi="Times New Roman" w:cs="Times New Roman"/>
          <w:sz w:val="24"/>
          <w:szCs w:val="24"/>
          <w:lang w:val="uk-UA"/>
        </w:rPr>
        <w:t>Педагогічний колектив втілює Концепцію нової української школи.  Створено від</w:t>
      </w:r>
      <w:r w:rsidR="007F31D1">
        <w:rPr>
          <w:rFonts w:ascii="Times New Roman" w:hAnsi="Times New Roman" w:cs="Times New Roman"/>
          <w:sz w:val="24"/>
          <w:szCs w:val="24"/>
          <w:lang w:val="uk-UA"/>
        </w:rPr>
        <w:t>повідне освітнє середовище в 1-7</w:t>
      </w:r>
      <w:r w:rsidRPr="001818A5">
        <w:rPr>
          <w:rFonts w:ascii="Times New Roman" w:hAnsi="Times New Roman" w:cs="Times New Roman"/>
          <w:sz w:val="24"/>
          <w:szCs w:val="24"/>
          <w:lang w:val="uk-UA"/>
        </w:rPr>
        <w:t xml:space="preserve"> класах НУШ.  Придбано дидактичні матеріали, парти, </w:t>
      </w:r>
      <w:proofErr w:type="spellStart"/>
      <w:r w:rsidRPr="001818A5">
        <w:rPr>
          <w:rFonts w:ascii="Times New Roman" w:hAnsi="Times New Roman" w:cs="Times New Roman"/>
          <w:sz w:val="24"/>
          <w:szCs w:val="24"/>
          <w:lang w:val="uk-UA"/>
        </w:rPr>
        <w:t>фліп</w:t>
      </w:r>
      <w:proofErr w:type="spellEnd"/>
      <w:r w:rsidRPr="001818A5">
        <w:rPr>
          <w:rFonts w:ascii="Times New Roman" w:hAnsi="Times New Roman" w:cs="Times New Roman"/>
          <w:sz w:val="24"/>
          <w:szCs w:val="24"/>
          <w:lang w:val="uk-UA"/>
        </w:rPr>
        <w:t>-чарт, ноутбук</w:t>
      </w:r>
      <w:r w:rsidR="00036E16">
        <w:rPr>
          <w:rFonts w:ascii="Times New Roman" w:hAnsi="Times New Roman" w:cs="Times New Roman"/>
          <w:sz w:val="24"/>
          <w:szCs w:val="24"/>
          <w:lang w:val="uk-UA"/>
        </w:rPr>
        <w:t>и</w:t>
      </w:r>
      <w:r w:rsidRPr="001818A5">
        <w:rPr>
          <w:rFonts w:ascii="Times New Roman" w:hAnsi="Times New Roman" w:cs="Times New Roman"/>
          <w:sz w:val="24"/>
          <w:szCs w:val="24"/>
          <w:lang w:val="uk-UA"/>
        </w:rPr>
        <w:t>, принтер</w:t>
      </w:r>
      <w:r w:rsidR="00036E16">
        <w:rPr>
          <w:rFonts w:ascii="Times New Roman" w:hAnsi="Times New Roman" w:cs="Times New Roman"/>
          <w:sz w:val="24"/>
          <w:szCs w:val="24"/>
          <w:lang w:val="uk-UA"/>
        </w:rPr>
        <w:t>и</w:t>
      </w:r>
      <w:r w:rsidRPr="001818A5">
        <w:rPr>
          <w:rFonts w:ascii="Times New Roman" w:hAnsi="Times New Roman" w:cs="Times New Roman"/>
          <w:sz w:val="24"/>
          <w:szCs w:val="24"/>
          <w:lang w:val="uk-UA"/>
        </w:rPr>
        <w:t>, телевізор</w:t>
      </w:r>
      <w:r w:rsidR="007F31D1">
        <w:rPr>
          <w:rFonts w:ascii="Times New Roman" w:hAnsi="Times New Roman" w:cs="Times New Roman"/>
          <w:sz w:val="24"/>
          <w:szCs w:val="24"/>
          <w:lang w:val="uk-UA"/>
        </w:rPr>
        <w:t xml:space="preserve">и, </w:t>
      </w:r>
      <w:proofErr w:type="spellStart"/>
      <w:r w:rsidR="007F31D1">
        <w:rPr>
          <w:rFonts w:ascii="Times New Roman" w:hAnsi="Times New Roman" w:cs="Times New Roman"/>
          <w:sz w:val="24"/>
          <w:szCs w:val="24"/>
          <w:lang w:val="uk-UA"/>
        </w:rPr>
        <w:t>ламінатор</w:t>
      </w:r>
      <w:proofErr w:type="spellEnd"/>
      <w:r w:rsidR="007F31D1">
        <w:rPr>
          <w:rFonts w:ascii="Times New Roman" w:hAnsi="Times New Roman" w:cs="Times New Roman"/>
          <w:sz w:val="24"/>
          <w:szCs w:val="24"/>
          <w:lang w:val="uk-UA"/>
        </w:rPr>
        <w:t>, мультимедійні дошки. Вчителі, які працюють в 1-7</w:t>
      </w:r>
      <w:r w:rsidRPr="001818A5">
        <w:rPr>
          <w:rFonts w:ascii="Times New Roman" w:hAnsi="Times New Roman" w:cs="Times New Roman"/>
          <w:sz w:val="24"/>
          <w:szCs w:val="24"/>
          <w:lang w:val="uk-UA"/>
        </w:rPr>
        <w:t xml:space="preserve"> класах, та адміністрація закладу  пройшли відповідну професійну підготовку</w:t>
      </w:r>
      <w:r w:rsidR="007C5369" w:rsidRPr="001818A5">
        <w:rPr>
          <w:rFonts w:ascii="Times New Roman" w:hAnsi="Times New Roman" w:cs="Times New Roman"/>
          <w:sz w:val="24"/>
          <w:szCs w:val="24"/>
          <w:lang w:val="uk-UA"/>
        </w:rPr>
        <w:t xml:space="preserve">. Питання щодо результатів роботи початкової школи за новими освітніми стандартами розглядалося на нарадах при директору, засіданнях </w:t>
      </w:r>
      <w:r w:rsidR="00036E16">
        <w:rPr>
          <w:rFonts w:ascii="Times New Roman" w:hAnsi="Times New Roman" w:cs="Times New Roman"/>
          <w:sz w:val="24"/>
          <w:szCs w:val="24"/>
          <w:lang w:val="uk-UA"/>
        </w:rPr>
        <w:t>педагогічної ради Впроваджено</w:t>
      </w:r>
      <w:r w:rsidR="007C5369" w:rsidRPr="001818A5">
        <w:rPr>
          <w:rFonts w:ascii="Times New Roman" w:hAnsi="Times New Roman" w:cs="Times New Roman"/>
          <w:sz w:val="24"/>
          <w:szCs w:val="24"/>
          <w:lang w:val="uk-UA"/>
        </w:rPr>
        <w:t xml:space="preserve"> формувальне</w:t>
      </w:r>
      <w:r w:rsidR="00036E16">
        <w:rPr>
          <w:rFonts w:ascii="Times New Roman" w:hAnsi="Times New Roman" w:cs="Times New Roman"/>
          <w:sz w:val="24"/>
          <w:szCs w:val="24"/>
          <w:lang w:val="uk-UA"/>
        </w:rPr>
        <w:t xml:space="preserve"> та </w:t>
      </w:r>
      <w:proofErr w:type="spellStart"/>
      <w:r w:rsidR="00036E16">
        <w:rPr>
          <w:rFonts w:ascii="Times New Roman" w:hAnsi="Times New Roman" w:cs="Times New Roman"/>
          <w:sz w:val="24"/>
          <w:szCs w:val="24"/>
          <w:lang w:val="uk-UA"/>
        </w:rPr>
        <w:t>рівневе</w:t>
      </w:r>
      <w:proofErr w:type="spellEnd"/>
      <w:r w:rsidR="007C5369" w:rsidRPr="001818A5">
        <w:rPr>
          <w:rFonts w:ascii="Times New Roman" w:hAnsi="Times New Roman" w:cs="Times New Roman"/>
          <w:sz w:val="24"/>
          <w:szCs w:val="24"/>
          <w:lang w:val="uk-UA"/>
        </w:rPr>
        <w:t xml:space="preserve"> оцінювання навчальних досягнень здобувачів знань. </w:t>
      </w:r>
    </w:p>
    <w:p w:rsidR="007C5369" w:rsidRPr="007F31D1" w:rsidRDefault="00DA2098" w:rsidP="00036E16">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sidRPr="001818A5">
        <w:rPr>
          <w:rFonts w:ascii="Times New Roman" w:hAnsi="Times New Roman" w:cs="Times New Roman"/>
          <w:sz w:val="24"/>
          <w:szCs w:val="24"/>
          <w:lang w:val="uk-UA"/>
        </w:rPr>
        <w:t>В умовах правового режиму воєнного стану здійснювалось</w:t>
      </w:r>
      <w:r w:rsidR="007C5369" w:rsidRPr="001818A5">
        <w:rPr>
          <w:rFonts w:ascii="Times New Roman" w:hAnsi="Times New Roman" w:cs="Times New Roman"/>
          <w:sz w:val="24"/>
          <w:szCs w:val="24"/>
          <w:lang w:val="uk-UA"/>
        </w:rPr>
        <w:t xml:space="preserve"> впровадження Державного стандарту базової середньої освіти в 5</w:t>
      </w:r>
      <w:r w:rsidR="007F31D1">
        <w:rPr>
          <w:rFonts w:ascii="Times New Roman" w:hAnsi="Times New Roman" w:cs="Times New Roman"/>
          <w:sz w:val="24"/>
          <w:szCs w:val="24"/>
          <w:lang w:val="uk-UA"/>
        </w:rPr>
        <w:t>-7 класах</w:t>
      </w:r>
      <w:r w:rsidR="007C5369" w:rsidRPr="001818A5">
        <w:rPr>
          <w:rFonts w:ascii="Times New Roman" w:hAnsi="Times New Roman" w:cs="Times New Roman"/>
          <w:sz w:val="24"/>
          <w:szCs w:val="24"/>
          <w:lang w:val="uk-UA"/>
        </w:rPr>
        <w:t>.</w:t>
      </w:r>
      <w:r w:rsidR="007F31D1">
        <w:rPr>
          <w:rFonts w:ascii="Times New Roman" w:hAnsi="Times New Roman" w:cs="Times New Roman"/>
          <w:sz w:val="24"/>
          <w:szCs w:val="24"/>
          <w:lang w:val="uk-UA"/>
        </w:rPr>
        <w:t xml:space="preserve"> </w:t>
      </w:r>
      <w:r w:rsidR="007C5369" w:rsidRPr="001818A5">
        <w:rPr>
          <w:rFonts w:ascii="Times New Roman" w:hAnsi="Times New Roman" w:cs="Times New Roman"/>
          <w:sz w:val="24"/>
          <w:szCs w:val="24"/>
          <w:lang w:val="uk-UA"/>
        </w:rPr>
        <w:t>З метою якісного впровадження Державного стандарту базової середньої  освіти п</w:t>
      </w:r>
      <w:proofErr w:type="spellStart"/>
      <w:r w:rsidR="007C5369" w:rsidRPr="001818A5">
        <w:rPr>
          <w:rFonts w:ascii="Times New Roman" w:hAnsi="Times New Roman" w:cs="Times New Roman"/>
          <w:sz w:val="24"/>
          <w:szCs w:val="24"/>
        </w:rPr>
        <w:t>роведено</w:t>
      </w:r>
      <w:proofErr w:type="spellEnd"/>
      <w:r w:rsidR="007C5369" w:rsidRPr="001818A5">
        <w:rPr>
          <w:rFonts w:ascii="Times New Roman" w:hAnsi="Times New Roman" w:cs="Times New Roman"/>
          <w:sz w:val="24"/>
          <w:szCs w:val="24"/>
        </w:rPr>
        <w:t xml:space="preserve"> </w:t>
      </w:r>
      <w:proofErr w:type="spellStart"/>
      <w:r w:rsidR="007C5369" w:rsidRPr="001818A5">
        <w:rPr>
          <w:rFonts w:ascii="Times New Roman" w:hAnsi="Times New Roman" w:cs="Times New Roman"/>
          <w:sz w:val="24"/>
          <w:szCs w:val="24"/>
        </w:rPr>
        <w:t>п</w:t>
      </w:r>
      <w:r w:rsidR="007F31D1">
        <w:rPr>
          <w:rFonts w:ascii="Times New Roman" w:hAnsi="Times New Roman" w:cs="Times New Roman"/>
          <w:sz w:val="24"/>
          <w:szCs w:val="24"/>
        </w:rPr>
        <w:t>ідготовку</w:t>
      </w:r>
      <w:proofErr w:type="spellEnd"/>
      <w:r w:rsidR="007F31D1">
        <w:rPr>
          <w:rFonts w:ascii="Times New Roman" w:hAnsi="Times New Roman" w:cs="Times New Roman"/>
          <w:sz w:val="24"/>
          <w:szCs w:val="24"/>
        </w:rPr>
        <w:t xml:space="preserve"> </w:t>
      </w:r>
      <w:proofErr w:type="spellStart"/>
      <w:r w:rsidR="007F31D1">
        <w:rPr>
          <w:rFonts w:ascii="Times New Roman" w:hAnsi="Times New Roman" w:cs="Times New Roman"/>
          <w:sz w:val="24"/>
          <w:szCs w:val="24"/>
        </w:rPr>
        <w:t>вчителів</w:t>
      </w:r>
      <w:proofErr w:type="spellEnd"/>
      <w:r w:rsidR="007F31D1">
        <w:rPr>
          <w:rFonts w:ascii="Times New Roman" w:hAnsi="Times New Roman" w:cs="Times New Roman"/>
          <w:sz w:val="24"/>
          <w:szCs w:val="24"/>
        </w:rPr>
        <w:t xml:space="preserve"> до </w:t>
      </w:r>
      <w:proofErr w:type="spellStart"/>
      <w:r w:rsidR="007F31D1">
        <w:rPr>
          <w:rFonts w:ascii="Times New Roman" w:hAnsi="Times New Roman" w:cs="Times New Roman"/>
          <w:sz w:val="24"/>
          <w:szCs w:val="24"/>
        </w:rPr>
        <w:t>роботи</w:t>
      </w:r>
      <w:proofErr w:type="spellEnd"/>
      <w:r w:rsidR="007F31D1">
        <w:rPr>
          <w:rFonts w:ascii="Times New Roman" w:hAnsi="Times New Roman" w:cs="Times New Roman"/>
          <w:sz w:val="24"/>
          <w:szCs w:val="24"/>
        </w:rPr>
        <w:t xml:space="preserve"> в </w:t>
      </w:r>
      <w:proofErr w:type="spellStart"/>
      <w:r w:rsidR="007F31D1">
        <w:rPr>
          <w:rFonts w:ascii="Times New Roman" w:hAnsi="Times New Roman" w:cs="Times New Roman"/>
          <w:sz w:val="24"/>
          <w:szCs w:val="24"/>
        </w:rPr>
        <w:t>базовій</w:t>
      </w:r>
      <w:proofErr w:type="spellEnd"/>
      <w:r w:rsidR="007F31D1">
        <w:rPr>
          <w:rFonts w:ascii="Times New Roman" w:hAnsi="Times New Roman" w:cs="Times New Roman"/>
          <w:sz w:val="24"/>
          <w:szCs w:val="24"/>
        </w:rPr>
        <w:t xml:space="preserve"> </w:t>
      </w:r>
      <w:proofErr w:type="spellStart"/>
      <w:r w:rsidR="007F31D1">
        <w:rPr>
          <w:rFonts w:ascii="Times New Roman" w:hAnsi="Times New Roman" w:cs="Times New Roman"/>
          <w:sz w:val="24"/>
          <w:szCs w:val="24"/>
        </w:rPr>
        <w:t>середній</w:t>
      </w:r>
      <w:proofErr w:type="spellEnd"/>
      <w:r w:rsidR="007F31D1">
        <w:rPr>
          <w:rFonts w:ascii="Times New Roman" w:hAnsi="Times New Roman" w:cs="Times New Roman"/>
          <w:sz w:val="24"/>
          <w:szCs w:val="24"/>
        </w:rPr>
        <w:t xml:space="preserve"> </w:t>
      </w:r>
      <w:proofErr w:type="spellStart"/>
      <w:r w:rsidR="007F31D1">
        <w:rPr>
          <w:rFonts w:ascii="Times New Roman" w:hAnsi="Times New Roman" w:cs="Times New Roman"/>
          <w:sz w:val="24"/>
          <w:szCs w:val="24"/>
        </w:rPr>
        <w:t>школі</w:t>
      </w:r>
      <w:proofErr w:type="spellEnd"/>
      <w:r w:rsidR="007C5369" w:rsidRPr="001818A5">
        <w:rPr>
          <w:rFonts w:ascii="Times New Roman" w:hAnsi="Times New Roman" w:cs="Times New Roman"/>
          <w:sz w:val="24"/>
          <w:szCs w:val="24"/>
        </w:rPr>
        <w:t>.</w:t>
      </w:r>
      <w:r w:rsidR="007C5369" w:rsidRPr="001818A5">
        <w:rPr>
          <w:rFonts w:ascii="Times New Roman" w:hAnsi="Times New Roman" w:cs="Times New Roman"/>
          <w:sz w:val="24"/>
          <w:szCs w:val="24"/>
          <w:lang w:val="uk-UA"/>
        </w:rPr>
        <w:t xml:space="preserve"> </w:t>
      </w:r>
      <w:proofErr w:type="spellStart"/>
      <w:r w:rsidR="007F31D1">
        <w:rPr>
          <w:rFonts w:ascii="Times New Roman" w:hAnsi="Times New Roman" w:cs="Times New Roman"/>
          <w:sz w:val="24"/>
          <w:szCs w:val="24"/>
        </w:rPr>
        <w:t>Нажаль</w:t>
      </w:r>
      <w:proofErr w:type="spellEnd"/>
      <w:r w:rsidR="007F31D1">
        <w:rPr>
          <w:rFonts w:ascii="Times New Roman" w:hAnsi="Times New Roman" w:cs="Times New Roman"/>
          <w:sz w:val="24"/>
          <w:szCs w:val="24"/>
        </w:rPr>
        <w:t xml:space="preserve">, в </w:t>
      </w:r>
      <w:proofErr w:type="spellStart"/>
      <w:r w:rsidR="007F31D1">
        <w:rPr>
          <w:rFonts w:ascii="Times New Roman" w:hAnsi="Times New Roman" w:cs="Times New Roman"/>
          <w:sz w:val="24"/>
          <w:szCs w:val="24"/>
        </w:rPr>
        <w:t>умовах</w:t>
      </w:r>
      <w:proofErr w:type="spellEnd"/>
      <w:r w:rsidR="007F31D1">
        <w:rPr>
          <w:rFonts w:ascii="Times New Roman" w:hAnsi="Times New Roman" w:cs="Times New Roman"/>
          <w:sz w:val="24"/>
          <w:szCs w:val="24"/>
        </w:rPr>
        <w:t xml:space="preserve"> режиму </w:t>
      </w:r>
      <w:proofErr w:type="spellStart"/>
      <w:r w:rsidR="007F31D1">
        <w:rPr>
          <w:rFonts w:ascii="Times New Roman" w:hAnsi="Times New Roman" w:cs="Times New Roman"/>
          <w:sz w:val="24"/>
          <w:szCs w:val="24"/>
        </w:rPr>
        <w:t>воєнного</w:t>
      </w:r>
      <w:proofErr w:type="spellEnd"/>
      <w:r w:rsidR="007F31D1">
        <w:rPr>
          <w:rFonts w:ascii="Times New Roman" w:hAnsi="Times New Roman" w:cs="Times New Roman"/>
          <w:sz w:val="24"/>
          <w:szCs w:val="24"/>
        </w:rPr>
        <w:t xml:space="preserve"> стану </w:t>
      </w:r>
      <w:proofErr w:type="spellStart"/>
      <w:r w:rsidR="007F31D1">
        <w:rPr>
          <w:rFonts w:ascii="Times New Roman" w:hAnsi="Times New Roman" w:cs="Times New Roman"/>
          <w:sz w:val="24"/>
          <w:szCs w:val="24"/>
        </w:rPr>
        <w:t>недофінансовуються</w:t>
      </w:r>
      <w:proofErr w:type="spellEnd"/>
      <w:r w:rsidR="007F31D1">
        <w:rPr>
          <w:rFonts w:ascii="Times New Roman" w:hAnsi="Times New Roman" w:cs="Times New Roman"/>
          <w:sz w:val="24"/>
          <w:szCs w:val="24"/>
        </w:rPr>
        <w:t xml:space="preserve"> у </w:t>
      </w:r>
      <w:proofErr w:type="spellStart"/>
      <w:r w:rsidR="007F31D1">
        <w:rPr>
          <w:rFonts w:ascii="Times New Roman" w:hAnsi="Times New Roman" w:cs="Times New Roman"/>
          <w:sz w:val="24"/>
          <w:szCs w:val="24"/>
        </w:rPr>
        <w:t>повному</w:t>
      </w:r>
      <w:proofErr w:type="spellEnd"/>
      <w:r w:rsidR="007F31D1">
        <w:rPr>
          <w:rFonts w:ascii="Times New Roman" w:hAnsi="Times New Roman" w:cs="Times New Roman"/>
          <w:sz w:val="24"/>
          <w:szCs w:val="24"/>
        </w:rPr>
        <w:t xml:space="preserve"> </w:t>
      </w:r>
      <w:proofErr w:type="spellStart"/>
      <w:r w:rsidR="007F31D1">
        <w:rPr>
          <w:rFonts w:ascii="Times New Roman" w:hAnsi="Times New Roman" w:cs="Times New Roman"/>
          <w:sz w:val="24"/>
          <w:szCs w:val="24"/>
        </w:rPr>
        <w:t>обсязі</w:t>
      </w:r>
      <w:proofErr w:type="spellEnd"/>
      <w:r w:rsidR="007F31D1">
        <w:rPr>
          <w:rFonts w:ascii="Times New Roman" w:hAnsi="Times New Roman" w:cs="Times New Roman"/>
          <w:sz w:val="24"/>
          <w:szCs w:val="24"/>
        </w:rPr>
        <w:t xml:space="preserve"> потреби </w:t>
      </w:r>
      <w:r w:rsidR="007F31D1">
        <w:rPr>
          <w:rFonts w:ascii="Times New Roman" w:hAnsi="Times New Roman" w:cs="Times New Roman"/>
          <w:sz w:val="24"/>
          <w:szCs w:val="24"/>
          <w:lang w:val="uk-UA"/>
        </w:rPr>
        <w:t>НУШ.</w:t>
      </w:r>
    </w:p>
    <w:p w:rsidR="007C5369" w:rsidRPr="00036E16" w:rsidRDefault="007C5369" w:rsidP="001818A5">
      <w:pPr>
        <w:spacing w:after="0" w:line="240" w:lineRule="auto"/>
        <w:ind w:firstLine="709"/>
        <w:jc w:val="both"/>
        <w:rPr>
          <w:rFonts w:ascii="Times New Roman" w:hAnsi="Times New Roman" w:cs="Times New Roman"/>
          <w:sz w:val="24"/>
          <w:szCs w:val="24"/>
          <w:lang w:val="uk-UA"/>
        </w:rPr>
      </w:pPr>
      <w:proofErr w:type="spellStart"/>
      <w:r w:rsidRPr="001818A5">
        <w:rPr>
          <w:rFonts w:ascii="Times New Roman" w:hAnsi="Times New Roman" w:cs="Times New Roman"/>
          <w:sz w:val="24"/>
          <w:szCs w:val="24"/>
        </w:rPr>
        <w:t>Новий</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Державний</w:t>
      </w:r>
      <w:proofErr w:type="spellEnd"/>
      <w:r w:rsidRPr="001818A5">
        <w:rPr>
          <w:rFonts w:ascii="Times New Roman" w:hAnsi="Times New Roman" w:cs="Times New Roman"/>
          <w:sz w:val="24"/>
          <w:szCs w:val="24"/>
        </w:rPr>
        <w:t xml:space="preserve"> стандарт </w:t>
      </w:r>
      <w:proofErr w:type="spellStart"/>
      <w:r w:rsidRPr="001818A5">
        <w:rPr>
          <w:rFonts w:ascii="Times New Roman" w:hAnsi="Times New Roman" w:cs="Times New Roman"/>
          <w:sz w:val="24"/>
          <w:szCs w:val="24"/>
        </w:rPr>
        <w:t>базової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середньої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освіти</w:t>
      </w:r>
      <w:proofErr w:type="spellEnd"/>
      <w:r w:rsidRPr="001818A5">
        <w:rPr>
          <w:rFonts w:ascii="Times New Roman" w:hAnsi="Times New Roman" w:cs="Times New Roman"/>
          <w:sz w:val="24"/>
          <w:szCs w:val="24"/>
        </w:rPr>
        <w:t xml:space="preserve"> – </w:t>
      </w:r>
      <w:proofErr w:type="spellStart"/>
      <w:r w:rsidRPr="001818A5">
        <w:rPr>
          <w:rFonts w:ascii="Times New Roman" w:hAnsi="Times New Roman" w:cs="Times New Roman"/>
          <w:sz w:val="24"/>
          <w:szCs w:val="24"/>
        </w:rPr>
        <w:t>матриця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академічної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свободи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Вчителі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які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працю</w:t>
      </w:r>
      <w:r w:rsidRPr="001818A5">
        <w:rPr>
          <w:rFonts w:ascii="Times New Roman" w:hAnsi="Times New Roman" w:cs="Times New Roman"/>
          <w:sz w:val="24"/>
          <w:szCs w:val="24"/>
          <w:lang w:val="uk-UA"/>
        </w:rPr>
        <w:t>ють</w:t>
      </w:r>
      <w:proofErr w:type="spellEnd"/>
      <w:r w:rsidR="007F31D1">
        <w:rPr>
          <w:rFonts w:ascii="Times New Roman" w:hAnsi="Times New Roman" w:cs="Times New Roman"/>
          <w:sz w:val="24"/>
          <w:szCs w:val="24"/>
        </w:rPr>
        <w:t xml:space="preserve"> у</w:t>
      </w:r>
      <w:r w:rsidRPr="001818A5">
        <w:rPr>
          <w:rFonts w:ascii="Times New Roman" w:hAnsi="Times New Roman" w:cs="Times New Roman"/>
          <w:sz w:val="24"/>
          <w:szCs w:val="24"/>
        </w:rPr>
        <w:t xml:space="preserve"> 5</w:t>
      </w:r>
      <w:r w:rsidR="007F31D1">
        <w:rPr>
          <w:rFonts w:ascii="Times New Roman" w:hAnsi="Times New Roman" w:cs="Times New Roman"/>
          <w:sz w:val="24"/>
          <w:szCs w:val="24"/>
          <w:lang w:val="uk-UA"/>
        </w:rPr>
        <w:t>-7</w:t>
      </w:r>
      <w:r w:rsidR="007F31D1">
        <w:rPr>
          <w:rFonts w:ascii="Times New Roman" w:hAnsi="Times New Roman" w:cs="Times New Roman"/>
          <w:sz w:val="24"/>
          <w:szCs w:val="24"/>
        </w:rPr>
        <w:t xml:space="preserve"> </w:t>
      </w:r>
      <w:proofErr w:type="spellStart"/>
      <w:r w:rsidR="007F31D1">
        <w:rPr>
          <w:rFonts w:ascii="Times New Roman" w:hAnsi="Times New Roman" w:cs="Times New Roman"/>
          <w:sz w:val="24"/>
          <w:szCs w:val="24"/>
        </w:rPr>
        <w:t>класах</w:t>
      </w:r>
      <w:proofErr w:type="spellEnd"/>
      <w:r w:rsidRPr="001818A5">
        <w:rPr>
          <w:rFonts w:ascii="Times New Roman" w:hAnsi="Times New Roman" w:cs="Times New Roman"/>
          <w:sz w:val="24"/>
          <w:szCs w:val="24"/>
        </w:rPr>
        <w:t xml:space="preserve"> обирали </w:t>
      </w:r>
      <w:proofErr w:type="spellStart"/>
      <w:r w:rsidRPr="001818A5">
        <w:rPr>
          <w:rFonts w:ascii="Times New Roman" w:hAnsi="Times New Roman" w:cs="Times New Roman"/>
          <w:sz w:val="24"/>
          <w:szCs w:val="24"/>
        </w:rPr>
        <w:t>модельні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прогр</w:t>
      </w:r>
      <w:r w:rsidR="007F31D1">
        <w:rPr>
          <w:rFonts w:ascii="Times New Roman" w:hAnsi="Times New Roman" w:cs="Times New Roman"/>
          <w:sz w:val="24"/>
          <w:szCs w:val="24"/>
        </w:rPr>
        <w:t>ами</w:t>
      </w:r>
      <w:proofErr w:type="spellEnd"/>
      <w:r w:rsidR="007F31D1">
        <w:rPr>
          <w:rFonts w:ascii="Times New Roman" w:hAnsi="Times New Roman" w:cs="Times New Roman"/>
          <w:sz w:val="24"/>
          <w:szCs w:val="24"/>
        </w:rPr>
        <w:t xml:space="preserve">, </w:t>
      </w:r>
      <w:proofErr w:type="spellStart"/>
      <w:r w:rsidR="007F31D1">
        <w:rPr>
          <w:rFonts w:ascii="Times New Roman" w:hAnsi="Times New Roman" w:cs="Times New Roman"/>
          <w:sz w:val="24"/>
          <w:szCs w:val="24"/>
        </w:rPr>
        <w:t>підручники</w:t>
      </w:r>
      <w:proofErr w:type="spellEnd"/>
      <w:r w:rsidR="007F31D1">
        <w:rPr>
          <w:rFonts w:ascii="Times New Roman" w:hAnsi="Times New Roman" w:cs="Times New Roman"/>
          <w:sz w:val="24"/>
          <w:szCs w:val="24"/>
        </w:rPr>
        <w:t xml:space="preserve">. Але </w:t>
      </w:r>
      <w:proofErr w:type="spellStart"/>
      <w:r w:rsidR="007F31D1">
        <w:rPr>
          <w:rFonts w:ascii="Times New Roman" w:hAnsi="Times New Roman" w:cs="Times New Roman"/>
          <w:sz w:val="24"/>
          <w:szCs w:val="24"/>
        </w:rPr>
        <w:t>підручники</w:t>
      </w:r>
      <w:proofErr w:type="spellEnd"/>
      <w:r w:rsidRPr="001818A5">
        <w:rPr>
          <w:rFonts w:ascii="Times New Roman" w:hAnsi="Times New Roman" w:cs="Times New Roman"/>
          <w:sz w:val="24"/>
          <w:szCs w:val="24"/>
        </w:rPr>
        <w:t xml:space="preserve"> на початок </w:t>
      </w:r>
      <w:r w:rsidR="00036E16">
        <w:rPr>
          <w:rFonts w:ascii="Times New Roman" w:hAnsi="Times New Roman" w:cs="Times New Roman"/>
          <w:sz w:val="24"/>
          <w:szCs w:val="24"/>
          <w:lang w:val="uk-UA"/>
        </w:rPr>
        <w:t xml:space="preserve">навчального </w:t>
      </w:r>
      <w:r w:rsidRPr="001818A5">
        <w:rPr>
          <w:rFonts w:ascii="Times New Roman" w:hAnsi="Times New Roman" w:cs="Times New Roman"/>
          <w:sz w:val="24"/>
          <w:szCs w:val="24"/>
        </w:rPr>
        <w:t>р</w:t>
      </w:r>
      <w:r w:rsidR="007F31D1">
        <w:rPr>
          <w:rFonts w:ascii="Times New Roman" w:hAnsi="Times New Roman" w:cs="Times New Roman"/>
          <w:sz w:val="24"/>
          <w:szCs w:val="24"/>
        </w:rPr>
        <w:t xml:space="preserve">оку </w:t>
      </w:r>
      <w:r w:rsidR="007F31D1">
        <w:rPr>
          <w:rFonts w:ascii="Times New Roman" w:hAnsi="Times New Roman" w:cs="Times New Roman"/>
          <w:sz w:val="24"/>
          <w:szCs w:val="24"/>
          <w:lang w:val="uk-UA"/>
        </w:rPr>
        <w:t>надійшли не з усіх предметів.</w:t>
      </w:r>
      <w:r w:rsidR="00036E16">
        <w:rPr>
          <w:rFonts w:ascii="Times New Roman" w:hAnsi="Times New Roman" w:cs="Times New Roman"/>
          <w:sz w:val="24"/>
          <w:szCs w:val="24"/>
          <w:lang w:val="uk-UA"/>
        </w:rPr>
        <w:t xml:space="preserve"> </w:t>
      </w:r>
      <w:r w:rsidRPr="001818A5">
        <w:rPr>
          <w:rFonts w:ascii="Times New Roman" w:hAnsi="Times New Roman" w:cs="Times New Roman"/>
          <w:sz w:val="24"/>
          <w:szCs w:val="24"/>
        </w:rPr>
        <w:t xml:space="preserve">На </w:t>
      </w:r>
      <w:proofErr w:type="spellStart"/>
      <w:r w:rsidRPr="001818A5">
        <w:rPr>
          <w:rFonts w:ascii="Times New Roman" w:hAnsi="Times New Roman" w:cs="Times New Roman"/>
          <w:sz w:val="24"/>
          <w:szCs w:val="24"/>
        </w:rPr>
        <w:t>сайті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школи</w:t>
      </w:r>
      <w:proofErr w:type="spellEnd"/>
      <w:r w:rsidRPr="001818A5">
        <w:rPr>
          <w:rFonts w:ascii="Times New Roman" w:hAnsi="Times New Roman" w:cs="Times New Roman"/>
          <w:sz w:val="24"/>
          <w:szCs w:val="24"/>
        </w:rPr>
        <w:t xml:space="preserve"> створено </w:t>
      </w:r>
      <w:proofErr w:type="spellStart"/>
      <w:r w:rsidRPr="001818A5">
        <w:rPr>
          <w:rFonts w:ascii="Times New Roman" w:hAnsi="Times New Roman" w:cs="Times New Roman"/>
          <w:sz w:val="24"/>
          <w:szCs w:val="24"/>
        </w:rPr>
        <w:t>сторінку</w:t>
      </w:r>
      <w:proofErr w:type="spellEnd"/>
      <w:r w:rsidRPr="001818A5">
        <w:rPr>
          <w:rFonts w:ascii="Times New Roman" w:hAnsi="Times New Roman" w:cs="Times New Roman"/>
          <w:sz w:val="24"/>
          <w:szCs w:val="24"/>
        </w:rPr>
        <w:t xml:space="preserve">, на </w:t>
      </w:r>
      <w:proofErr w:type="spellStart"/>
      <w:r w:rsidRPr="001818A5">
        <w:rPr>
          <w:rFonts w:ascii="Times New Roman" w:hAnsi="Times New Roman" w:cs="Times New Roman"/>
          <w:sz w:val="24"/>
          <w:szCs w:val="24"/>
        </w:rPr>
        <w:t>якій</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розміщено</w:t>
      </w:r>
      <w:proofErr w:type="spellEnd"/>
      <w:r w:rsidRPr="001818A5">
        <w:rPr>
          <w:rFonts w:ascii="Times New Roman" w:hAnsi="Times New Roman" w:cs="Times New Roman"/>
          <w:sz w:val="24"/>
          <w:szCs w:val="24"/>
        </w:rPr>
        <w:t xml:space="preserve"> всю </w:t>
      </w:r>
      <w:proofErr w:type="spellStart"/>
      <w:r w:rsidRPr="001818A5">
        <w:rPr>
          <w:rFonts w:ascii="Times New Roman" w:hAnsi="Times New Roman" w:cs="Times New Roman"/>
          <w:sz w:val="24"/>
          <w:szCs w:val="24"/>
        </w:rPr>
        <w:t>інформацію</w:t>
      </w:r>
      <w:proofErr w:type="spellEnd"/>
      <w:r w:rsidRPr="001818A5">
        <w:rPr>
          <w:rFonts w:ascii="Times New Roman" w:hAnsi="Times New Roman" w:cs="Times New Roman"/>
          <w:sz w:val="24"/>
          <w:szCs w:val="24"/>
        </w:rPr>
        <w:t xml:space="preserve"> про </w:t>
      </w:r>
      <w:proofErr w:type="spellStart"/>
      <w:r w:rsidRPr="001818A5">
        <w:rPr>
          <w:rFonts w:ascii="Times New Roman" w:hAnsi="Times New Roman" w:cs="Times New Roman"/>
          <w:sz w:val="24"/>
          <w:szCs w:val="24"/>
        </w:rPr>
        <w:t>впровадження</w:t>
      </w:r>
      <w:proofErr w:type="spellEnd"/>
      <w:r w:rsidRPr="001818A5">
        <w:rPr>
          <w:rFonts w:ascii="Times New Roman" w:hAnsi="Times New Roman" w:cs="Times New Roman"/>
          <w:sz w:val="24"/>
          <w:szCs w:val="24"/>
        </w:rPr>
        <w:t xml:space="preserve"> Державного стандарту, </w:t>
      </w:r>
      <w:proofErr w:type="spellStart"/>
      <w:r w:rsidRPr="001818A5">
        <w:rPr>
          <w:rFonts w:ascii="Times New Roman" w:hAnsi="Times New Roman" w:cs="Times New Roman"/>
          <w:sz w:val="24"/>
          <w:szCs w:val="24"/>
        </w:rPr>
        <w:t>Типову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освітню</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програму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модельні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програми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електронні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варіанти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підручників</w:t>
      </w:r>
      <w:proofErr w:type="spellEnd"/>
      <w:r w:rsidRPr="001818A5">
        <w:rPr>
          <w:rFonts w:ascii="Times New Roman" w:hAnsi="Times New Roman" w:cs="Times New Roman"/>
          <w:sz w:val="24"/>
          <w:szCs w:val="24"/>
        </w:rPr>
        <w:t xml:space="preserve">, все </w:t>
      </w:r>
      <w:proofErr w:type="spellStart"/>
      <w:r w:rsidRPr="001818A5">
        <w:rPr>
          <w:rFonts w:ascii="Times New Roman" w:hAnsi="Times New Roman" w:cs="Times New Roman"/>
          <w:sz w:val="24"/>
          <w:szCs w:val="24"/>
        </w:rPr>
        <w:t>наявне</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методичне</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забезпечення</w:t>
      </w:r>
      <w:proofErr w:type="spellEnd"/>
      <w:r w:rsidRPr="001818A5">
        <w:rPr>
          <w:rFonts w:ascii="Times New Roman" w:hAnsi="Times New Roman" w:cs="Times New Roman"/>
          <w:sz w:val="24"/>
          <w:szCs w:val="24"/>
        </w:rPr>
        <w:t xml:space="preserve"> 5</w:t>
      </w:r>
      <w:r w:rsidR="007F31D1">
        <w:rPr>
          <w:rFonts w:ascii="Times New Roman" w:hAnsi="Times New Roman" w:cs="Times New Roman"/>
          <w:sz w:val="24"/>
          <w:szCs w:val="24"/>
          <w:lang w:val="uk-UA"/>
        </w:rPr>
        <w:t>-7</w:t>
      </w:r>
      <w:r w:rsidR="007F31D1">
        <w:rPr>
          <w:rFonts w:ascii="Times New Roman" w:hAnsi="Times New Roman" w:cs="Times New Roman"/>
          <w:sz w:val="24"/>
          <w:szCs w:val="24"/>
        </w:rPr>
        <w:t xml:space="preserve"> </w:t>
      </w:r>
      <w:proofErr w:type="spellStart"/>
      <w:r w:rsidR="007F31D1">
        <w:rPr>
          <w:rFonts w:ascii="Times New Roman" w:hAnsi="Times New Roman" w:cs="Times New Roman"/>
          <w:sz w:val="24"/>
          <w:szCs w:val="24"/>
        </w:rPr>
        <w:t>класів</w:t>
      </w:r>
      <w:proofErr w:type="spellEnd"/>
      <w:r w:rsidRPr="001818A5">
        <w:rPr>
          <w:rFonts w:ascii="Times New Roman" w:hAnsi="Times New Roman" w:cs="Times New Roman"/>
          <w:sz w:val="24"/>
          <w:szCs w:val="24"/>
        </w:rPr>
        <w:t xml:space="preserve"> НУШ. </w:t>
      </w:r>
      <w:proofErr w:type="spellStart"/>
      <w:r w:rsidRPr="001818A5">
        <w:rPr>
          <w:rFonts w:ascii="Times New Roman" w:hAnsi="Times New Roman" w:cs="Times New Roman"/>
          <w:sz w:val="24"/>
          <w:szCs w:val="24"/>
        </w:rPr>
        <w:t>Забезпечено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вивчення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педагогічним</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колективом</w:t>
      </w:r>
      <w:proofErr w:type="spellEnd"/>
      <w:r w:rsidRPr="001818A5">
        <w:rPr>
          <w:rFonts w:ascii="Times New Roman" w:hAnsi="Times New Roman" w:cs="Times New Roman"/>
          <w:sz w:val="24"/>
          <w:szCs w:val="24"/>
        </w:rPr>
        <w:t xml:space="preserve"> нормативно-</w:t>
      </w:r>
      <w:proofErr w:type="spellStart"/>
      <w:r w:rsidRPr="001818A5">
        <w:rPr>
          <w:rFonts w:ascii="Times New Roman" w:hAnsi="Times New Roman" w:cs="Times New Roman"/>
          <w:sz w:val="24"/>
          <w:szCs w:val="24"/>
        </w:rPr>
        <w:t>правових</w:t>
      </w:r>
      <w:proofErr w:type="spellEnd"/>
      <w:r w:rsidRPr="001818A5">
        <w:rPr>
          <w:rFonts w:ascii="Times New Roman" w:hAnsi="Times New Roman" w:cs="Times New Roman"/>
          <w:sz w:val="24"/>
          <w:szCs w:val="24"/>
        </w:rPr>
        <w:t xml:space="preserve"> та </w:t>
      </w:r>
      <w:proofErr w:type="spellStart"/>
      <w:r w:rsidRPr="001818A5">
        <w:rPr>
          <w:rFonts w:ascii="Times New Roman" w:hAnsi="Times New Roman" w:cs="Times New Roman"/>
          <w:sz w:val="24"/>
          <w:szCs w:val="24"/>
        </w:rPr>
        <w:t>інструктивно-</w:t>
      </w:r>
      <w:proofErr w:type="gramStart"/>
      <w:r w:rsidRPr="001818A5">
        <w:rPr>
          <w:rFonts w:ascii="Times New Roman" w:hAnsi="Times New Roman" w:cs="Times New Roman"/>
          <w:sz w:val="24"/>
          <w:szCs w:val="24"/>
        </w:rPr>
        <w:t>методичних</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документів</w:t>
      </w:r>
      <w:proofErr w:type="spellEnd"/>
      <w:proofErr w:type="gram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щодо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впровадження</w:t>
      </w:r>
      <w:proofErr w:type="spellEnd"/>
      <w:r w:rsidRPr="001818A5">
        <w:rPr>
          <w:rFonts w:ascii="Times New Roman" w:hAnsi="Times New Roman" w:cs="Times New Roman"/>
          <w:sz w:val="24"/>
          <w:szCs w:val="24"/>
        </w:rPr>
        <w:t xml:space="preserve"> Державного стандарту </w:t>
      </w:r>
      <w:proofErr w:type="spellStart"/>
      <w:r w:rsidRPr="001818A5">
        <w:rPr>
          <w:rFonts w:ascii="Times New Roman" w:hAnsi="Times New Roman" w:cs="Times New Roman"/>
          <w:sz w:val="24"/>
          <w:szCs w:val="24"/>
        </w:rPr>
        <w:t>базової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середньої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освіти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Забезпечено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інформування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педагогів</w:t>
      </w:r>
      <w:proofErr w:type="spellEnd"/>
      <w:r w:rsidRPr="001818A5">
        <w:rPr>
          <w:rFonts w:ascii="Times New Roman" w:hAnsi="Times New Roman" w:cs="Times New Roman"/>
          <w:sz w:val="24"/>
          <w:szCs w:val="24"/>
        </w:rPr>
        <w:t xml:space="preserve"> про </w:t>
      </w:r>
      <w:proofErr w:type="spellStart"/>
      <w:proofErr w:type="gramStart"/>
      <w:r w:rsidRPr="001818A5">
        <w:rPr>
          <w:rFonts w:ascii="Times New Roman" w:hAnsi="Times New Roman" w:cs="Times New Roman"/>
          <w:sz w:val="24"/>
          <w:szCs w:val="24"/>
        </w:rPr>
        <w:t>нові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нормативні</w:t>
      </w:r>
      <w:proofErr w:type="spellEnd"/>
      <w:proofErr w:type="gram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інструктивно-методичні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документи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щодо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впровадження</w:t>
      </w:r>
      <w:proofErr w:type="spellEnd"/>
      <w:r w:rsidRPr="001818A5">
        <w:rPr>
          <w:rFonts w:ascii="Times New Roman" w:hAnsi="Times New Roman" w:cs="Times New Roman"/>
          <w:sz w:val="24"/>
          <w:szCs w:val="24"/>
        </w:rPr>
        <w:t xml:space="preserve"> Державного стандарту </w:t>
      </w:r>
      <w:proofErr w:type="spellStart"/>
      <w:r w:rsidRPr="001818A5">
        <w:rPr>
          <w:rFonts w:ascii="Times New Roman" w:hAnsi="Times New Roman" w:cs="Times New Roman"/>
          <w:sz w:val="24"/>
          <w:szCs w:val="24"/>
        </w:rPr>
        <w:t>базової</w:t>
      </w:r>
      <w:proofErr w:type="spellEnd"/>
      <w:r w:rsidRPr="001818A5">
        <w:rPr>
          <w:rFonts w:ascii="Times New Roman" w:hAnsi="Times New Roman" w:cs="Times New Roman"/>
          <w:sz w:val="24"/>
          <w:szCs w:val="24"/>
        </w:rPr>
        <w:t xml:space="preserve"> і </w:t>
      </w:r>
      <w:proofErr w:type="spellStart"/>
      <w:r w:rsidRPr="001818A5">
        <w:rPr>
          <w:rFonts w:ascii="Times New Roman" w:hAnsi="Times New Roman" w:cs="Times New Roman"/>
          <w:sz w:val="24"/>
          <w:szCs w:val="24"/>
        </w:rPr>
        <w:t>повної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загальної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середньої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освіти</w:t>
      </w:r>
      <w:proofErr w:type="spellEnd"/>
      <w:r w:rsidRPr="001818A5">
        <w:rPr>
          <w:rFonts w:ascii="Times New Roman" w:hAnsi="Times New Roman" w:cs="Times New Roman"/>
          <w:sz w:val="24"/>
          <w:szCs w:val="24"/>
        </w:rPr>
        <w:t>. </w:t>
      </w:r>
      <w:proofErr w:type="spellStart"/>
      <w:r w:rsidRPr="001818A5">
        <w:rPr>
          <w:rFonts w:ascii="Times New Roman" w:hAnsi="Times New Roman" w:cs="Times New Roman"/>
          <w:sz w:val="24"/>
          <w:szCs w:val="24"/>
        </w:rPr>
        <w:t>Всі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вчителі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які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виклада</w:t>
      </w:r>
      <w:r w:rsidR="00036E16">
        <w:rPr>
          <w:rFonts w:ascii="Times New Roman" w:hAnsi="Times New Roman" w:cs="Times New Roman"/>
          <w:sz w:val="24"/>
          <w:szCs w:val="24"/>
          <w:lang w:val="uk-UA"/>
        </w:rPr>
        <w:t>ли</w:t>
      </w:r>
      <w:proofErr w:type="spellEnd"/>
      <w:r w:rsidRPr="001818A5">
        <w:rPr>
          <w:rFonts w:ascii="Times New Roman" w:hAnsi="Times New Roman" w:cs="Times New Roman"/>
          <w:sz w:val="24"/>
          <w:szCs w:val="24"/>
        </w:rPr>
        <w:t xml:space="preserve"> у 5</w:t>
      </w:r>
      <w:r w:rsidR="007F31D1">
        <w:rPr>
          <w:rFonts w:ascii="Times New Roman" w:hAnsi="Times New Roman" w:cs="Times New Roman"/>
          <w:sz w:val="24"/>
          <w:szCs w:val="24"/>
          <w:lang w:val="uk-UA"/>
        </w:rPr>
        <w:t>-7</w:t>
      </w:r>
      <w:r w:rsidR="007F31D1">
        <w:rPr>
          <w:rFonts w:ascii="Times New Roman" w:hAnsi="Times New Roman" w:cs="Times New Roman"/>
          <w:sz w:val="24"/>
          <w:szCs w:val="24"/>
        </w:rPr>
        <w:t xml:space="preserve"> </w:t>
      </w:r>
      <w:proofErr w:type="spellStart"/>
      <w:r w:rsidR="007F31D1">
        <w:rPr>
          <w:rFonts w:ascii="Times New Roman" w:hAnsi="Times New Roman" w:cs="Times New Roman"/>
          <w:sz w:val="24"/>
          <w:szCs w:val="24"/>
        </w:rPr>
        <w:t>класах</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мають</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відповідні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сертифікати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Організовано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обговорення</w:t>
      </w:r>
      <w:proofErr w:type="spellEnd"/>
      <w:r w:rsidRPr="001818A5">
        <w:rPr>
          <w:rFonts w:ascii="Times New Roman" w:hAnsi="Times New Roman" w:cs="Times New Roman"/>
          <w:sz w:val="24"/>
          <w:szCs w:val="24"/>
        </w:rPr>
        <w:t xml:space="preserve"> на </w:t>
      </w:r>
      <w:proofErr w:type="spellStart"/>
      <w:r w:rsidRPr="001818A5">
        <w:rPr>
          <w:rFonts w:ascii="Times New Roman" w:hAnsi="Times New Roman" w:cs="Times New Roman"/>
          <w:sz w:val="24"/>
          <w:szCs w:val="24"/>
        </w:rPr>
        <w:t>педагогічній</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раді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питання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готовності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школи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щодо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впровадження</w:t>
      </w:r>
      <w:proofErr w:type="spellEnd"/>
      <w:r w:rsidRPr="001818A5">
        <w:rPr>
          <w:rFonts w:ascii="Times New Roman" w:hAnsi="Times New Roman" w:cs="Times New Roman"/>
          <w:sz w:val="24"/>
          <w:szCs w:val="24"/>
        </w:rPr>
        <w:t xml:space="preserve"> Державного стандарту </w:t>
      </w:r>
      <w:proofErr w:type="spellStart"/>
      <w:proofErr w:type="gramStart"/>
      <w:r w:rsidRPr="001818A5">
        <w:rPr>
          <w:rFonts w:ascii="Times New Roman" w:hAnsi="Times New Roman" w:cs="Times New Roman"/>
          <w:sz w:val="24"/>
          <w:szCs w:val="24"/>
        </w:rPr>
        <w:t>базової</w:t>
      </w:r>
      <w:proofErr w:type="spellEnd"/>
      <w:r w:rsidRPr="001818A5">
        <w:rPr>
          <w:rFonts w:ascii="Times New Roman" w:hAnsi="Times New Roman" w:cs="Times New Roman"/>
          <w:sz w:val="24"/>
          <w:szCs w:val="24"/>
        </w:rPr>
        <w:t>  і</w:t>
      </w:r>
      <w:proofErr w:type="gram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повної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загальної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сер</w:t>
      </w:r>
      <w:r w:rsidR="007F31D1">
        <w:rPr>
          <w:rFonts w:ascii="Times New Roman" w:hAnsi="Times New Roman" w:cs="Times New Roman"/>
          <w:sz w:val="24"/>
          <w:szCs w:val="24"/>
        </w:rPr>
        <w:t>едньої</w:t>
      </w:r>
      <w:proofErr w:type="spellEnd"/>
      <w:r w:rsidR="007F31D1">
        <w:rPr>
          <w:rFonts w:ascii="Times New Roman" w:hAnsi="Times New Roman" w:cs="Times New Roman"/>
          <w:sz w:val="24"/>
          <w:szCs w:val="24"/>
        </w:rPr>
        <w:t xml:space="preserve"> </w:t>
      </w:r>
      <w:proofErr w:type="spellStart"/>
      <w:r w:rsidR="007F31D1">
        <w:rPr>
          <w:rFonts w:ascii="Times New Roman" w:hAnsi="Times New Roman" w:cs="Times New Roman"/>
          <w:sz w:val="24"/>
          <w:szCs w:val="24"/>
        </w:rPr>
        <w:t>освіти</w:t>
      </w:r>
      <w:proofErr w:type="spellEnd"/>
      <w:r w:rsidR="007F31D1">
        <w:rPr>
          <w:rFonts w:ascii="Times New Roman" w:hAnsi="Times New Roman" w:cs="Times New Roman"/>
          <w:sz w:val="24"/>
          <w:szCs w:val="24"/>
        </w:rPr>
        <w:t xml:space="preserve"> з   1 </w:t>
      </w:r>
      <w:proofErr w:type="spellStart"/>
      <w:r w:rsidR="007F31D1">
        <w:rPr>
          <w:rFonts w:ascii="Times New Roman" w:hAnsi="Times New Roman" w:cs="Times New Roman"/>
          <w:sz w:val="24"/>
          <w:szCs w:val="24"/>
        </w:rPr>
        <w:t>вересня</w:t>
      </w:r>
      <w:proofErr w:type="spellEnd"/>
      <w:r w:rsidR="007F31D1">
        <w:rPr>
          <w:rFonts w:ascii="Times New Roman" w:hAnsi="Times New Roman" w:cs="Times New Roman"/>
          <w:sz w:val="24"/>
          <w:szCs w:val="24"/>
        </w:rPr>
        <w:t xml:space="preserve"> 2025</w:t>
      </w:r>
      <w:r w:rsidRPr="001818A5">
        <w:rPr>
          <w:rFonts w:ascii="Times New Roman" w:hAnsi="Times New Roman" w:cs="Times New Roman"/>
          <w:sz w:val="24"/>
          <w:szCs w:val="24"/>
        </w:rPr>
        <w:t xml:space="preserve"> р.</w:t>
      </w:r>
      <w:r w:rsidR="007F31D1">
        <w:rPr>
          <w:rFonts w:ascii="Times New Roman" w:hAnsi="Times New Roman" w:cs="Times New Roman"/>
          <w:sz w:val="24"/>
          <w:szCs w:val="24"/>
          <w:lang w:val="uk-UA"/>
        </w:rPr>
        <w:t>у 8 класі.</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proofErr w:type="spellStart"/>
      <w:r w:rsidRPr="001818A5">
        <w:rPr>
          <w:rFonts w:ascii="Times New Roman" w:hAnsi="Times New Roman" w:cs="Times New Roman"/>
          <w:sz w:val="24"/>
          <w:szCs w:val="24"/>
        </w:rPr>
        <w:t>Забезпечено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наступність</w:t>
      </w:r>
      <w:proofErr w:type="spellEnd"/>
      <w:r w:rsidRPr="001818A5">
        <w:rPr>
          <w:rFonts w:ascii="Times New Roman" w:hAnsi="Times New Roman" w:cs="Times New Roman"/>
          <w:sz w:val="24"/>
          <w:szCs w:val="24"/>
        </w:rPr>
        <w:t xml:space="preserve"> у </w:t>
      </w:r>
      <w:proofErr w:type="spellStart"/>
      <w:r w:rsidRPr="001818A5">
        <w:rPr>
          <w:rFonts w:ascii="Times New Roman" w:hAnsi="Times New Roman" w:cs="Times New Roman"/>
          <w:sz w:val="24"/>
          <w:szCs w:val="24"/>
        </w:rPr>
        <w:t>роботі</w:t>
      </w:r>
      <w:proofErr w:type="spellEnd"/>
      <w:r w:rsidRPr="001818A5">
        <w:rPr>
          <w:rFonts w:ascii="Times New Roman" w:hAnsi="Times New Roman" w:cs="Times New Roman"/>
          <w:sz w:val="24"/>
          <w:szCs w:val="24"/>
        </w:rPr>
        <w:t xml:space="preserve"> 4 та 5 </w:t>
      </w:r>
      <w:proofErr w:type="spellStart"/>
      <w:r w:rsidRPr="001818A5">
        <w:rPr>
          <w:rFonts w:ascii="Times New Roman" w:hAnsi="Times New Roman" w:cs="Times New Roman"/>
          <w:sz w:val="24"/>
          <w:szCs w:val="24"/>
        </w:rPr>
        <w:t>класів</w:t>
      </w:r>
      <w:proofErr w:type="spellEnd"/>
      <w:r w:rsidRPr="001818A5">
        <w:rPr>
          <w:rFonts w:ascii="Times New Roman" w:hAnsi="Times New Roman" w:cs="Times New Roman"/>
          <w:sz w:val="24"/>
          <w:szCs w:val="24"/>
        </w:rPr>
        <w:t>.</w:t>
      </w:r>
      <w:r w:rsidR="0063454D">
        <w:rPr>
          <w:rFonts w:ascii="Times New Roman" w:hAnsi="Times New Roman" w:cs="Times New Roman"/>
          <w:sz w:val="24"/>
          <w:szCs w:val="24"/>
          <w:lang w:val="uk-UA"/>
        </w:rPr>
        <w:t xml:space="preserve"> Серед здобувачів освіти 5 класу неадаптованих до навчання не було.</w:t>
      </w:r>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Забезпечено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належні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умови</w:t>
      </w:r>
      <w:proofErr w:type="spellEnd"/>
      <w:r w:rsidRPr="001818A5">
        <w:rPr>
          <w:rFonts w:ascii="Times New Roman" w:hAnsi="Times New Roman" w:cs="Times New Roman"/>
          <w:sz w:val="24"/>
          <w:szCs w:val="24"/>
        </w:rPr>
        <w:t xml:space="preserve"> для </w:t>
      </w:r>
      <w:proofErr w:type="spellStart"/>
      <w:r w:rsidRPr="001818A5">
        <w:rPr>
          <w:rFonts w:ascii="Times New Roman" w:hAnsi="Times New Roman" w:cs="Times New Roman"/>
          <w:sz w:val="24"/>
          <w:szCs w:val="24"/>
        </w:rPr>
        <w:t>організації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освітнього</w:t>
      </w:r>
      <w:proofErr w:type="spellEnd"/>
      <w:r w:rsidR="0063454D">
        <w:rPr>
          <w:rFonts w:ascii="Times New Roman" w:hAnsi="Times New Roman" w:cs="Times New Roman"/>
          <w:sz w:val="24"/>
          <w:szCs w:val="24"/>
        </w:rPr>
        <w:t xml:space="preserve"> </w:t>
      </w:r>
      <w:proofErr w:type="spellStart"/>
      <w:r w:rsidR="0063454D">
        <w:rPr>
          <w:rFonts w:ascii="Times New Roman" w:hAnsi="Times New Roman" w:cs="Times New Roman"/>
          <w:sz w:val="24"/>
          <w:szCs w:val="24"/>
        </w:rPr>
        <w:t>процесу</w:t>
      </w:r>
      <w:proofErr w:type="spellEnd"/>
      <w:r w:rsidR="0063454D">
        <w:rPr>
          <w:rFonts w:ascii="Times New Roman" w:hAnsi="Times New Roman" w:cs="Times New Roman"/>
          <w:sz w:val="24"/>
          <w:szCs w:val="24"/>
        </w:rPr>
        <w:t xml:space="preserve"> </w:t>
      </w:r>
      <w:proofErr w:type="spellStart"/>
      <w:r w:rsidR="0063454D">
        <w:rPr>
          <w:rFonts w:ascii="Times New Roman" w:hAnsi="Times New Roman" w:cs="Times New Roman"/>
          <w:sz w:val="24"/>
          <w:szCs w:val="24"/>
        </w:rPr>
        <w:t>учнів</w:t>
      </w:r>
      <w:proofErr w:type="spellEnd"/>
      <w:r w:rsidR="0063454D">
        <w:rPr>
          <w:rFonts w:ascii="Times New Roman" w:hAnsi="Times New Roman" w:cs="Times New Roman"/>
          <w:sz w:val="24"/>
          <w:szCs w:val="24"/>
        </w:rPr>
        <w:t xml:space="preserve"> 5-го </w:t>
      </w:r>
      <w:proofErr w:type="spellStart"/>
      <w:r w:rsidR="0063454D">
        <w:rPr>
          <w:rFonts w:ascii="Times New Roman" w:hAnsi="Times New Roman" w:cs="Times New Roman"/>
          <w:sz w:val="24"/>
          <w:szCs w:val="24"/>
        </w:rPr>
        <w:t>класу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Ознайомлено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батьків</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уч</w:t>
      </w:r>
      <w:r w:rsidR="00147AC1">
        <w:rPr>
          <w:rFonts w:ascii="Times New Roman" w:hAnsi="Times New Roman" w:cs="Times New Roman"/>
          <w:sz w:val="24"/>
          <w:szCs w:val="24"/>
        </w:rPr>
        <w:t>нів</w:t>
      </w:r>
      <w:proofErr w:type="spellEnd"/>
      <w:r w:rsidR="00147AC1">
        <w:rPr>
          <w:rFonts w:ascii="Times New Roman" w:hAnsi="Times New Roman" w:cs="Times New Roman"/>
          <w:sz w:val="24"/>
          <w:szCs w:val="24"/>
        </w:rPr>
        <w:t xml:space="preserve"> 4-го </w:t>
      </w:r>
      <w:proofErr w:type="spellStart"/>
      <w:r w:rsidR="00147AC1">
        <w:rPr>
          <w:rFonts w:ascii="Times New Roman" w:hAnsi="Times New Roman" w:cs="Times New Roman"/>
          <w:sz w:val="24"/>
          <w:szCs w:val="24"/>
        </w:rPr>
        <w:t>класу</w:t>
      </w:r>
      <w:proofErr w:type="spellEnd"/>
      <w:r w:rsidR="00147AC1">
        <w:rPr>
          <w:rFonts w:ascii="Times New Roman" w:hAnsi="Times New Roman" w:cs="Times New Roman"/>
          <w:sz w:val="24"/>
          <w:szCs w:val="24"/>
        </w:rPr>
        <w:t xml:space="preserve"> </w:t>
      </w:r>
      <w:proofErr w:type="spellStart"/>
      <w:r w:rsidR="00147AC1">
        <w:rPr>
          <w:rFonts w:ascii="Times New Roman" w:hAnsi="Times New Roman" w:cs="Times New Roman"/>
          <w:sz w:val="24"/>
          <w:szCs w:val="24"/>
        </w:rPr>
        <w:t>із</w:t>
      </w:r>
      <w:proofErr w:type="spellEnd"/>
      <w:r w:rsidR="00147AC1">
        <w:rPr>
          <w:rFonts w:ascii="Times New Roman" w:hAnsi="Times New Roman" w:cs="Times New Roman"/>
          <w:sz w:val="24"/>
          <w:szCs w:val="24"/>
        </w:rPr>
        <w:t xml:space="preserve"> </w:t>
      </w:r>
      <w:proofErr w:type="spellStart"/>
      <w:r w:rsidR="00147AC1">
        <w:rPr>
          <w:rFonts w:ascii="Times New Roman" w:hAnsi="Times New Roman" w:cs="Times New Roman"/>
          <w:sz w:val="24"/>
          <w:szCs w:val="24"/>
        </w:rPr>
        <w:t>Державним</w:t>
      </w:r>
      <w:proofErr w:type="spellEnd"/>
      <w:r w:rsidR="00147AC1">
        <w:rPr>
          <w:rFonts w:ascii="Times New Roman" w:hAnsi="Times New Roman" w:cs="Times New Roman"/>
          <w:sz w:val="24"/>
          <w:szCs w:val="24"/>
        </w:rPr>
        <w:t xml:space="preserve"> стандартом</w:t>
      </w:r>
      <w:r w:rsidRPr="001818A5">
        <w:rPr>
          <w:rFonts w:ascii="Times New Roman" w:hAnsi="Times New Roman" w:cs="Times New Roman"/>
          <w:sz w:val="24"/>
          <w:szCs w:val="24"/>
        </w:rPr>
        <w:t xml:space="preserve"> </w:t>
      </w:r>
      <w:proofErr w:type="spellStart"/>
      <w:proofErr w:type="gramStart"/>
      <w:r w:rsidRPr="001818A5">
        <w:rPr>
          <w:rFonts w:ascii="Times New Roman" w:hAnsi="Times New Roman" w:cs="Times New Roman"/>
          <w:sz w:val="24"/>
          <w:szCs w:val="24"/>
        </w:rPr>
        <w:t>базової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середньої</w:t>
      </w:r>
      <w:proofErr w:type="spellEnd"/>
      <w:proofErr w:type="gram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освіти</w:t>
      </w:r>
      <w:proofErr w:type="spellEnd"/>
      <w:r w:rsidRPr="001818A5">
        <w:rPr>
          <w:rFonts w:ascii="Times New Roman" w:hAnsi="Times New Roman" w:cs="Times New Roman"/>
          <w:sz w:val="24"/>
          <w:szCs w:val="24"/>
        </w:rPr>
        <w:t>. Проведено психолого-</w:t>
      </w:r>
      <w:proofErr w:type="spellStart"/>
      <w:r w:rsidRPr="001818A5">
        <w:rPr>
          <w:rFonts w:ascii="Times New Roman" w:hAnsi="Times New Roman" w:cs="Times New Roman"/>
          <w:sz w:val="24"/>
          <w:szCs w:val="24"/>
        </w:rPr>
        <w:t>педагогічні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семінари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тренінги</w:t>
      </w:r>
      <w:proofErr w:type="spellEnd"/>
      <w:r w:rsidRPr="001818A5">
        <w:rPr>
          <w:rFonts w:ascii="Times New Roman" w:hAnsi="Times New Roman" w:cs="Times New Roman"/>
          <w:sz w:val="24"/>
          <w:szCs w:val="24"/>
        </w:rPr>
        <w:t xml:space="preserve"> з метою </w:t>
      </w:r>
      <w:proofErr w:type="spellStart"/>
      <w:r w:rsidRPr="001818A5">
        <w:rPr>
          <w:rFonts w:ascii="Times New Roman" w:hAnsi="Times New Roman" w:cs="Times New Roman"/>
          <w:sz w:val="24"/>
          <w:szCs w:val="24"/>
        </w:rPr>
        <w:t>аналізу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результатів</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адаптаційного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періоду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учнів</w:t>
      </w:r>
      <w:proofErr w:type="spellEnd"/>
      <w:r w:rsidRPr="001818A5">
        <w:rPr>
          <w:rFonts w:ascii="Times New Roman" w:hAnsi="Times New Roman" w:cs="Times New Roman"/>
          <w:sz w:val="24"/>
          <w:szCs w:val="24"/>
        </w:rPr>
        <w:t xml:space="preserve"> 5 </w:t>
      </w:r>
      <w:proofErr w:type="spellStart"/>
      <w:r w:rsidRPr="001818A5">
        <w:rPr>
          <w:rFonts w:ascii="Times New Roman" w:hAnsi="Times New Roman" w:cs="Times New Roman"/>
          <w:sz w:val="24"/>
          <w:szCs w:val="24"/>
        </w:rPr>
        <w:t>класу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розроблено</w:t>
      </w:r>
      <w:proofErr w:type="spellEnd"/>
      <w:r w:rsidRPr="001818A5">
        <w:rPr>
          <w:rFonts w:ascii="Times New Roman" w:hAnsi="Times New Roman" w:cs="Times New Roman"/>
          <w:sz w:val="24"/>
          <w:szCs w:val="24"/>
        </w:rPr>
        <w:t xml:space="preserve"> і </w:t>
      </w:r>
      <w:proofErr w:type="spellStart"/>
      <w:r w:rsidRPr="001818A5">
        <w:rPr>
          <w:rFonts w:ascii="Times New Roman" w:hAnsi="Times New Roman" w:cs="Times New Roman"/>
          <w:sz w:val="24"/>
          <w:szCs w:val="24"/>
        </w:rPr>
        <w:t>затверджено</w:t>
      </w:r>
      <w:proofErr w:type="spellEnd"/>
      <w:r w:rsidRPr="001818A5">
        <w:rPr>
          <w:rFonts w:ascii="Times New Roman" w:hAnsi="Times New Roman" w:cs="Times New Roman"/>
          <w:sz w:val="24"/>
          <w:szCs w:val="24"/>
        </w:rPr>
        <w:t xml:space="preserve"> заходи. </w:t>
      </w:r>
      <w:proofErr w:type="spellStart"/>
      <w:r w:rsidRPr="001818A5">
        <w:rPr>
          <w:rFonts w:ascii="Times New Roman" w:hAnsi="Times New Roman" w:cs="Times New Roman"/>
          <w:sz w:val="24"/>
          <w:szCs w:val="24"/>
        </w:rPr>
        <w:t>Забезпечено</w:t>
      </w:r>
      <w:proofErr w:type="spellEnd"/>
      <w:r w:rsidRPr="001818A5">
        <w:rPr>
          <w:rFonts w:ascii="Times New Roman" w:hAnsi="Times New Roman" w:cs="Times New Roman"/>
          <w:sz w:val="24"/>
          <w:szCs w:val="24"/>
        </w:rPr>
        <w:t xml:space="preserve"> участь </w:t>
      </w:r>
      <w:proofErr w:type="spellStart"/>
      <w:r w:rsidRPr="001818A5">
        <w:rPr>
          <w:rFonts w:ascii="Times New Roman" w:hAnsi="Times New Roman" w:cs="Times New Roman"/>
          <w:sz w:val="24"/>
          <w:szCs w:val="24"/>
        </w:rPr>
        <w:t>педагогічних</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працівників</w:t>
      </w:r>
      <w:proofErr w:type="spellEnd"/>
      <w:r w:rsidRPr="001818A5">
        <w:rPr>
          <w:rFonts w:ascii="Times New Roman" w:hAnsi="Times New Roman" w:cs="Times New Roman"/>
          <w:sz w:val="24"/>
          <w:szCs w:val="24"/>
        </w:rPr>
        <w:t xml:space="preserve"> у </w:t>
      </w:r>
      <w:proofErr w:type="spellStart"/>
      <w:r w:rsidRPr="001818A5">
        <w:rPr>
          <w:rFonts w:ascii="Times New Roman" w:hAnsi="Times New Roman" w:cs="Times New Roman"/>
          <w:sz w:val="24"/>
          <w:szCs w:val="24"/>
        </w:rPr>
        <w:t>різних</w:t>
      </w:r>
      <w:proofErr w:type="spellEnd"/>
      <w:r w:rsidRPr="001818A5">
        <w:rPr>
          <w:rFonts w:ascii="Times New Roman" w:hAnsi="Times New Roman" w:cs="Times New Roman"/>
          <w:sz w:val="24"/>
          <w:szCs w:val="24"/>
        </w:rPr>
        <w:t xml:space="preserve"> формах </w:t>
      </w:r>
      <w:proofErr w:type="spellStart"/>
      <w:r w:rsidRPr="001818A5">
        <w:rPr>
          <w:rFonts w:ascii="Times New Roman" w:hAnsi="Times New Roman" w:cs="Times New Roman"/>
          <w:sz w:val="24"/>
          <w:szCs w:val="24"/>
        </w:rPr>
        <w:t>підвищення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кв</w:t>
      </w:r>
      <w:r w:rsidR="00147AC1">
        <w:rPr>
          <w:rFonts w:ascii="Times New Roman" w:hAnsi="Times New Roman" w:cs="Times New Roman"/>
          <w:sz w:val="24"/>
          <w:szCs w:val="24"/>
        </w:rPr>
        <w:t>аліфікації</w:t>
      </w:r>
      <w:proofErr w:type="spellEnd"/>
      <w:r w:rsidR="00147AC1">
        <w:rPr>
          <w:rFonts w:ascii="Times New Roman" w:hAnsi="Times New Roman" w:cs="Times New Roman"/>
          <w:sz w:val="24"/>
          <w:szCs w:val="24"/>
        </w:rPr>
        <w:t xml:space="preserve"> з </w:t>
      </w:r>
      <w:proofErr w:type="spellStart"/>
      <w:r w:rsidR="00147AC1">
        <w:rPr>
          <w:rFonts w:ascii="Times New Roman" w:hAnsi="Times New Roman" w:cs="Times New Roman"/>
          <w:sz w:val="24"/>
          <w:szCs w:val="24"/>
        </w:rPr>
        <w:t>питань</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Держстандарту</w:t>
      </w:r>
      <w:proofErr w:type="spellEnd"/>
      <w:r w:rsidR="00147AC1">
        <w:rPr>
          <w:rFonts w:ascii="Times New Roman" w:hAnsi="Times New Roman" w:cs="Times New Roman"/>
          <w:sz w:val="24"/>
          <w:szCs w:val="24"/>
          <w:lang w:val="uk-UA"/>
        </w:rPr>
        <w:t xml:space="preserve"> базової середньої освіти</w:t>
      </w:r>
      <w:r w:rsidRPr="001818A5">
        <w:rPr>
          <w:rFonts w:ascii="Times New Roman" w:hAnsi="Times New Roman" w:cs="Times New Roman"/>
          <w:sz w:val="24"/>
          <w:szCs w:val="24"/>
        </w:rPr>
        <w:t xml:space="preserve">. Проведено </w:t>
      </w:r>
      <w:proofErr w:type="spellStart"/>
      <w:r w:rsidRPr="001818A5">
        <w:rPr>
          <w:rFonts w:ascii="Times New Roman" w:hAnsi="Times New Roman" w:cs="Times New Roman"/>
          <w:sz w:val="24"/>
          <w:szCs w:val="24"/>
        </w:rPr>
        <w:t>засідання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методичних</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об’єднань</w:t>
      </w:r>
      <w:proofErr w:type="spellEnd"/>
      <w:r w:rsidRPr="001818A5">
        <w:rPr>
          <w:rFonts w:ascii="Times New Roman" w:hAnsi="Times New Roman" w:cs="Times New Roman"/>
          <w:sz w:val="24"/>
          <w:szCs w:val="24"/>
        </w:rPr>
        <w:t xml:space="preserve"> з </w:t>
      </w:r>
      <w:proofErr w:type="spellStart"/>
      <w:r w:rsidRPr="001818A5">
        <w:rPr>
          <w:rFonts w:ascii="Times New Roman" w:hAnsi="Times New Roman" w:cs="Times New Roman"/>
          <w:sz w:val="24"/>
          <w:szCs w:val="24"/>
        </w:rPr>
        <w:t>питань</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впровадження</w:t>
      </w:r>
      <w:proofErr w:type="spellEnd"/>
      <w:r w:rsidRPr="001818A5">
        <w:rPr>
          <w:rFonts w:ascii="Times New Roman" w:hAnsi="Times New Roman" w:cs="Times New Roman"/>
          <w:sz w:val="24"/>
          <w:szCs w:val="24"/>
        </w:rPr>
        <w:t xml:space="preserve"> у </w:t>
      </w:r>
      <w:proofErr w:type="spellStart"/>
      <w:r w:rsidRPr="001818A5">
        <w:rPr>
          <w:rFonts w:ascii="Times New Roman" w:hAnsi="Times New Roman" w:cs="Times New Roman"/>
          <w:sz w:val="24"/>
          <w:szCs w:val="24"/>
        </w:rPr>
        <w:t>освітній</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процес</w:t>
      </w:r>
      <w:proofErr w:type="spellEnd"/>
      <w:r w:rsidRPr="001818A5">
        <w:rPr>
          <w:rFonts w:ascii="Times New Roman" w:hAnsi="Times New Roman" w:cs="Times New Roman"/>
          <w:sz w:val="24"/>
          <w:szCs w:val="24"/>
        </w:rPr>
        <w:t xml:space="preserve"> Державного стандарту. Проведено </w:t>
      </w:r>
      <w:proofErr w:type="spellStart"/>
      <w:r w:rsidRPr="001818A5">
        <w:rPr>
          <w:rFonts w:ascii="Times New Roman" w:hAnsi="Times New Roman" w:cs="Times New Roman"/>
          <w:sz w:val="24"/>
          <w:szCs w:val="24"/>
        </w:rPr>
        <w:t>інструктивно-</w:t>
      </w:r>
      <w:proofErr w:type="gramStart"/>
      <w:r w:rsidRPr="001818A5">
        <w:rPr>
          <w:rFonts w:ascii="Times New Roman" w:hAnsi="Times New Roman" w:cs="Times New Roman"/>
          <w:sz w:val="24"/>
          <w:szCs w:val="24"/>
        </w:rPr>
        <w:t>методичні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наради</w:t>
      </w:r>
      <w:proofErr w:type="spellEnd"/>
      <w:proofErr w:type="gram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колективний</w:t>
      </w:r>
      <w:proofErr w:type="spellEnd"/>
      <w:r w:rsidRPr="001818A5">
        <w:rPr>
          <w:rFonts w:ascii="Times New Roman" w:hAnsi="Times New Roman" w:cs="Times New Roman"/>
          <w:sz w:val="24"/>
          <w:szCs w:val="24"/>
        </w:rPr>
        <w:t xml:space="preserve"> перегляд  </w:t>
      </w:r>
      <w:proofErr w:type="spellStart"/>
      <w:r w:rsidRPr="001818A5">
        <w:rPr>
          <w:rFonts w:ascii="Times New Roman" w:hAnsi="Times New Roman" w:cs="Times New Roman"/>
          <w:sz w:val="24"/>
          <w:szCs w:val="24"/>
        </w:rPr>
        <w:t>вебінарів</w:t>
      </w:r>
      <w:proofErr w:type="spellEnd"/>
      <w:r w:rsidRPr="001818A5">
        <w:rPr>
          <w:rFonts w:ascii="Times New Roman" w:hAnsi="Times New Roman" w:cs="Times New Roman"/>
          <w:sz w:val="24"/>
          <w:szCs w:val="24"/>
        </w:rPr>
        <w:t xml:space="preserve"> для </w:t>
      </w:r>
      <w:proofErr w:type="spellStart"/>
      <w:r w:rsidRPr="001818A5">
        <w:rPr>
          <w:rFonts w:ascii="Times New Roman" w:hAnsi="Times New Roman" w:cs="Times New Roman"/>
          <w:sz w:val="24"/>
          <w:szCs w:val="24"/>
        </w:rPr>
        <w:t>вчителів</w:t>
      </w:r>
      <w:proofErr w:type="spellEnd"/>
      <w:r w:rsidRPr="001818A5">
        <w:rPr>
          <w:rFonts w:ascii="Times New Roman" w:hAnsi="Times New Roman" w:cs="Times New Roman"/>
          <w:sz w:val="24"/>
          <w:szCs w:val="24"/>
        </w:rPr>
        <w:t xml:space="preserve"> з </w:t>
      </w:r>
      <w:proofErr w:type="spellStart"/>
      <w:r w:rsidRPr="001818A5">
        <w:rPr>
          <w:rFonts w:ascii="Times New Roman" w:hAnsi="Times New Roman" w:cs="Times New Roman"/>
          <w:sz w:val="24"/>
          <w:szCs w:val="24"/>
        </w:rPr>
        <w:t>питань</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інтегрованого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навчання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формувального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оцінювання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розвитку</w:t>
      </w:r>
      <w:proofErr w:type="spellEnd"/>
      <w:r w:rsidRPr="001818A5">
        <w:rPr>
          <w:rFonts w:ascii="Times New Roman" w:hAnsi="Times New Roman" w:cs="Times New Roman"/>
          <w:sz w:val="24"/>
          <w:szCs w:val="24"/>
        </w:rPr>
        <w:t xml:space="preserve"> критичного </w:t>
      </w:r>
      <w:proofErr w:type="spellStart"/>
      <w:r w:rsidRPr="001818A5">
        <w:rPr>
          <w:rFonts w:ascii="Times New Roman" w:hAnsi="Times New Roman" w:cs="Times New Roman"/>
          <w:sz w:val="24"/>
          <w:szCs w:val="24"/>
        </w:rPr>
        <w:t>мислення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медіаграмотності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формування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ключових</w:t>
      </w:r>
      <w:proofErr w:type="spellEnd"/>
      <w:r w:rsidRPr="001818A5">
        <w:rPr>
          <w:rFonts w:ascii="Times New Roman" w:hAnsi="Times New Roman" w:cs="Times New Roman"/>
          <w:sz w:val="24"/>
          <w:szCs w:val="24"/>
        </w:rPr>
        <w:t xml:space="preserve"> компетентностей. </w:t>
      </w:r>
    </w:p>
    <w:p w:rsidR="007C5369" w:rsidRDefault="007C5369" w:rsidP="006302FF">
      <w:pPr>
        <w:spacing w:after="0" w:line="240" w:lineRule="auto"/>
        <w:ind w:firstLine="709"/>
        <w:jc w:val="both"/>
        <w:rPr>
          <w:rFonts w:ascii="Times New Roman" w:hAnsi="Times New Roman" w:cs="Times New Roman"/>
          <w:sz w:val="24"/>
          <w:szCs w:val="24"/>
          <w:lang w:val="uk-UA"/>
        </w:rPr>
      </w:pPr>
      <w:proofErr w:type="spellStart"/>
      <w:r w:rsidRPr="001818A5">
        <w:rPr>
          <w:rFonts w:ascii="Times New Roman" w:hAnsi="Times New Roman" w:cs="Times New Roman"/>
          <w:sz w:val="24"/>
          <w:szCs w:val="24"/>
        </w:rPr>
        <w:t>Організовано</w:t>
      </w:r>
      <w:proofErr w:type="spellEnd"/>
      <w:r w:rsidRPr="001818A5">
        <w:rPr>
          <w:rFonts w:ascii="Times New Roman" w:hAnsi="Times New Roman" w:cs="Times New Roman"/>
          <w:sz w:val="24"/>
          <w:szCs w:val="24"/>
        </w:rPr>
        <w:t xml:space="preserve"> та проведено </w:t>
      </w:r>
      <w:proofErr w:type="spellStart"/>
      <w:r w:rsidRPr="001818A5">
        <w:rPr>
          <w:rFonts w:ascii="Times New Roman" w:hAnsi="Times New Roman" w:cs="Times New Roman"/>
          <w:sz w:val="24"/>
          <w:szCs w:val="24"/>
        </w:rPr>
        <w:t>батьківські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збори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щодо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обговорення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особливостей</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адаптаційного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періоду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учнів</w:t>
      </w:r>
      <w:proofErr w:type="spellEnd"/>
      <w:r w:rsidRPr="001818A5">
        <w:rPr>
          <w:rFonts w:ascii="Times New Roman" w:hAnsi="Times New Roman" w:cs="Times New Roman"/>
          <w:sz w:val="24"/>
          <w:szCs w:val="24"/>
        </w:rPr>
        <w:t xml:space="preserve"> 5-х </w:t>
      </w:r>
      <w:proofErr w:type="spellStart"/>
      <w:r w:rsidRPr="001818A5">
        <w:rPr>
          <w:rFonts w:ascii="Times New Roman" w:hAnsi="Times New Roman" w:cs="Times New Roman"/>
          <w:sz w:val="24"/>
          <w:szCs w:val="24"/>
        </w:rPr>
        <w:t>класів</w:t>
      </w:r>
      <w:proofErr w:type="spellEnd"/>
      <w:r w:rsidRPr="001818A5">
        <w:rPr>
          <w:rFonts w:ascii="Times New Roman" w:hAnsi="Times New Roman" w:cs="Times New Roman"/>
          <w:sz w:val="24"/>
          <w:szCs w:val="24"/>
        </w:rPr>
        <w:t xml:space="preserve"> та </w:t>
      </w:r>
      <w:proofErr w:type="spellStart"/>
      <w:r w:rsidRPr="001818A5">
        <w:rPr>
          <w:rFonts w:ascii="Times New Roman" w:hAnsi="Times New Roman" w:cs="Times New Roman"/>
          <w:sz w:val="24"/>
          <w:szCs w:val="24"/>
        </w:rPr>
        <w:t>вироблення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спільного</w:t>
      </w:r>
      <w:proofErr w:type="spellEnd"/>
      <w:r w:rsidRPr="001818A5">
        <w:rPr>
          <w:rFonts w:ascii="Times New Roman" w:hAnsi="Times New Roman" w:cs="Times New Roman"/>
          <w:sz w:val="24"/>
          <w:szCs w:val="24"/>
        </w:rPr>
        <w:t xml:space="preserve"> плану </w:t>
      </w:r>
      <w:proofErr w:type="spellStart"/>
      <w:r w:rsidRPr="001818A5">
        <w:rPr>
          <w:rFonts w:ascii="Times New Roman" w:hAnsi="Times New Roman" w:cs="Times New Roman"/>
          <w:sz w:val="24"/>
          <w:szCs w:val="24"/>
        </w:rPr>
        <w:t>взаємодії</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Підготовлено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поради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вчителям</w:t>
      </w:r>
      <w:proofErr w:type="spellEnd"/>
      <w:r w:rsidRPr="001818A5">
        <w:rPr>
          <w:rFonts w:ascii="Times New Roman" w:hAnsi="Times New Roman" w:cs="Times New Roman"/>
          <w:sz w:val="24"/>
          <w:szCs w:val="24"/>
        </w:rPr>
        <w:t xml:space="preserve">, батькам, </w:t>
      </w:r>
      <w:proofErr w:type="spellStart"/>
      <w:r w:rsidRPr="001818A5">
        <w:rPr>
          <w:rFonts w:ascii="Times New Roman" w:hAnsi="Times New Roman" w:cs="Times New Roman"/>
          <w:sz w:val="24"/>
          <w:szCs w:val="24"/>
        </w:rPr>
        <w:t>учням</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щодо</w:t>
      </w:r>
      <w:proofErr w:type="spellEnd"/>
      <w:r w:rsidRPr="001818A5">
        <w:rPr>
          <w:rFonts w:ascii="Times New Roman" w:hAnsi="Times New Roman" w:cs="Times New Roman"/>
          <w:sz w:val="24"/>
          <w:szCs w:val="24"/>
        </w:rPr>
        <w:t xml:space="preserve"> переходу до </w:t>
      </w:r>
      <w:proofErr w:type="spellStart"/>
      <w:r w:rsidRPr="001818A5">
        <w:rPr>
          <w:rFonts w:ascii="Times New Roman" w:hAnsi="Times New Roman" w:cs="Times New Roman"/>
          <w:sz w:val="24"/>
          <w:szCs w:val="24"/>
        </w:rPr>
        <w:t>якісного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впровадження</w:t>
      </w:r>
      <w:proofErr w:type="spellEnd"/>
      <w:r w:rsidRPr="001818A5">
        <w:rPr>
          <w:rFonts w:ascii="Times New Roman" w:hAnsi="Times New Roman" w:cs="Times New Roman"/>
          <w:sz w:val="24"/>
          <w:szCs w:val="24"/>
        </w:rPr>
        <w:t xml:space="preserve"> Державного стандарту. Проведено </w:t>
      </w:r>
      <w:proofErr w:type="spellStart"/>
      <w:r w:rsidRPr="001818A5">
        <w:rPr>
          <w:rFonts w:ascii="Times New Roman" w:hAnsi="Times New Roman" w:cs="Times New Roman"/>
          <w:sz w:val="24"/>
          <w:szCs w:val="24"/>
        </w:rPr>
        <w:t>круглий</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стіл</w:t>
      </w:r>
      <w:proofErr w:type="spellEnd"/>
      <w:r w:rsidRPr="001818A5">
        <w:rPr>
          <w:rFonts w:ascii="Times New Roman" w:hAnsi="Times New Roman" w:cs="Times New Roman"/>
          <w:sz w:val="24"/>
          <w:szCs w:val="24"/>
        </w:rPr>
        <w:t xml:space="preserve"> з </w:t>
      </w:r>
      <w:proofErr w:type="spellStart"/>
      <w:r w:rsidRPr="001818A5">
        <w:rPr>
          <w:rFonts w:ascii="Times New Roman" w:hAnsi="Times New Roman" w:cs="Times New Roman"/>
          <w:sz w:val="24"/>
          <w:szCs w:val="24"/>
        </w:rPr>
        <w:t>вчителями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які</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працю</w:t>
      </w:r>
      <w:r w:rsidRPr="001818A5">
        <w:rPr>
          <w:rFonts w:ascii="Times New Roman" w:hAnsi="Times New Roman" w:cs="Times New Roman"/>
          <w:sz w:val="24"/>
          <w:szCs w:val="24"/>
          <w:lang w:val="uk-UA"/>
        </w:rPr>
        <w:t>ють</w:t>
      </w:r>
      <w:proofErr w:type="spellEnd"/>
      <w:r w:rsidRPr="001818A5">
        <w:rPr>
          <w:rFonts w:ascii="Times New Roman" w:hAnsi="Times New Roman" w:cs="Times New Roman"/>
          <w:sz w:val="24"/>
          <w:szCs w:val="24"/>
        </w:rPr>
        <w:t xml:space="preserve"> за </w:t>
      </w:r>
      <w:proofErr w:type="spellStart"/>
      <w:r w:rsidRPr="001818A5">
        <w:rPr>
          <w:rFonts w:ascii="Times New Roman" w:hAnsi="Times New Roman" w:cs="Times New Roman"/>
          <w:sz w:val="24"/>
          <w:szCs w:val="24"/>
        </w:rPr>
        <w:t>новими</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програмами</w:t>
      </w:r>
      <w:proofErr w:type="spellEnd"/>
      <w:r w:rsidRPr="001818A5">
        <w:rPr>
          <w:rFonts w:ascii="Times New Roman" w:hAnsi="Times New Roman" w:cs="Times New Roman"/>
          <w:sz w:val="24"/>
          <w:szCs w:val="24"/>
        </w:rPr>
        <w:t xml:space="preserve"> з метою </w:t>
      </w:r>
      <w:proofErr w:type="spellStart"/>
      <w:r w:rsidRPr="001818A5">
        <w:rPr>
          <w:rFonts w:ascii="Times New Roman" w:hAnsi="Times New Roman" w:cs="Times New Roman"/>
          <w:sz w:val="24"/>
          <w:szCs w:val="24"/>
        </w:rPr>
        <w:t>вивчення</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потенціалу</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учнів</w:t>
      </w:r>
      <w:proofErr w:type="spellEnd"/>
      <w:r w:rsidRPr="001818A5">
        <w:rPr>
          <w:rFonts w:ascii="Times New Roman" w:hAnsi="Times New Roman" w:cs="Times New Roman"/>
          <w:sz w:val="24"/>
          <w:szCs w:val="24"/>
        </w:rPr>
        <w:t xml:space="preserve"> для </w:t>
      </w:r>
      <w:proofErr w:type="spellStart"/>
      <w:r w:rsidRPr="001818A5">
        <w:rPr>
          <w:rFonts w:ascii="Times New Roman" w:hAnsi="Times New Roman" w:cs="Times New Roman"/>
          <w:sz w:val="24"/>
          <w:szCs w:val="24"/>
        </w:rPr>
        <w:t>ефективного</w:t>
      </w:r>
      <w:proofErr w:type="spellEnd"/>
      <w:r w:rsidRPr="001818A5">
        <w:rPr>
          <w:rFonts w:ascii="Times New Roman" w:hAnsi="Times New Roman" w:cs="Times New Roman"/>
          <w:sz w:val="24"/>
          <w:szCs w:val="24"/>
        </w:rPr>
        <w:t xml:space="preserve"> </w:t>
      </w:r>
      <w:proofErr w:type="spellStart"/>
      <w:r w:rsidRPr="001818A5">
        <w:rPr>
          <w:rFonts w:ascii="Times New Roman" w:hAnsi="Times New Roman" w:cs="Times New Roman"/>
          <w:sz w:val="24"/>
          <w:szCs w:val="24"/>
        </w:rPr>
        <w:t>впровадження</w:t>
      </w:r>
      <w:proofErr w:type="spellEnd"/>
      <w:r w:rsidRPr="001818A5">
        <w:rPr>
          <w:rFonts w:ascii="Times New Roman" w:hAnsi="Times New Roman" w:cs="Times New Roman"/>
          <w:sz w:val="24"/>
          <w:szCs w:val="24"/>
        </w:rPr>
        <w:t xml:space="preserve"> </w:t>
      </w:r>
      <w:r w:rsidRPr="001818A5">
        <w:rPr>
          <w:rFonts w:ascii="Times New Roman" w:hAnsi="Times New Roman" w:cs="Times New Roman"/>
          <w:sz w:val="24"/>
          <w:szCs w:val="24"/>
        </w:rPr>
        <w:lastRenderedPageBreak/>
        <w:t>Державного стандарту.</w:t>
      </w:r>
      <w:r w:rsidRPr="001818A5">
        <w:rPr>
          <w:rFonts w:ascii="Times New Roman" w:hAnsi="Times New Roman" w:cs="Times New Roman"/>
          <w:sz w:val="24"/>
          <w:szCs w:val="24"/>
          <w:lang w:val="uk-UA"/>
        </w:rPr>
        <w:t xml:space="preserve"> Вчителі-</w:t>
      </w:r>
      <w:proofErr w:type="spellStart"/>
      <w:r w:rsidRPr="001818A5">
        <w:rPr>
          <w:rFonts w:ascii="Times New Roman" w:hAnsi="Times New Roman" w:cs="Times New Roman"/>
          <w:sz w:val="24"/>
          <w:szCs w:val="24"/>
          <w:lang w:val="uk-UA"/>
        </w:rPr>
        <w:t>предметники</w:t>
      </w:r>
      <w:proofErr w:type="spellEnd"/>
      <w:r w:rsidRPr="001818A5">
        <w:rPr>
          <w:rFonts w:ascii="Times New Roman" w:hAnsi="Times New Roman" w:cs="Times New Roman"/>
          <w:sz w:val="24"/>
          <w:szCs w:val="24"/>
          <w:lang w:val="uk-UA"/>
        </w:rPr>
        <w:t>, які викладають в 5</w:t>
      </w:r>
      <w:r w:rsidR="00147AC1">
        <w:rPr>
          <w:rFonts w:ascii="Times New Roman" w:hAnsi="Times New Roman" w:cs="Times New Roman"/>
          <w:sz w:val="24"/>
          <w:szCs w:val="24"/>
          <w:lang w:val="uk-UA"/>
        </w:rPr>
        <w:t>-7 класах</w:t>
      </w:r>
      <w:r w:rsidRPr="001818A5">
        <w:rPr>
          <w:rFonts w:ascii="Times New Roman" w:hAnsi="Times New Roman" w:cs="Times New Roman"/>
          <w:sz w:val="24"/>
          <w:szCs w:val="24"/>
          <w:lang w:val="uk-UA"/>
        </w:rPr>
        <w:t xml:space="preserve"> забезпечують основні ціннісні орієнтири Державного станд</w:t>
      </w:r>
      <w:r w:rsidR="006302FF">
        <w:rPr>
          <w:rFonts w:ascii="Times New Roman" w:hAnsi="Times New Roman" w:cs="Times New Roman"/>
          <w:sz w:val="24"/>
          <w:szCs w:val="24"/>
          <w:lang w:val="uk-UA"/>
        </w:rPr>
        <w:t>арту базової середньої освіти</w:t>
      </w:r>
      <w:r w:rsidRPr="001818A5">
        <w:rPr>
          <w:rFonts w:ascii="Times New Roman" w:hAnsi="Times New Roman" w:cs="Times New Roman"/>
          <w:sz w:val="24"/>
          <w:szCs w:val="24"/>
          <w:lang w:val="uk-UA"/>
        </w:rPr>
        <w:t>.</w:t>
      </w:r>
    </w:p>
    <w:p w:rsidR="0063454D" w:rsidRPr="001818A5" w:rsidRDefault="0063454D" w:rsidP="006302F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Порівнюючи результати дослідження</w:t>
      </w:r>
      <w:r w:rsidR="00147AC1">
        <w:rPr>
          <w:rFonts w:ascii="Times New Roman" w:hAnsi="Times New Roman" w:cs="Times New Roman"/>
          <w:sz w:val="24"/>
          <w:szCs w:val="24"/>
          <w:lang w:val="uk-UA"/>
        </w:rPr>
        <w:t xml:space="preserve"> адаптації п’ятикласників з 2023-2024</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 можна сказати про більш швидке пристосування здобувачів освіти до нових умов навчання. Так показники загальної адаптованості п’ятикласників цього року збільшилися на</w:t>
      </w:r>
      <w:r w:rsidR="004F6926">
        <w:rPr>
          <w:rFonts w:ascii="Times New Roman" w:hAnsi="Times New Roman" w:cs="Times New Roman"/>
          <w:sz w:val="24"/>
          <w:szCs w:val="24"/>
          <w:lang w:val="uk-UA"/>
        </w:rPr>
        <w:t xml:space="preserve"> 30%. Таке поліпшення ситуації не випадкове. Взаємодія і наступність початкової та середньої школи в підтримці та підвищеній увазі до здобувачів освіти, просвітницька робота. Великим плюсом є те, що робота на попередження важкої адаптації до умов навчання у наступній ланці закладу велася починаючи з 4 класу.</w:t>
      </w:r>
    </w:p>
    <w:p w:rsidR="00DA2098" w:rsidRDefault="007C5369" w:rsidP="006302FF">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Вчителі-</w:t>
      </w:r>
      <w:proofErr w:type="spellStart"/>
      <w:r w:rsidRPr="001818A5">
        <w:rPr>
          <w:rFonts w:ascii="Times New Roman" w:hAnsi="Times New Roman" w:cs="Times New Roman"/>
          <w:sz w:val="24"/>
          <w:szCs w:val="24"/>
          <w:lang w:val="uk-UA"/>
        </w:rPr>
        <w:t>предметники</w:t>
      </w:r>
      <w:proofErr w:type="spellEnd"/>
      <w:r w:rsidRPr="001818A5">
        <w:rPr>
          <w:rFonts w:ascii="Times New Roman" w:hAnsi="Times New Roman" w:cs="Times New Roman"/>
          <w:sz w:val="24"/>
          <w:szCs w:val="24"/>
          <w:lang w:val="uk-UA"/>
        </w:rPr>
        <w:t xml:space="preserve"> 5 класу перед початком навчального року на основі обраних модельних програм роз</w:t>
      </w:r>
      <w:r w:rsidR="006302FF">
        <w:rPr>
          <w:rFonts w:ascii="Times New Roman" w:hAnsi="Times New Roman" w:cs="Times New Roman"/>
          <w:sz w:val="24"/>
          <w:szCs w:val="24"/>
          <w:lang w:val="uk-UA"/>
        </w:rPr>
        <w:t>робили навчальні програми та</w:t>
      </w:r>
      <w:r w:rsidRPr="001818A5">
        <w:rPr>
          <w:rFonts w:ascii="Times New Roman" w:hAnsi="Times New Roman" w:cs="Times New Roman"/>
          <w:sz w:val="24"/>
          <w:szCs w:val="24"/>
          <w:lang w:val="uk-UA"/>
        </w:rPr>
        <w:t xml:space="preserve"> забезпечую</w:t>
      </w:r>
      <w:r w:rsidR="006302FF">
        <w:rPr>
          <w:rFonts w:ascii="Times New Roman" w:hAnsi="Times New Roman" w:cs="Times New Roman"/>
          <w:sz w:val="24"/>
          <w:szCs w:val="24"/>
          <w:lang w:val="uk-UA"/>
        </w:rPr>
        <w:t>ть успішний адаптаційний період та</w:t>
      </w:r>
      <w:r w:rsidRPr="001818A5">
        <w:rPr>
          <w:rFonts w:ascii="Times New Roman" w:hAnsi="Times New Roman" w:cs="Times New Roman"/>
          <w:sz w:val="24"/>
          <w:szCs w:val="24"/>
          <w:lang w:val="uk-UA"/>
        </w:rPr>
        <w:t xml:space="preserve"> діяльнісний</w:t>
      </w:r>
      <w:r w:rsidR="006302FF">
        <w:rPr>
          <w:rFonts w:ascii="Times New Roman" w:hAnsi="Times New Roman" w:cs="Times New Roman"/>
          <w:sz w:val="24"/>
          <w:szCs w:val="24"/>
          <w:lang w:val="uk-UA"/>
        </w:rPr>
        <w:t xml:space="preserve"> підхід у викладанні предметів</w:t>
      </w:r>
      <w:r w:rsidRPr="001818A5">
        <w:rPr>
          <w:rFonts w:ascii="Times New Roman" w:hAnsi="Times New Roman" w:cs="Times New Roman"/>
          <w:sz w:val="24"/>
          <w:szCs w:val="24"/>
          <w:lang w:val="uk-UA"/>
        </w:rPr>
        <w:t>.</w:t>
      </w:r>
    </w:p>
    <w:p w:rsidR="0098153F" w:rsidRDefault="006302FF" w:rsidP="006302F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Адміністрація закладу сприяє створенню психологічно-комфортного середовища, яке забезпечує конструктивну взаємодію здобувачів освіти, їх батьків</w:t>
      </w:r>
      <w:r w:rsidR="0098153F">
        <w:rPr>
          <w:rFonts w:ascii="Times New Roman" w:hAnsi="Times New Roman" w:cs="Times New Roman"/>
          <w:sz w:val="24"/>
          <w:szCs w:val="24"/>
          <w:lang w:val="uk-UA"/>
        </w:rPr>
        <w:t xml:space="preserve">, педагогічних та інших працівників. Учасники освітнього процесу зазначають, що задоволені загальним психологічним кліматом у закладі. Педагоги можуть вільно висловлювати свою думку, яку керівництво враховує при прийнятті управлінських рішень. У разі </w:t>
      </w:r>
      <w:proofErr w:type="spellStart"/>
      <w:r w:rsidR="0098153F">
        <w:rPr>
          <w:rFonts w:ascii="Times New Roman" w:hAnsi="Times New Roman" w:cs="Times New Roman"/>
          <w:sz w:val="24"/>
          <w:szCs w:val="24"/>
          <w:lang w:val="uk-UA"/>
        </w:rPr>
        <w:t>виеникнення</w:t>
      </w:r>
      <w:proofErr w:type="spellEnd"/>
      <w:r w:rsidR="0098153F">
        <w:rPr>
          <w:rFonts w:ascii="Times New Roman" w:hAnsi="Times New Roman" w:cs="Times New Roman"/>
          <w:sz w:val="24"/>
          <w:szCs w:val="24"/>
          <w:lang w:val="uk-UA"/>
        </w:rPr>
        <w:t xml:space="preserve"> розбіжностей питання вирішуються </w:t>
      </w:r>
      <w:proofErr w:type="spellStart"/>
      <w:r w:rsidR="0098153F">
        <w:rPr>
          <w:rFonts w:ascii="Times New Roman" w:hAnsi="Times New Roman" w:cs="Times New Roman"/>
          <w:sz w:val="24"/>
          <w:szCs w:val="24"/>
          <w:lang w:val="uk-UA"/>
        </w:rPr>
        <w:t>конструктивно</w:t>
      </w:r>
      <w:proofErr w:type="spellEnd"/>
      <w:r w:rsidR="0098153F">
        <w:rPr>
          <w:rFonts w:ascii="Times New Roman" w:hAnsi="Times New Roman" w:cs="Times New Roman"/>
          <w:sz w:val="24"/>
          <w:szCs w:val="24"/>
          <w:lang w:val="uk-UA"/>
        </w:rPr>
        <w:t>.</w:t>
      </w:r>
    </w:p>
    <w:p w:rsidR="0098153F" w:rsidRDefault="0098153F" w:rsidP="006302F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 закладі забезпечено доступ учасників освітнього процесу та представників місцевої громади до спілкування з дирекцією закладу. Для цього використовуються сучасні засоби комунікації. Учасники освітнього процесу мають можливість впливати на прийняття управлінських рішень. З педагогічними працівниками щотижня проводяться наради, на яких відбувається обговорення різних питань.</w:t>
      </w:r>
    </w:p>
    <w:p w:rsidR="006302FF" w:rsidRPr="001818A5" w:rsidRDefault="001B7CD3" w:rsidP="006302F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98153F">
        <w:rPr>
          <w:rFonts w:ascii="Times New Roman" w:hAnsi="Times New Roman" w:cs="Times New Roman"/>
          <w:sz w:val="24"/>
          <w:szCs w:val="24"/>
          <w:lang w:val="uk-UA"/>
        </w:rPr>
        <w:t>ирекція закладу вчасно розглядає звернення учасників освітнього процесу /відповідно до вимог Закону України «Про звернення громадян»/ та вживає відповідних заходів реагування. Звернення розглядаються відкрито, об’єктивно та неупереджено із залученням зацікавлених осіб.</w:t>
      </w:r>
      <w:r>
        <w:rPr>
          <w:rFonts w:ascii="Times New Roman" w:hAnsi="Times New Roman" w:cs="Times New Roman"/>
          <w:sz w:val="24"/>
          <w:szCs w:val="24"/>
          <w:lang w:val="uk-UA"/>
        </w:rPr>
        <w:t xml:space="preserve"> Це позитивно впливає на рівень довіри у закладі освіти. Прот</w:t>
      </w:r>
      <w:r w:rsidR="00147AC1">
        <w:rPr>
          <w:rFonts w:ascii="Times New Roman" w:hAnsi="Times New Roman" w:cs="Times New Roman"/>
          <w:sz w:val="24"/>
          <w:szCs w:val="24"/>
          <w:lang w:val="uk-UA"/>
        </w:rPr>
        <w:t xml:space="preserve">ягом 2024-2025 </w:t>
      </w:r>
      <w:proofErr w:type="spellStart"/>
      <w:r w:rsidR="00147AC1">
        <w:rPr>
          <w:rFonts w:ascii="Times New Roman" w:hAnsi="Times New Roman" w:cs="Times New Roman"/>
          <w:sz w:val="24"/>
          <w:szCs w:val="24"/>
          <w:lang w:val="uk-UA"/>
        </w:rPr>
        <w:t>н.р</w:t>
      </w:r>
      <w:proofErr w:type="spellEnd"/>
      <w:r w:rsidR="00147AC1">
        <w:rPr>
          <w:rFonts w:ascii="Times New Roman" w:hAnsi="Times New Roman" w:cs="Times New Roman"/>
          <w:sz w:val="24"/>
          <w:szCs w:val="24"/>
          <w:lang w:val="uk-UA"/>
        </w:rPr>
        <w:t>. було розглянуто 1</w:t>
      </w:r>
      <w:r>
        <w:rPr>
          <w:rFonts w:ascii="Times New Roman" w:hAnsi="Times New Roman" w:cs="Times New Roman"/>
          <w:sz w:val="24"/>
          <w:szCs w:val="24"/>
          <w:lang w:val="uk-UA"/>
        </w:rPr>
        <w:t>7 звернень, більшість яких стосувалась організації освітнього процесу.</w:t>
      </w:r>
      <w:r w:rsidR="006302FF">
        <w:rPr>
          <w:rFonts w:ascii="Times New Roman" w:hAnsi="Times New Roman" w:cs="Times New Roman"/>
          <w:sz w:val="24"/>
          <w:szCs w:val="24"/>
          <w:lang w:val="uk-UA"/>
        </w:rPr>
        <w:t xml:space="preserve"> </w:t>
      </w:r>
    </w:p>
    <w:p w:rsidR="00AE1BF9" w:rsidRPr="008F1F28" w:rsidRDefault="001B7CD3" w:rsidP="001B7CD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Інформування закладом освіти учасників освітнього процесу та громади про свою діяльність є важливою складовою управлінського процесу. Для інформування у закладі наявні власний сайт, сторінка закладу у </w:t>
      </w:r>
      <w:proofErr w:type="spellStart"/>
      <w:r>
        <w:rPr>
          <w:rFonts w:ascii="Times New Roman" w:eastAsia="Times New Roman" w:hAnsi="Times New Roman" w:cs="Times New Roman"/>
          <w:sz w:val="24"/>
          <w:szCs w:val="24"/>
          <w:lang w:val="uk-UA" w:eastAsia="ru-RU"/>
        </w:rPr>
        <w:t>соцмережі</w:t>
      </w:r>
      <w:proofErr w:type="spellEnd"/>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Face</w:t>
      </w:r>
      <w:r w:rsidR="008F1F28">
        <w:rPr>
          <w:rFonts w:ascii="Times New Roman" w:eastAsia="Times New Roman" w:hAnsi="Times New Roman" w:cs="Times New Roman"/>
          <w:sz w:val="24"/>
          <w:szCs w:val="24"/>
          <w:lang w:val="en-US" w:eastAsia="ru-RU"/>
        </w:rPr>
        <w:t>book</w:t>
      </w:r>
      <w:r w:rsidR="008F1F28">
        <w:rPr>
          <w:rFonts w:ascii="Times New Roman" w:eastAsia="Times New Roman" w:hAnsi="Times New Roman" w:cs="Times New Roman"/>
          <w:sz w:val="24"/>
          <w:szCs w:val="24"/>
          <w:lang w:val="uk-UA" w:eastAsia="ru-RU"/>
        </w:rPr>
        <w:t xml:space="preserve">, групи здобувачів освіти усіх класів, групи батьків, група працівників закладу у </w:t>
      </w:r>
      <w:r w:rsidR="008F1F28">
        <w:rPr>
          <w:rFonts w:ascii="Times New Roman" w:eastAsia="Times New Roman" w:hAnsi="Times New Roman" w:cs="Times New Roman"/>
          <w:sz w:val="24"/>
          <w:szCs w:val="24"/>
          <w:lang w:val="en-US" w:eastAsia="ru-RU"/>
        </w:rPr>
        <w:t>Viber</w:t>
      </w:r>
      <w:r w:rsidR="008F1F28">
        <w:rPr>
          <w:rFonts w:ascii="Times New Roman" w:eastAsia="Times New Roman" w:hAnsi="Times New Roman" w:cs="Times New Roman"/>
          <w:sz w:val="24"/>
          <w:szCs w:val="24"/>
          <w:lang w:val="uk-UA" w:eastAsia="ru-RU"/>
        </w:rPr>
        <w:t xml:space="preserve">, інформаційні стенди. Структура та зміст інформації на сайті відповідають вимогам ст.30 Закону України «Про освіту». Існує перелік додаткової інформації, обов’язкової для оприлюднення в закладі, що визначається іншими нормативними актами /Порядок проведення інституційного аудиту ЗЗСО, Постанова КМУ «Деякі питання підвищення кваліфікації педагогічних і науково-педагогічних працівників та ін./. Заклад намагається розміщувати інформацію повну, достовірну, з посиланням на джерела, дотримуючись принципу: повідомляти те, що важливо, насамперед, для батьків. </w:t>
      </w:r>
    </w:p>
    <w:p w:rsidR="00AE1BF9" w:rsidRDefault="008F1F28" w:rsidP="008F1F28">
      <w:pPr>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Заклад укомплектовано педагогічними кадрами.</w:t>
      </w:r>
      <w:r w:rsidR="005F6453">
        <w:rPr>
          <w:rFonts w:ascii="Times New Roman" w:eastAsia="Calibri" w:hAnsi="Times New Roman" w:cs="Times New Roman"/>
          <w:sz w:val="24"/>
          <w:szCs w:val="24"/>
          <w:lang w:val="uk-UA"/>
        </w:rPr>
        <w:t xml:space="preserve"> Штатний розпис забезпечує виконання освітньої програми, відповідає Типови</w:t>
      </w:r>
      <w:r w:rsidR="00FE7FED">
        <w:rPr>
          <w:rFonts w:ascii="Times New Roman" w:eastAsia="Calibri" w:hAnsi="Times New Roman" w:cs="Times New Roman"/>
          <w:sz w:val="24"/>
          <w:szCs w:val="24"/>
          <w:lang w:val="uk-UA"/>
        </w:rPr>
        <w:t>м штатним нормативам ЗЗСО. Аналі</w:t>
      </w:r>
      <w:r w:rsidR="005F6453">
        <w:rPr>
          <w:rFonts w:ascii="Times New Roman" w:eastAsia="Calibri" w:hAnsi="Times New Roman" w:cs="Times New Roman"/>
          <w:sz w:val="24"/>
          <w:szCs w:val="24"/>
          <w:lang w:val="uk-UA"/>
        </w:rPr>
        <w:t xml:space="preserve">з наказів із кадрових питань, тарифікаційних списків свідчить про ефективність кадрової політики. Майже всі предмети викладаються педагогічними працівниками, які мають відповідний фах. 4 педагоги, які викладають трудове </w:t>
      </w:r>
      <w:r w:rsidR="00147AC1">
        <w:rPr>
          <w:rFonts w:ascii="Times New Roman" w:eastAsia="Calibri" w:hAnsi="Times New Roman" w:cs="Times New Roman"/>
          <w:sz w:val="24"/>
          <w:szCs w:val="24"/>
          <w:lang w:val="uk-UA"/>
        </w:rPr>
        <w:t xml:space="preserve">навчання, </w:t>
      </w:r>
      <w:r w:rsidR="005F6453">
        <w:rPr>
          <w:rFonts w:ascii="Times New Roman" w:eastAsia="Calibri" w:hAnsi="Times New Roman" w:cs="Times New Roman"/>
          <w:sz w:val="24"/>
          <w:szCs w:val="24"/>
          <w:lang w:val="uk-UA"/>
        </w:rPr>
        <w:t xml:space="preserve"> </w:t>
      </w:r>
      <w:r w:rsidR="00147AC1">
        <w:rPr>
          <w:rFonts w:ascii="Times New Roman" w:eastAsia="Calibri" w:hAnsi="Times New Roman" w:cs="Times New Roman"/>
          <w:sz w:val="24"/>
          <w:szCs w:val="24"/>
          <w:lang w:val="uk-UA"/>
        </w:rPr>
        <w:t>основи здоров’я,</w:t>
      </w:r>
      <w:r w:rsidR="005F6453">
        <w:rPr>
          <w:rFonts w:ascii="Times New Roman" w:eastAsia="Calibri" w:hAnsi="Times New Roman" w:cs="Times New Roman"/>
          <w:sz w:val="24"/>
          <w:szCs w:val="24"/>
          <w:lang w:val="uk-UA"/>
        </w:rPr>
        <w:t xml:space="preserve"> технології, образотворче мистецтво викладають предмет не за спеціальністю в дипломі, однак пройшли курси підвищення кваліфікації за відповідними напрямами.</w:t>
      </w:r>
    </w:p>
    <w:p w:rsidR="00734CE9" w:rsidRDefault="005F6453" w:rsidP="008F1F28">
      <w:pPr>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Розроблений Порядок, який є додатком до Колективного договору і дозволяє застосовувати заходи матеріального /обмежені фінансові можливості, у зв’язку з війною/ та морального заохочення. У закладі розроблено та затверджено «Положення про відзначення та заохочення здобувачів освіти»</w:t>
      </w:r>
      <w:r w:rsidR="00734CE9">
        <w:rPr>
          <w:rFonts w:ascii="Times New Roman" w:eastAsia="Calibri" w:hAnsi="Times New Roman" w:cs="Times New Roman"/>
          <w:sz w:val="24"/>
          <w:szCs w:val="24"/>
          <w:lang w:val="uk-UA"/>
        </w:rPr>
        <w:t>. Через режим воєнного стану ми не маємо можливості співпрацювати у даному питанні з нашими основними сп</w:t>
      </w:r>
      <w:r w:rsidR="00147AC1">
        <w:rPr>
          <w:rFonts w:ascii="Times New Roman" w:eastAsia="Calibri" w:hAnsi="Times New Roman" w:cs="Times New Roman"/>
          <w:sz w:val="24"/>
          <w:szCs w:val="24"/>
          <w:lang w:val="uk-UA"/>
        </w:rPr>
        <w:t>онсорами, орендарями землі.</w:t>
      </w:r>
    </w:p>
    <w:p w:rsidR="00AA75A6" w:rsidRDefault="00734CE9" w:rsidP="008F1F28">
      <w:pPr>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Дирекція закладу створює умови для постійного підвищення кваліфікації, чергових атестацій. Педагогічні працівники поінформовані про сучасні форми та методи професійного самовдосконалення та використовують онлайн – платформи «</w:t>
      </w:r>
      <w:r>
        <w:rPr>
          <w:rFonts w:ascii="Times New Roman" w:eastAsia="Calibri" w:hAnsi="Times New Roman" w:cs="Times New Roman"/>
          <w:sz w:val="24"/>
          <w:szCs w:val="24"/>
          <w:lang w:val="en-US"/>
        </w:rPr>
        <w:t>Prometheus</w:t>
      </w:r>
      <w:r>
        <w:rPr>
          <w:rFonts w:ascii="Times New Roman" w:eastAsia="Calibri" w:hAnsi="Times New Roman" w:cs="Times New Roman"/>
          <w:sz w:val="24"/>
          <w:szCs w:val="24"/>
          <w:lang w:val="uk-UA"/>
        </w:rPr>
        <w:t>»,</w:t>
      </w:r>
      <w:r w:rsidRPr="00734CE9">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w:t>
      </w:r>
      <w:proofErr w:type="spellStart"/>
      <w:r>
        <w:rPr>
          <w:rFonts w:ascii="Times New Roman" w:eastAsia="Calibri" w:hAnsi="Times New Roman" w:cs="Times New Roman"/>
          <w:sz w:val="24"/>
          <w:szCs w:val="24"/>
          <w:lang w:val="en-US"/>
        </w:rPr>
        <w:t>EdEra</w:t>
      </w:r>
      <w:proofErr w:type="spellEnd"/>
      <w:r>
        <w:rPr>
          <w:rFonts w:ascii="Times New Roman" w:eastAsia="Calibri" w:hAnsi="Times New Roman" w:cs="Times New Roman"/>
          <w:sz w:val="24"/>
          <w:szCs w:val="24"/>
          <w:lang w:val="uk-UA"/>
        </w:rPr>
        <w:t>», «</w:t>
      </w:r>
      <w:proofErr w:type="spellStart"/>
      <w:r>
        <w:rPr>
          <w:rFonts w:ascii="Times New Roman" w:eastAsia="Calibri" w:hAnsi="Times New Roman" w:cs="Times New Roman"/>
          <w:sz w:val="24"/>
          <w:szCs w:val="24"/>
          <w:lang w:val="uk-UA"/>
        </w:rPr>
        <w:t>Всеосвіта</w:t>
      </w:r>
      <w:proofErr w:type="spellEnd"/>
      <w:r>
        <w:rPr>
          <w:rFonts w:ascii="Times New Roman" w:eastAsia="Calibri" w:hAnsi="Times New Roman" w:cs="Times New Roman"/>
          <w:sz w:val="24"/>
          <w:szCs w:val="24"/>
          <w:lang w:val="uk-UA"/>
        </w:rPr>
        <w:t>», «На Урок» та інші для професійного росту. З урахуванням пропозицій педпрацівників дирекцією ро</w:t>
      </w:r>
      <w:r w:rsidR="00AA75A6">
        <w:rPr>
          <w:rFonts w:ascii="Times New Roman" w:eastAsia="Calibri" w:hAnsi="Times New Roman" w:cs="Times New Roman"/>
          <w:sz w:val="24"/>
          <w:szCs w:val="24"/>
          <w:lang w:val="uk-UA"/>
        </w:rPr>
        <w:t>зроблений орієнтовний план підвищення кваліфікації педпрацівників, який схвалено на педагогічній раді.</w:t>
      </w:r>
    </w:p>
    <w:p w:rsidR="00E54E7D" w:rsidRDefault="00AA75A6" w:rsidP="00147AC1">
      <w:pPr>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Результати атестації</w:t>
      </w:r>
      <w:r w:rsidR="00147AC1">
        <w:rPr>
          <w:rFonts w:ascii="Times New Roman" w:eastAsia="Calibri" w:hAnsi="Times New Roman" w:cs="Times New Roman"/>
          <w:sz w:val="24"/>
          <w:szCs w:val="24"/>
          <w:lang w:val="uk-UA"/>
        </w:rPr>
        <w:t xml:space="preserve"> педагогічних працівників у 2024-2025 </w:t>
      </w:r>
      <w:proofErr w:type="spellStart"/>
      <w:r w:rsidR="00147AC1">
        <w:rPr>
          <w:rFonts w:ascii="Times New Roman" w:eastAsia="Calibri" w:hAnsi="Times New Roman" w:cs="Times New Roman"/>
          <w:sz w:val="24"/>
          <w:szCs w:val="24"/>
          <w:lang w:val="uk-UA"/>
        </w:rPr>
        <w:t>н.р</w:t>
      </w:r>
      <w:proofErr w:type="spellEnd"/>
      <w:r w:rsidR="00147AC1">
        <w:rPr>
          <w:rFonts w:ascii="Times New Roman" w:eastAsia="Calibri" w:hAnsi="Times New Roman" w:cs="Times New Roman"/>
          <w:sz w:val="24"/>
          <w:szCs w:val="24"/>
          <w:lang w:val="uk-UA"/>
        </w:rPr>
        <w:t xml:space="preserve">.: 1- </w:t>
      </w:r>
      <w:r>
        <w:rPr>
          <w:rFonts w:ascii="Times New Roman" w:eastAsia="Calibri" w:hAnsi="Times New Roman" w:cs="Times New Roman"/>
          <w:sz w:val="24"/>
          <w:szCs w:val="24"/>
          <w:lang w:val="uk-UA"/>
        </w:rPr>
        <w:t xml:space="preserve">підтверджено атестаційною комісією відділу освіти та гуманітарної роботи </w:t>
      </w:r>
      <w:proofErr w:type="spellStart"/>
      <w:r>
        <w:rPr>
          <w:rFonts w:ascii="Times New Roman" w:eastAsia="Calibri" w:hAnsi="Times New Roman" w:cs="Times New Roman"/>
          <w:sz w:val="24"/>
          <w:szCs w:val="24"/>
          <w:lang w:val="uk-UA"/>
        </w:rPr>
        <w:t>Демидівської</w:t>
      </w:r>
      <w:proofErr w:type="spellEnd"/>
      <w:r>
        <w:rPr>
          <w:rFonts w:ascii="Times New Roman" w:eastAsia="Calibri" w:hAnsi="Times New Roman" w:cs="Times New Roman"/>
          <w:sz w:val="24"/>
          <w:szCs w:val="24"/>
          <w:lang w:val="uk-UA"/>
        </w:rPr>
        <w:t xml:space="preserve"> селищної ради кваліфікацій</w:t>
      </w:r>
      <w:r w:rsidR="000242EE">
        <w:rPr>
          <w:rFonts w:ascii="Times New Roman" w:eastAsia="Calibri" w:hAnsi="Times New Roman" w:cs="Times New Roman"/>
          <w:sz w:val="24"/>
          <w:szCs w:val="24"/>
          <w:lang w:val="uk-UA"/>
        </w:rPr>
        <w:t>ну</w:t>
      </w:r>
      <w:r>
        <w:rPr>
          <w:rFonts w:ascii="Times New Roman" w:eastAsia="Calibri" w:hAnsi="Times New Roman" w:cs="Times New Roman"/>
          <w:sz w:val="24"/>
          <w:szCs w:val="24"/>
          <w:lang w:val="uk-UA"/>
        </w:rPr>
        <w:t xml:space="preserve"> категорію «спеціаліст вищої категор</w:t>
      </w:r>
      <w:r w:rsidR="00147AC1">
        <w:rPr>
          <w:rFonts w:ascii="Times New Roman" w:eastAsia="Calibri" w:hAnsi="Times New Roman" w:cs="Times New Roman"/>
          <w:sz w:val="24"/>
          <w:szCs w:val="24"/>
          <w:lang w:val="uk-UA"/>
        </w:rPr>
        <w:t>ії» та звання «старший учитель» , 9 –атестаційною комісією закладу освіти підтверджено кваліфікаційну категорію «спеціаліст вищої категорії»</w:t>
      </w:r>
      <w:r w:rsidR="008C1BAB">
        <w:rPr>
          <w:rFonts w:ascii="Times New Roman" w:eastAsia="Calibri" w:hAnsi="Times New Roman" w:cs="Times New Roman"/>
          <w:sz w:val="24"/>
          <w:szCs w:val="24"/>
          <w:lang w:val="uk-UA"/>
        </w:rPr>
        <w:t xml:space="preserve"> та звання «старший учитель»., 2 – присвоєно кваліфікаційну категорію «спеціаліст вищої категорії». </w:t>
      </w:r>
      <w:r w:rsidR="000242EE" w:rsidRPr="005C0B21">
        <w:rPr>
          <w:rFonts w:ascii="Times New Roman" w:eastAsia="Calibri" w:hAnsi="Times New Roman" w:cs="Times New Roman"/>
          <w:sz w:val="24"/>
          <w:szCs w:val="24"/>
          <w:lang w:val="uk-UA"/>
        </w:rPr>
        <w:t>Режим роботи</w:t>
      </w:r>
      <w:r w:rsidR="000242EE">
        <w:rPr>
          <w:rFonts w:ascii="Times New Roman" w:eastAsia="Calibri" w:hAnsi="Times New Roman" w:cs="Times New Roman"/>
          <w:b/>
          <w:sz w:val="24"/>
          <w:szCs w:val="24"/>
          <w:lang w:val="uk-UA"/>
        </w:rPr>
        <w:t xml:space="preserve"> </w:t>
      </w:r>
      <w:r w:rsidR="000242EE">
        <w:rPr>
          <w:rFonts w:ascii="Times New Roman" w:eastAsia="Calibri" w:hAnsi="Times New Roman" w:cs="Times New Roman"/>
          <w:sz w:val="24"/>
          <w:szCs w:val="24"/>
          <w:lang w:val="uk-UA"/>
        </w:rPr>
        <w:t>закладу освіти, затверджений наказом керівника, враховує вікові особливості здобувачів освіти та їх потреби, особливості діяльності закладу.</w:t>
      </w:r>
    </w:p>
    <w:p w:rsidR="000242EE" w:rsidRDefault="000242EE" w:rsidP="000242EE">
      <w:pPr>
        <w:tabs>
          <w:tab w:val="left" w:pos="8647"/>
        </w:tabs>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При складанні розкладу уроків враховуються вікові особливості здобувачів освіти, </w:t>
      </w:r>
      <w:proofErr w:type="spellStart"/>
      <w:r>
        <w:rPr>
          <w:rFonts w:ascii="Times New Roman" w:eastAsia="Calibri" w:hAnsi="Times New Roman" w:cs="Times New Roman"/>
          <w:sz w:val="24"/>
          <w:szCs w:val="24"/>
          <w:lang w:val="uk-UA"/>
        </w:rPr>
        <w:t>співвіднашення</w:t>
      </w:r>
      <w:proofErr w:type="spellEnd"/>
      <w:r>
        <w:rPr>
          <w:rFonts w:ascii="Times New Roman" w:eastAsia="Calibri" w:hAnsi="Times New Roman" w:cs="Times New Roman"/>
          <w:sz w:val="24"/>
          <w:szCs w:val="24"/>
          <w:lang w:val="uk-UA"/>
        </w:rPr>
        <w:t xml:space="preserve"> навчального навантаження протягом тижня, враховується динаміка працездатності, оптимальне використання робочого часу педпрацівників. Розклад складено відповідно до освітньої програми та навчального плану закладу. </w:t>
      </w:r>
      <w:r w:rsidR="008C1BAB">
        <w:rPr>
          <w:rFonts w:ascii="Times New Roman" w:eastAsia="Calibri" w:hAnsi="Times New Roman" w:cs="Times New Roman"/>
          <w:sz w:val="24"/>
          <w:szCs w:val="24"/>
          <w:lang w:val="uk-UA"/>
        </w:rPr>
        <w:t xml:space="preserve">Учні 10-11 класів вивчають предмет «Захист України» у освітньому осередку на базі ВПУ-25 </w:t>
      </w:r>
      <w:proofErr w:type="spellStart"/>
      <w:r w:rsidR="008C1BAB">
        <w:rPr>
          <w:rFonts w:ascii="Times New Roman" w:eastAsia="Calibri" w:hAnsi="Times New Roman" w:cs="Times New Roman"/>
          <w:sz w:val="24"/>
          <w:szCs w:val="24"/>
          <w:lang w:val="uk-UA"/>
        </w:rPr>
        <w:t>смт.Демидівка</w:t>
      </w:r>
      <w:proofErr w:type="spellEnd"/>
      <w:r w:rsidR="008C1BAB">
        <w:rPr>
          <w:rFonts w:ascii="Times New Roman" w:eastAsia="Calibri" w:hAnsi="Times New Roman" w:cs="Times New Roman"/>
          <w:sz w:val="24"/>
          <w:szCs w:val="24"/>
          <w:lang w:val="uk-UA"/>
        </w:rPr>
        <w:t xml:space="preserve">, тому для вищезазначених класів відбувається щомісячне корегування розкладу уроків, яке затверджується відповідним </w:t>
      </w:r>
      <w:proofErr w:type="spellStart"/>
      <w:r w:rsidR="008C1BAB">
        <w:rPr>
          <w:rFonts w:ascii="Times New Roman" w:eastAsia="Calibri" w:hAnsi="Times New Roman" w:cs="Times New Roman"/>
          <w:sz w:val="24"/>
          <w:szCs w:val="24"/>
          <w:lang w:val="uk-UA"/>
        </w:rPr>
        <w:t>наказом.</w:t>
      </w:r>
      <w:r>
        <w:rPr>
          <w:rFonts w:ascii="Times New Roman" w:eastAsia="Calibri" w:hAnsi="Times New Roman" w:cs="Times New Roman"/>
          <w:sz w:val="24"/>
          <w:szCs w:val="24"/>
          <w:lang w:val="uk-UA"/>
        </w:rPr>
        <w:t>У</w:t>
      </w:r>
      <w:proofErr w:type="spellEnd"/>
      <w:r>
        <w:rPr>
          <w:rFonts w:ascii="Times New Roman" w:eastAsia="Calibri" w:hAnsi="Times New Roman" w:cs="Times New Roman"/>
          <w:sz w:val="24"/>
          <w:szCs w:val="24"/>
          <w:lang w:val="uk-UA"/>
        </w:rPr>
        <w:t xml:space="preserve"> разі потреби /розпорядження засновника, рішення педагогічної ради/ в закладі застосовується освітній процес з використанням технологій дистанційного навчання. Для організації освітнього процесу з використанням </w:t>
      </w:r>
      <w:r w:rsidR="00D31594">
        <w:rPr>
          <w:rFonts w:ascii="Times New Roman" w:eastAsia="Calibri" w:hAnsi="Times New Roman" w:cs="Times New Roman"/>
          <w:sz w:val="24"/>
          <w:szCs w:val="24"/>
          <w:lang w:val="uk-UA"/>
        </w:rPr>
        <w:t xml:space="preserve">технологій </w:t>
      </w:r>
      <w:proofErr w:type="spellStart"/>
      <w:r w:rsidR="00D31594">
        <w:rPr>
          <w:rFonts w:ascii="Times New Roman" w:eastAsia="Calibri" w:hAnsi="Times New Roman" w:cs="Times New Roman"/>
          <w:sz w:val="24"/>
          <w:szCs w:val="24"/>
          <w:lang w:val="uk-UA"/>
        </w:rPr>
        <w:t>тистанційного</w:t>
      </w:r>
      <w:proofErr w:type="spellEnd"/>
      <w:r w:rsidR="00D31594">
        <w:rPr>
          <w:rFonts w:ascii="Times New Roman" w:eastAsia="Calibri" w:hAnsi="Times New Roman" w:cs="Times New Roman"/>
          <w:sz w:val="24"/>
          <w:szCs w:val="24"/>
          <w:lang w:val="uk-UA"/>
        </w:rPr>
        <w:t xml:space="preserve"> навчання використовується електронна освітня платформа</w:t>
      </w:r>
      <w:r w:rsidR="00D31594" w:rsidRPr="00D31594">
        <w:rPr>
          <w:rFonts w:ascii="Times New Roman" w:eastAsia="Calibri" w:hAnsi="Times New Roman" w:cs="Times New Roman"/>
          <w:sz w:val="24"/>
          <w:szCs w:val="24"/>
          <w:lang w:val="uk-UA"/>
        </w:rPr>
        <w:t xml:space="preserve"> </w:t>
      </w:r>
      <w:r w:rsidR="00D31594">
        <w:rPr>
          <w:rFonts w:ascii="Times New Roman" w:eastAsia="Calibri" w:hAnsi="Times New Roman" w:cs="Times New Roman"/>
          <w:sz w:val="24"/>
          <w:szCs w:val="24"/>
          <w:lang w:val="en-US"/>
        </w:rPr>
        <w:t>Google</w:t>
      </w:r>
      <w:r w:rsidR="00D31594" w:rsidRPr="00D31594">
        <w:rPr>
          <w:rFonts w:ascii="Times New Roman" w:eastAsia="Calibri" w:hAnsi="Times New Roman" w:cs="Times New Roman"/>
          <w:sz w:val="24"/>
          <w:szCs w:val="24"/>
          <w:lang w:val="uk-UA"/>
        </w:rPr>
        <w:t xml:space="preserve"> </w:t>
      </w:r>
      <w:r w:rsidR="00D31594">
        <w:rPr>
          <w:rFonts w:ascii="Times New Roman" w:eastAsia="Calibri" w:hAnsi="Times New Roman" w:cs="Times New Roman"/>
          <w:sz w:val="24"/>
          <w:szCs w:val="24"/>
          <w:lang w:val="en-US"/>
        </w:rPr>
        <w:t>Classroom</w:t>
      </w:r>
      <w:r w:rsidR="00D31594">
        <w:rPr>
          <w:rFonts w:ascii="Times New Roman" w:eastAsia="Calibri" w:hAnsi="Times New Roman" w:cs="Times New Roman"/>
          <w:sz w:val="24"/>
          <w:szCs w:val="24"/>
          <w:lang w:val="uk-UA"/>
        </w:rPr>
        <w:t xml:space="preserve"> /розміщення освітніх ресурсів, комунікація між учасниками освітнього процесу/. Рішення про її використання прийнято на засіданні педагогічної ради.</w:t>
      </w:r>
    </w:p>
    <w:p w:rsidR="00D31594" w:rsidRDefault="00D31594" w:rsidP="000242EE">
      <w:pPr>
        <w:tabs>
          <w:tab w:val="left" w:pos="8647"/>
        </w:tabs>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 закладі створюються умови для реалізації індивідуальних освітніх траєкторій здобувачів освіти. Це обумовлено в освітній програмі закладу, дане питання розглянуто на засіданні педради та схвалено індивідуальні освітні траєкторії для здобувачів освіти, які випереджають в опануванні навчального матеріалу з певних предметів.</w:t>
      </w:r>
    </w:p>
    <w:p w:rsidR="00D31594" w:rsidRPr="00D31594" w:rsidRDefault="00D31594" w:rsidP="000242EE">
      <w:pPr>
        <w:tabs>
          <w:tab w:val="left" w:pos="8647"/>
        </w:tabs>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Дирекція закладу сприяє формуванню в учасників освітнього процесу негативного ставлення до корупції. </w:t>
      </w:r>
    </w:p>
    <w:p w:rsidR="00A70544" w:rsidRPr="005C0B21" w:rsidRDefault="008479C4" w:rsidP="005C0B21">
      <w:pPr>
        <w:spacing w:after="0" w:line="240" w:lineRule="auto"/>
        <w:ind w:firstLine="680"/>
        <w:jc w:val="both"/>
        <w:rPr>
          <w:rFonts w:ascii="Times New Roman" w:eastAsia="Times New Roman" w:hAnsi="Times New Roman" w:cs="Times New Roman"/>
          <w:color w:val="000000"/>
          <w:sz w:val="24"/>
          <w:szCs w:val="24"/>
          <w:lang w:val="uk-UA" w:eastAsia="uk-UA"/>
        </w:rPr>
      </w:pPr>
      <w:r>
        <w:rPr>
          <w:rFonts w:ascii="Times New Roman" w:eastAsia="Calibri" w:hAnsi="Times New Roman" w:cs="Times New Roman"/>
          <w:sz w:val="24"/>
          <w:szCs w:val="24"/>
          <w:lang w:val="uk-UA"/>
        </w:rPr>
        <w:t xml:space="preserve">                              </w:t>
      </w:r>
      <w:r w:rsidR="005C0B21">
        <w:rPr>
          <w:rFonts w:ascii="Times New Roman" w:eastAsia="Calibri" w:hAnsi="Times New Roman" w:cs="Times New Roman"/>
          <w:sz w:val="24"/>
          <w:szCs w:val="24"/>
          <w:lang w:val="uk-UA"/>
        </w:rPr>
        <w:t xml:space="preserve">  </w:t>
      </w:r>
    </w:p>
    <w:p w:rsidR="00C1647F" w:rsidRPr="00D31594" w:rsidRDefault="00C1647F" w:rsidP="00D31594">
      <w:pPr>
        <w:framePr w:hSpace="180" w:wrap="around" w:vAnchor="text" w:hAnchor="margin" w:x="40" w:y="32"/>
        <w:spacing w:after="0" w:line="240" w:lineRule="auto"/>
        <w:ind w:left="360"/>
        <w:contextualSpacing/>
        <w:jc w:val="both"/>
        <w:rPr>
          <w:rFonts w:ascii="Times New Roman" w:hAnsi="Times New Roman" w:cs="Times New Roman"/>
          <w:sz w:val="24"/>
          <w:szCs w:val="24"/>
          <w:lang w:val="uk-UA"/>
        </w:rPr>
      </w:pPr>
    </w:p>
    <w:p w:rsidR="005C0B21" w:rsidRPr="005C0B21" w:rsidRDefault="00FE7FED" w:rsidP="005C0B21">
      <w:pPr>
        <w:spacing w:after="0" w:line="240" w:lineRule="auto"/>
        <w:ind w:firstLine="680"/>
        <w:jc w:val="center"/>
        <w:rPr>
          <w:rFonts w:ascii="Times New Roman" w:eastAsia="Calibri" w:hAnsi="Times New Roman" w:cs="Times New Roman"/>
          <w:b/>
          <w:sz w:val="24"/>
          <w:szCs w:val="24"/>
          <w:lang w:val="uk-UA"/>
        </w:rPr>
      </w:pPr>
      <w:r>
        <w:rPr>
          <w:rFonts w:ascii="Times New Roman" w:hAnsi="Times New Roman"/>
          <w:b/>
          <w:sz w:val="24"/>
          <w:szCs w:val="24"/>
          <w:lang w:val="uk-UA"/>
        </w:rPr>
        <w:t>Н</w:t>
      </w:r>
      <w:r w:rsidR="005C0B21" w:rsidRPr="005C0B21">
        <w:rPr>
          <w:rFonts w:ascii="Times New Roman" w:hAnsi="Times New Roman"/>
          <w:b/>
          <w:sz w:val="24"/>
          <w:szCs w:val="24"/>
          <w:lang w:val="uk-UA"/>
        </w:rPr>
        <w:t>аскрізний процес виховання.</w:t>
      </w:r>
    </w:p>
    <w:p w:rsidR="00E06C77" w:rsidRDefault="00980E53" w:rsidP="00E06C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bCs/>
          <w:sz w:val="24"/>
          <w:szCs w:val="24"/>
          <w:lang w:val="uk-UA"/>
        </w:rPr>
        <w:t>В 2024-2025</w:t>
      </w:r>
      <w:r w:rsidR="0054352F">
        <w:rPr>
          <w:rFonts w:ascii="Times New Roman" w:eastAsia="Times New Roman" w:hAnsi="Times New Roman" w:cs="Times New Roman"/>
          <w:bCs/>
          <w:sz w:val="24"/>
          <w:szCs w:val="24"/>
          <w:lang w:val="uk-UA"/>
        </w:rPr>
        <w:t xml:space="preserve"> </w:t>
      </w:r>
      <w:proofErr w:type="spellStart"/>
      <w:r w:rsidR="0054352F">
        <w:rPr>
          <w:rFonts w:ascii="Times New Roman" w:eastAsia="Times New Roman" w:hAnsi="Times New Roman" w:cs="Times New Roman"/>
          <w:bCs/>
          <w:sz w:val="24"/>
          <w:szCs w:val="24"/>
          <w:lang w:val="uk-UA"/>
        </w:rPr>
        <w:t>н.р</w:t>
      </w:r>
      <w:proofErr w:type="spellEnd"/>
      <w:r w:rsidR="0054352F">
        <w:rPr>
          <w:rFonts w:ascii="Times New Roman" w:eastAsia="Times New Roman" w:hAnsi="Times New Roman" w:cs="Times New Roman"/>
          <w:bCs/>
          <w:sz w:val="24"/>
          <w:szCs w:val="24"/>
          <w:lang w:val="uk-UA"/>
        </w:rPr>
        <w:t>. виховна діяльність в закладі була спрямована на реалізацію Законів Украї</w:t>
      </w:r>
      <w:r>
        <w:rPr>
          <w:rFonts w:ascii="Times New Roman" w:eastAsia="Times New Roman" w:hAnsi="Times New Roman" w:cs="Times New Roman"/>
          <w:bCs/>
          <w:sz w:val="24"/>
          <w:szCs w:val="24"/>
          <w:lang w:val="uk-UA"/>
        </w:rPr>
        <w:t>ни «Про освіту»</w:t>
      </w:r>
      <w:r w:rsidR="0054352F">
        <w:rPr>
          <w:rFonts w:ascii="Times New Roman" w:eastAsia="Times New Roman" w:hAnsi="Times New Roman" w:cs="Times New Roman"/>
          <w:bCs/>
          <w:sz w:val="24"/>
          <w:szCs w:val="24"/>
          <w:lang w:val="uk-UA"/>
        </w:rPr>
        <w:t xml:space="preserve">, «Про повну загальну середню освіту», державних національних програм: «Основні орієнтири виховання учнів 1-11 </w:t>
      </w:r>
      <w:r w:rsidR="00880E7A">
        <w:rPr>
          <w:rFonts w:ascii="Times New Roman" w:eastAsia="Times New Roman" w:hAnsi="Times New Roman" w:cs="Times New Roman"/>
          <w:bCs/>
          <w:sz w:val="24"/>
          <w:szCs w:val="24"/>
          <w:lang w:val="uk-UA"/>
        </w:rPr>
        <w:t>класів загальноосвітніх навчальних зак</w:t>
      </w:r>
      <w:r>
        <w:rPr>
          <w:rFonts w:ascii="Times New Roman" w:eastAsia="Times New Roman" w:hAnsi="Times New Roman" w:cs="Times New Roman"/>
          <w:bCs/>
          <w:sz w:val="24"/>
          <w:szCs w:val="24"/>
          <w:lang w:val="uk-UA"/>
        </w:rPr>
        <w:t>ладів України»</w:t>
      </w:r>
      <w:r w:rsidR="00880E7A">
        <w:rPr>
          <w:rFonts w:ascii="Times New Roman" w:eastAsia="Times New Roman" w:hAnsi="Times New Roman" w:cs="Times New Roman"/>
          <w:bCs/>
          <w:sz w:val="24"/>
          <w:szCs w:val="24"/>
          <w:lang w:val="uk-UA"/>
        </w:rPr>
        <w:t>, «Програми національно-патріотичного виховання в закладах освіти Рівненщини 2021-2025 рр.» та</w:t>
      </w:r>
      <w:r w:rsidR="00E06C77" w:rsidRPr="001818A5">
        <w:rPr>
          <w:rFonts w:ascii="Times New Roman" w:eastAsia="Times New Roman" w:hAnsi="Times New Roman" w:cs="Times New Roman"/>
          <w:bCs/>
          <w:sz w:val="24"/>
          <w:szCs w:val="24"/>
          <w:lang w:val="uk-UA"/>
        </w:rPr>
        <w:t xml:space="preserve"> здійснювалась відповідно листа МОН України від </w:t>
      </w:r>
      <w:proofErr w:type="spellStart"/>
      <w:r w:rsidR="00FE7FED">
        <w:rPr>
          <w:rFonts w:ascii="Times New Roman" w:hAnsi="Times New Roman" w:cs="Times New Roman"/>
          <w:sz w:val="24"/>
          <w:szCs w:val="24"/>
          <w:bdr w:val="none" w:sz="0" w:space="0" w:color="auto" w:frame="1"/>
          <w:lang w:val="uk-UA"/>
        </w:rPr>
        <w:t>від</w:t>
      </w:r>
      <w:proofErr w:type="spellEnd"/>
      <w:r w:rsidR="00FE7FED">
        <w:rPr>
          <w:rFonts w:ascii="Times New Roman" w:hAnsi="Times New Roman" w:cs="Times New Roman"/>
          <w:sz w:val="24"/>
          <w:szCs w:val="24"/>
          <w:bdr w:val="none" w:sz="0" w:space="0" w:color="auto" w:frame="1"/>
          <w:lang w:val="uk-UA"/>
        </w:rPr>
        <w:t xml:space="preserve"> 19.11.2024 р.</w:t>
      </w:r>
      <w:r w:rsidR="00E06C77" w:rsidRPr="001818A5">
        <w:rPr>
          <w:rFonts w:ascii="Times New Roman" w:hAnsi="Times New Roman" w:cs="Times New Roman"/>
          <w:caps/>
          <w:sz w:val="24"/>
          <w:szCs w:val="24"/>
          <w:bdr w:val="none" w:sz="0" w:space="0" w:color="auto" w:frame="1"/>
          <w:lang w:val="uk-UA"/>
        </w:rPr>
        <w:t xml:space="preserve"> </w:t>
      </w:r>
      <w:r w:rsidR="00E06C77" w:rsidRPr="001818A5">
        <w:rPr>
          <w:rStyle w:val="pull-right"/>
          <w:rFonts w:ascii="Times New Roman" w:hAnsi="Times New Roman" w:cs="Times New Roman"/>
          <w:sz w:val="24"/>
          <w:szCs w:val="24"/>
          <w:bdr w:val="none" w:sz="0" w:space="0" w:color="auto" w:frame="1"/>
          <w:lang w:val="uk-UA"/>
        </w:rPr>
        <w:t>№</w:t>
      </w:r>
      <w:r w:rsidR="00E06C77" w:rsidRPr="001818A5">
        <w:rPr>
          <w:rStyle w:val="pull-right"/>
          <w:rFonts w:ascii="Times New Roman" w:hAnsi="Times New Roman" w:cs="Times New Roman"/>
          <w:sz w:val="24"/>
          <w:szCs w:val="24"/>
          <w:bdr w:val="none" w:sz="0" w:space="0" w:color="auto" w:frame="1"/>
        </w:rPr>
        <w:t> </w:t>
      </w:r>
      <w:r w:rsidR="00FE7FED">
        <w:rPr>
          <w:rStyle w:val="pull-right"/>
          <w:rFonts w:ascii="Times New Roman" w:hAnsi="Times New Roman" w:cs="Times New Roman"/>
          <w:sz w:val="24"/>
          <w:szCs w:val="24"/>
          <w:bdr w:val="none" w:sz="0" w:space="0" w:color="auto" w:frame="1"/>
          <w:lang w:val="uk-UA"/>
        </w:rPr>
        <w:t>1/21639-24</w:t>
      </w:r>
      <w:r w:rsidR="00E06C77" w:rsidRPr="001818A5">
        <w:rPr>
          <w:rStyle w:val="pull-right"/>
          <w:rFonts w:ascii="Times New Roman" w:hAnsi="Times New Roman" w:cs="Times New Roman"/>
          <w:sz w:val="24"/>
          <w:szCs w:val="24"/>
          <w:bdr w:val="none" w:sz="0" w:space="0" w:color="auto" w:frame="1"/>
          <w:lang w:val="uk-UA"/>
        </w:rPr>
        <w:t xml:space="preserve"> «</w:t>
      </w:r>
      <w:r w:rsidR="00FE7FED">
        <w:rPr>
          <w:rStyle w:val="pull-right"/>
          <w:rFonts w:ascii="Times New Roman" w:hAnsi="Times New Roman" w:cs="Times New Roman"/>
          <w:sz w:val="24"/>
          <w:szCs w:val="24"/>
          <w:bdr w:val="none" w:sz="0" w:space="0" w:color="auto" w:frame="1"/>
          <w:lang w:val="uk-UA"/>
        </w:rPr>
        <w:t xml:space="preserve">Про методичні рекомендації щодо організації </w:t>
      </w:r>
      <w:r w:rsidR="00E06C77" w:rsidRPr="001818A5">
        <w:rPr>
          <w:rStyle w:val="pull-right"/>
          <w:rFonts w:ascii="Times New Roman" w:hAnsi="Times New Roman" w:cs="Times New Roman"/>
          <w:sz w:val="24"/>
          <w:szCs w:val="24"/>
          <w:bdr w:val="none" w:sz="0" w:space="0" w:color="auto" w:frame="1"/>
          <w:lang w:val="uk-UA"/>
        </w:rPr>
        <w:t xml:space="preserve">виховного процесу в </w:t>
      </w:r>
      <w:r w:rsidR="00FE7FED">
        <w:rPr>
          <w:rStyle w:val="pull-right"/>
          <w:rFonts w:ascii="Times New Roman" w:hAnsi="Times New Roman" w:cs="Times New Roman"/>
          <w:sz w:val="24"/>
          <w:szCs w:val="24"/>
          <w:bdr w:val="none" w:sz="0" w:space="0" w:color="auto" w:frame="1"/>
          <w:lang w:val="uk-UA"/>
        </w:rPr>
        <w:t>закладах освіти</w:t>
      </w:r>
      <w:r w:rsidR="00E06C77" w:rsidRPr="001818A5">
        <w:rPr>
          <w:rStyle w:val="pull-right"/>
          <w:rFonts w:ascii="Times New Roman" w:hAnsi="Times New Roman" w:cs="Times New Roman"/>
          <w:sz w:val="24"/>
          <w:szCs w:val="24"/>
          <w:bdr w:val="none" w:sz="0" w:space="0" w:color="auto" w:frame="1"/>
          <w:lang w:val="uk-UA"/>
        </w:rPr>
        <w:t>»</w:t>
      </w:r>
      <w:r w:rsidR="00880E7A">
        <w:rPr>
          <w:rFonts w:ascii="Times New Roman" w:hAnsi="Times New Roman" w:cs="Times New Roman"/>
          <w:sz w:val="24"/>
          <w:szCs w:val="24"/>
          <w:lang w:val="uk-UA"/>
        </w:rPr>
        <w:t xml:space="preserve">, річного плану роботи закладу. </w:t>
      </w:r>
      <w:r w:rsidR="00E06C77" w:rsidRPr="001818A5">
        <w:rPr>
          <w:rFonts w:ascii="Times New Roman" w:hAnsi="Times New Roman" w:cs="Times New Roman"/>
          <w:sz w:val="24"/>
          <w:szCs w:val="24"/>
          <w:lang w:val="uk-UA"/>
        </w:rPr>
        <w:t xml:space="preserve"> 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w:t>
      </w:r>
      <w:r w:rsidR="00880E7A">
        <w:rPr>
          <w:rFonts w:ascii="Times New Roman" w:hAnsi="Times New Roman" w:cs="Times New Roman"/>
          <w:sz w:val="24"/>
          <w:szCs w:val="24"/>
          <w:lang w:val="uk-UA"/>
        </w:rPr>
        <w:t xml:space="preserve">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та громадянина, визначених Законом України «Про освіту», та спрямовується на формування:</w:t>
      </w:r>
      <w:r w:rsidR="00E06C77" w:rsidRPr="001818A5">
        <w:rPr>
          <w:rFonts w:ascii="Times New Roman" w:hAnsi="Times New Roman" w:cs="Times New Roman"/>
          <w:sz w:val="24"/>
          <w:szCs w:val="24"/>
          <w:lang w:val="uk-UA"/>
        </w:rPr>
        <w:t xml:space="preserve"> </w:t>
      </w:r>
    </w:p>
    <w:p w:rsidR="00880E7A" w:rsidRDefault="00880E7A" w:rsidP="00880E7A">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відповідальних та чесних громадян, які здатні до свідомого суспільного вибору та спрямування своєї діяльності на користь іншим людям та суспільству;</w:t>
      </w:r>
    </w:p>
    <w:p w:rsidR="00880E7A" w:rsidRDefault="00880E7A" w:rsidP="00880E7A">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поваги до гідності, прав, свобод, законних інтересів людини та громадянина, нетерпимості до приниження честі і гідності, фізичного або психологічного насильства, а також до дискримінації за будь-якою ознакою;</w:t>
      </w:r>
    </w:p>
    <w:p w:rsidR="00880E7A" w:rsidRDefault="00880E7A" w:rsidP="00880E7A">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спадщини українського народу, усвідомлення обов’язку захищати у разі потреби суверенітет і територіальну цілісність України;</w:t>
      </w:r>
    </w:p>
    <w:p w:rsidR="00E615C6" w:rsidRDefault="00E615C6" w:rsidP="00880E7A">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усвідомлення потреби в дотриманні Конституції та законів України, нетерпимості до їх порушення, проявів корупції та порушень академічної доброчесності;</w:t>
      </w:r>
    </w:p>
    <w:p w:rsidR="00E615C6" w:rsidRDefault="00E615C6" w:rsidP="00880E7A">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громадянської культури та культури демократії;</w:t>
      </w:r>
    </w:p>
    <w:p w:rsidR="00E615C6" w:rsidRDefault="00E615C6" w:rsidP="00880E7A">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культури та навичок здорового способу життя, екологічної культури та дбайливого ставлення до довкілля;</w:t>
      </w:r>
    </w:p>
    <w:p w:rsidR="00E615C6" w:rsidRDefault="00E615C6" w:rsidP="00880E7A">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прагнення до утвердження довіри, взаєморозуміння, миру</w:t>
      </w:r>
      <w:r w:rsidR="00781468">
        <w:rPr>
          <w:rFonts w:ascii="Times New Roman" w:hAnsi="Times New Roman" w:cs="Times New Roman"/>
          <w:sz w:val="24"/>
          <w:szCs w:val="24"/>
          <w:lang w:val="uk-UA"/>
        </w:rPr>
        <w:t>, злагоди між усіма народами, етнічними, національними, релігійними групами;</w:t>
      </w:r>
    </w:p>
    <w:p w:rsidR="00781468" w:rsidRDefault="00781468" w:rsidP="00880E7A">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почуттів доброти, милосердя, толерантності, турботи, справедливості, шанобливого ставлення до сім’ї, відповідальності за свої дії;</w:t>
      </w:r>
    </w:p>
    <w:p w:rsidR="00781468" w:rsidRDefault="00781468" w:rsidP="00880E7A">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781468" w:rsidRDefault="00781468" w:rsidP="0078146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В основу виховної діяльності покладено принцип гуманізму, демократизму,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781468" w:rsidRDefault="00781468" w:rsidP="0078146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Виховна робота була напр</w:t>
      </w:r>
      <w:r w:rsidR="00FE7FED">
        <w:rPr>
          <w:rFonts w:ascii="Times New Roman" w:hAnsi="Times New Roman" w:cs="Times New Roman"/>
          <w:sz w:val="24"/>
          <w:szCs w:val="24"/>
          <w:lang w:val="uk-UA"/>
        </w:rPr>
        <w:t>а</w:t>
      </w:r>
      <w:r>
        <w:rPr>
          <w:rFonts w:ascii="Times New Roman" w:hAnsi="Times New Roman" w:cs="Times New Roman"/>
          <w:sz w:val="24"/>
          <w:szCs w:val="24"/>
          <w:lang w:val="uk-UA"/>
        </w:rPr>
        <w:t>влена на створення сприятливих, безпечних умов для всебічного розвитку дітей, формування демократичного світогляду, ціннісних орієнтирів</w:t>
      </w:r>
      <w:r w:rsidR="00EA7EB4">
        <w:rPr>
          <w:rFonts w:ascii="Times New Roman" w:hAnsi="Times New Roman" w:cs="Times New Roman"/>
          <w:sz w:val="24"/>
          <w:szCs w:val="24"/>
          <w:lang w:val="uk-UA"/>
        </w:rPr>
        <w:t>,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w:t>
      </w:r>
      <w:r w:rsidR="00272538">
        <w:rPr>
          <w:rFonts w:ascii="Times New Roman" w:hAnsi="Times New Roman" w:cs="Times New Roman"/>
          <w:sz w:val="24"/>
          <w:szCs w:val="24"/>
          <w:lang w:val="uk-UA"/>
        </w:rPr>
        <w:t>, розвиток учнівського самоврядування, співпрацю з батьками, закладами охорони здоров’я та громадськими організаціями.</w:t>
      </w:r>
    </w:p>
    <w:p w:rsidR="00272538" w:rsidRDefault="00272538" w:rsidP="0078146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080"/>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навчального року педколектив вирішував наступні завдання:</w:t>
      </w:r>
    </w:p>
    <w:p w:rsidR="00272538" w:rsidRDefault="00272538"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сприяння розвитку особистості дитини, формування її інтелектуального та морального потенціалу;</w:t>
      </w:r>
    </w:p>
    <w:p w:rsidR="00272538" w:rsidRDefault="00272538"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формування особистості патріота України;</w:t>
      </w:r>
    </w:p>
    <w:p w:rsidR="00272538" w:rsidRDefault="00272538"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умов для розвитку комунікативних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учасників освітнього процесу; </w:t>
      </w:r>
    </w:p>
    <w:p w:rsidR="00272538" w:rsidRDefault="00272538"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виховання у здобувачів освіти свідомого ставлення до свого здоров’я;</w:t>
      </w:r>
    </w:p>
    <w:p w:rsidR="00272538" w:rsidRDefault="00272538"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формування культури спілкування, безпечного толерантного середовища та інформаційної культури;</w:t>
      </w:r>
    </w:p>
    <w:p w:rsidR="00272538" w:rsidRDefault="00272538"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освітнього середовища, вільного від будь-яких форм насильства та дискримінації;</w:t>
      </w:r>
    </w:p>
    <w:p w:rsidR="00272538" w:rsidRDefault="00272538"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використання сучасних освітніх підходів до організації освітнього процесу з метою формування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здобувачів освіти;</w:t>
      </w:r>
    </w:p>
    <w:p w:rsidR="00272538" w:rsidRDefault="00272538"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навчання здобувачів освіти на засадах академічної доброчесності.</w:t>
      </w:r>
    </w:p>
    <w:p w:rsidR="00272538" w:rsidRDefault="00272538" w:rsidP="0027253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Зазначені завдання вирішували завдяки:</w:t>
      </w:r>
    </w:p>
    <w:p w:rsidR="00272538" w:rsidRDefault="00272538"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роботі з реалізації цільових напрямків Програми національно-патріотичного виховання</w:t>
      </w:r>
      <w:r w:rsidR="00867AA6">
        <w:rPr>
          <w:rFonts w:ascii="Times New Roman" w:hAnsi="Times New Roman" w:cs="Times New Roman"/>
          <w:sz w:val="24"/>
          <w:szCs w:val="24"/>
          <w:lang w:val="uk-UA"/>
        </w:rPr>
        <w:t xml:space="preserve"> в закладах освіти Рівненщини;</w:t>
      </w:r>
    </w:p>
    <w:p w:rsidR="00867AA6" w:rsidRDefault="00867AA6"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створювати особливого середовища, яке дає дитині можливість пробувати, вибирати і приймати самостійні рішення;</w:t>
      </w:r>
    </w:p>
    <w:p w:rsidR="00867AA6" w:rsidRDefault="00867AA6" w:rsidP="00272538">
      <w:pPr>
        <w:pStyle w:val="a3"/>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усвідомлення педагогічної ідеї, що головною цінністю є дитина, а головним критерієм виховання є особистість випускника;</w:t>
      </w:r>
    </w:p>
    <w:p w:rsidR="00867AA6" w:rsidRDefault="00867AA6" w:rsidP="00867AA6">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Виховну роботу закладу було побудовано за ціннісними ставленнями, ключовими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наскрізними вміннями. Це дозволило зосередити сили учасників виховного процесу на спільній темі і організувати роботу цілеспрямовано.</w:t>
      </w:r>
    </w:p>
    <w:p w:rsidR="00867AA6" w:rsidRDefault="00867AA6" w:rsidP="00867AA6">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метою реалізації Програми національно-патріотичного виховання в закладах освіти Рівненщини на 2021-2025 роки адміністрацією закладу та класними керівниками організацію наскрізного процесу виховання та роботу МО  класних керівників сплановано згідно вище зазначеної Програми</w:t>
      </w:r>
      <w:r w:rsidR="00FE7FED">
        <w:rPr>
          <w:rFonts w:ascii="Times New Roman" w:hAnsi="Times New Roman" w:cs="Times New Roman"/>
          <w:sz w:val="24"/>
          <w:szCs w:val="24"/>
          <w:lang w:val="uk-UA"/>
        </w:rPr>
        <w:t xml:space="preserve"> /наказ № 94 від 05.09.2024</w:t>
      </w:r>
      <w:r w:rsidR="009B083F">
        <w:rPr>
          <w:rFonts w:ascii="Times New Roman" w:hAnsi="Times New Roman" w:cs="Times New Roman"/>
          <w:sz w:val="24"/>
          <w:szCs w:val="24"/>
          <w:lang w:val="uk-UA"/>
        </w:rPr>
        <w:t xml:space="preserve"> року « Про орг</w:t>
      </w:r>
      <w:r w:rsidR="00FE7FED">
        <w:rPr>
          <w:rFonts w:ascii="Times New Roman" w:hAnsi="Times New Roman" w:cs="Times New Roman"/>
          <w:sz w:val="24"/>
          <w:szCs w:val="24"/>
          <w:lang w:val="uk-UA"/>
        </w:rPr>
        <w:t>анізацію виховної роботи на 2024-2025</w:t>
      </w:r>
      <w:r w:rsidR="009B083F">
        <w:rPr>
          <w:rFonts w:ascii="Times New Roman" w:hAnsi="Times New Roman" w:cs="Times New Roman"/>
          <w:sz w:val="24"/>
          <w:szCs w:val="24"/>
          <w:lang w:val="uk-UA"/>
        </w:rPr>
        <w:t xml:space="preserve"> </w:t>
      </w:r>
      <w:proofErr w:type="spellStart"/>
      <w:r w:rsidR="009B083F">
        <w:rPr>
          <w:rFonts w:ascii="Times New Roman" w:hAnsi="Times New Roman" w:cs="Times New Roman"/>
          <w:sz w:val="24"/>
          <w:szCs w:val="24"/>
          <w:lang w:val="uk-UA"/>
        </w:rPr>
        <w:t>н.р</w:t>
      </w:r>
      <w:proofErr w:type="spellEnd"/>
      <w:r w:rsidR="009B083F">
        <w:rPr>
          <w:rFonts w:ascii="Times New Roman" w:hAnsi="Times New Roman" w:cs="Times New Roman"/>
          <w:sz w:val="24"/>
          <w:szCs w:val="24"/>
          <w:lang w:val="uk-UA"/>
        </w:rPr>
        <w:t xml:space="preserve">.»/. Програма національного виховання у закладах освіти Рівненщини на 2021-2025 роки реалізує державну політику в галузі освіти, враховує Концепцію реформування загальної середньої освіти « </w:t>
      </w:r>
      <w:proofErr w:type="spellStart"/>
      <w:r w:rsidR="009B083F">
        <w:rPr>
          <w:rFonts w:ascii="Times New Roman" w:hAnsi="Times New Roman" w:cs="Times New Roman"/>
          <w:sz w:val="24"/>
          <w:szCs w:val="24"/>
          <w:lang w:val="uk-UA"/>
        </w:rPr>
        <w:t>Нава</w:t>
      </w:r>
      <w:proofErr w:type="spellEnd"/>
      <w:r w:rsidR="009B083F">
        <w:rPr>
          <w:rFonts w:ascii="Times New Roman" w:hAnsi="Times New Roman" w:cs="Times New Roman"/>
          <w:sz w:val="24"/>
          <w:szCs w:val="24"/>
          <w:lang w:val="uk-UA"/>
        </w:rPr>
        <w:t xml:space="preserve"> українська школа», Стратегію національно-патріотичного виховання в Україні.</w:t>
      </w:r>
    </w:p>
    <w:p w:rsidR="009B083F" w:rsidRDefault="009B083F" w:rsidP="00867AA6">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закладі розроблені, затверджені та оприлюднені на сайті загальні правила поведінки здобувачів освіти, Положення про академічну доброчесність учасників освітнього процесу, план заходів протидії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E06C77" w:rsidRPr="001818A5" w:rsidRDefault="002425B7" w:rsidP="002425B7">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Для ефективної реалізації виховного процесу у закладі організовано роботу  методичного</w:t>
      </w:r>
      <w:r w:rsidR="00E06C7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об'єднання класних керівників, на засіданнях якого розглядаються актуальні питання наскрізного процесу виховання. Методичне об’єднання класних керівників працює над вирішенням першочергових завдань виховання здобувачів освіти у сучасних умовах режиму воєнного стану: виховати громадянина-патріота, формувати громадянську активність здобувачів освіти, які люблять свій народ, Україну, готові самовіддано захищати і розбудовувати її як суверенну, незалежну, демократичну, правову і соціальну державу</w:t>
      </w:r>
      <w:r w:rsidR="00E06C77">
        <w:rPr>
          <w:rFonts w:ascii="Times New Roman" w:eastAsia="Times New Roman" w:hAnsi="Times New Roman" w:cs="Times New Roman"/>
          <w:sz w:val="24"/>
          <w:szCs w:val="24"/>
          <w:lang w:val="uk-UA"/>
        </w:rPr>
        <w:t xml:space="preserve"> брали активну участь у роботі </w:t>
      </w:r>
      <w:r w:rsidR="00E06C77" w:rsidRPr="001818A5">
        <w:rPr>
          <w:rFonts w:ascii="Times New Roman" w:eastAsia="Times New Roman" w:hAnsi="Times New Roman" w:cs="Times New Roman"/>
          <w:sz w:val="24"/>
          <w:szCs w:val="24"/>
          <w:lang w:val="uk-UA"/>
        </w:rPr>
        <w:t>МО: засідання МО, проводили відкриті виховні заходи, розглядали актуальні проблеми виховання здобувачів освіти.</w:t>
      </w:r>
    </w:p>
    <w:p w:rsidR="00E06C77" w:rsidRDefault="00822362" w:rsidP="00822362">
      <w:pPr>
        <w:widowControl w:val="0"/>
        <w:spacing w:after="0" w:line="240" w:lineRule="auto"/>
        <w:ind w:right="-143"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5C0B21">
        <w:rPr>
          <w:rFonts w:ascii="Times New Roman" w:hAnsi="Times New Roman" w:cs="Times New Roman"/>
          <w:sz w:val="24"/>
          <w:szCs w:val="24"/>
          <w:lang w:val="uk-UA"/>
        </w:rPr>
        <w:t xml:space="preserve">Задля </w:t>
      </w:r>
      <w:r>
        <w:rPr>
          <w:rFonts w:ascii="Times New Roman" w:hAnsi="Times New Roman" w:cs="Times New Roman"/>
          <w:sz w:val="24"/>
          <w:szCs w:val="24"/>
          <w:lang w:val="uk-UA"/>
        </w:rPr>
        <w:t xml:space="preserve">того, щоб визначити рівень сформованості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рівень сформованості вихованості у здобувачів освіти 2-11 класів, було проведено анкетування з діагностування системи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особистості та системи ціннісних орієнтацій та ставлень особистості.</w:t>
      </w:r>
    </w:p>
    <w:p w:rsidR="00822362" w:rsidRDefault="00822362" w:rsidP="00822362">
      <w:pPr>
        <w:widowControl w:val="0"/>
        <w:spacing w:after="0" w:line="240" w:lineRule="auto"/>
        <w:ind w:right="-143"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Діаграма рівнів сформованості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здо</w:t>
      </w:r>
      <w:r w:rsidR="00FE7FED">
        <w:rPr>
          <w:rFonts w:ascii="Times New Roman" w:hAnsi="Times New Roman" w:cs="Times New Roman"/>
          <w:sz w:val="24"/>
          <w:szCs w:val="24"/>
          <w:lang w:val="uk-UA"/>
        </w:rPr>
        <w:t>бувачів освіти 2-11 класів /2024-2025</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w:t>
      </w:r>
    </w:p>
    <w:p w:rsidR="00A9013B" w:rsidRDefault="00A9013B" w:rsidP="00822362">
      <w:pPr>
        <w:widowControl w:val="0"/>
        <w:spacing w:after="0" w:line="240" w:lineRule="auto"/>
        <w:ind w:right="-143" w:firstLine="567"/>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22362" w:rsidRDefault="00822362" w:rsidP="00822362">
      <w:pPr>
        <w:widowControl w:val="0"/>
        <w:spacing w:after="0" w:line="240" w:lineRule="auto"/>
        <w:ind w:right="-143"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Діаграма рівні</w:t>
      </w:r>
      <w:r w:rsidR="00FE7FED">
        <w:rPr>
          <w:rFonts w:ascii="Times New Roman" w:hAnsi="Times New Roman" w:cs="Times New Roman"/>
          <w:sz w:val="24"/>
          <w:szCs w:val="24"/>
          <w:lang w:val="uk-UA"/>
        </w:rPr>
        <w:t>в вихованості 2-11 класів  /2024-2025</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w:t>
      </w:r>
    </w:p>
    <w:p w:rsidR="009B3202" w:rsidRDefault="009B3202" w:rsidP="00822362">
      <w:pPr>
        <w:widowControl w:val="0"/>
        <w:spacing w:after="0" w:line="240" w:lineRule="auto"/>
        <w:ind w:right="-143"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noProof/>
          <w:sz w:val="24"/>
          <w:szCs w:val="24"/>
          <w:lang w:eastAsia="ru-RU"/>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44B8" w:rsidRDefault="003744B8" w:rsidP="003744B8">
      <w:pPr>
        <w:pStyle w:val="a3"/>
        <w:widowControl w:val="0"/>
        <w:numPr>
          <w:ilvl w:val="0"/>
          <w:numId w:val="48"/>
        </w:numPr>
        <w:spacing w:after="0" w:line="240" w:lineRule="auto"/>
        <w:ind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ціннісне ставлення до держави;</w:t>
      </w:r>
    </w:p>
    <w:p w:rsidR="003744B8" w:rsidRDefault="003744B8" w:rsidP="003744B8">
      <w:pPr>
        <w:pStyle w:val="a3"/>
        <w:widowControl w:val="0"/>
        <w:numPr>
          <w:ilvl w:val="0"/>
          <w:numId w:val="48"/>
        </w:numPr>
        <w:spacing w:after="0" w:line="240" w:lineRule="auto"/>
        <w:ind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ціннісне ставлення до історичних, культурних і духовних надбань;</w:t>
      </w:r>
    </w:p>
    <w:p w:rsidR="003744B8" w:rsidRDefault="003744B8" w:rsidP="003744B8">
      <w:pPr>
        <w:pStyle w:val="a3"/>
        <w:widowControl w:val="0"/>
        <w:numPr>
          <w:ilvl w:val="0"/>
          <w:numId w:val="48"/>
        </w:numPr>
        <w:spacing w:after="0" w:line="240" w:lineRule="auto"/>
        <w:ind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ціннісне ставлення до сім’ї, родини, людей;</w:t>
      </w:r>
    </w:p>
    <w:p w:rsidR="003744B8" w:rsidRDefault="003744B8" w:rsidP="003744B8">
      <w:pPr>
        <w:pStyle w:val="a3"/>
        <w:widowControl w:val="0"/>
        <w:numPr>
          <w:ilvl w:val="0"/>
          <w:numId w:val="48"/>
        </w:numPr>
        <w:spacing w:after="0" w:line="240" w:lineRule="auto"/>
        <w:ind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ціннісне ставлення до себе;</w:t>
      </w:r>
    </w:p>
    <w:p w:rsidR="003744B8" w:rsidRDefault="003744B8" w:rsidP="003744B8">
      <w:pPr>
        <w:pStyle w:val="a3"/>
        <w:widowControl w:val="0"/>
        <w:numPr>
          <w:ilvl w:val="0"/>
          <w:numId w:val="48"/>
        </w:numPr>
        <w:spacing w:after="0" w:line="240" w:lineRule="auto"/>
        <w:ind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ціннісне ставлення до природи;</w:t>
      </w:r>
    </w:p>
    <w:p w:rsidR="003744B8" w:rsidRDefault="003744B8" w:rsidP="003744B8">
      <w:pPr>
        <w:pStyle w:val="a3"/>
        <w:widowControl w:val="0"/>
        <w:numPr>
          <w:ilvl w:val="0"/>
          <w:numId w:val="48"/>
        </w:numPr>
        <w:spacing w:after="0" w:line="240" w:lineRule="auto"/>
        <w:ind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ціннісне ставлення до праці;</w:t>
      </w:r>
    </w:p>
    <w:p w:rsidR="003744B8" w:rsidRDefault="003744B8" w:rsidP="003744B8">
      <w:pPr>
        <w:pStyle w:val="a3"/>
        <w:widowControl w:val="0"/>
        <w:numPr>
          <w:ilvl w:val="0"/>
          <w:numId w:val="48"/>
        </w:numPr>
        <w:spacing w:after="0" w:line="240" w:lineRule="auto"/>
        <w:ind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ціннісне ставлення до мистецтва.</w:t>
      </w:r>
    </w:p>
    <w:p w:rsidR="00107904" w:rsidRDefault="00107904" w:rsidP="00107904">
      <w:pPr>
        <w:pStyle w:val="a3"/>
        <w:widowControl w:val="0"/>
        <w:spacing w:after="0" w:line="240" w:lineRule="auto"/>
        <w:ind w:left="0"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Педагогічний колектив намагався створити в закладі всі умови для розвитку особистості здобувача освіти в позаурочний час, забезпечити особистісно-орієнтований підхід у вихованні</w:t>
      </w:r>
      <w:r w:rsidR="000D2A9D">
        <w:rPr>
          <w:rFonts w:ascii="Times New Roman" w:eastAsia="Times New Roman" w:hAnsi="Times New Roman" w:cs="Times New Roman"/>
          <w:sz w:val="24"/>
          <w:szCs w:val="24"/>
          <w:lang w:val="uk-UA"/>
        </w:rPr>
        <w:t>, створити єдиний виховний простір. У закладі склалася така система відносин: співробітництво, співтворчість, самоуправління, спільна діяльність.</w:t>
      </w:r>
      <w:r w:rsidR="009937D4">
        <w:rPr>
          <w:rFonts w:ascii="Times New Roman" w:eastAsia="Times New Roman" w:hAnsi="Times New Roman" w:cs="Times New Roman"/>
          <w:sz w:val="24"/>
          <w:szCs w:val="24"/>
          <w:lang w:val="uk-UA"/>
        </w:rPr>
        <w:t xml:space="preserve"> Взаємовідносини «Учитель-учень» в закладі </w:t>
      </w:r>
      <w:proofErr w:type="spellStart"/>
      <w:r w:rsidR="009937D4">
        <w:rPr>
          <w:rFonts w:ascii="Times New Roman" w:eastAsia="Times New Roman" w:hAnsi="Times New Roman" w:cs="Times New Roman"/>
          <w:sz w:val="24"/>
          <w:szCs w:val="24"/>
          <w:lang w:val="uk-UA"/>
        </w:rPr>
        <w:t>грунтуються</w:t>
      </w:r>
      <w:proofErr w:type="spellEnd"/>
      <w:r w:rsidR="009937D4">
        <w:rPr>
          <w:rFonts w:ascii="Times New Roman" w:eastAsia="Times New Roman" w:hAnsi="Times New Roman" w:cs="Times New Roman"/>
          <w:sz w:val="24"/>
          <w:szCs w:val="24"/>
          <w:lang w:val="uk-UA"/>
        </w:rPr>
        <w:t xml:space="preserve"> на принципах рівності, взаємодовірі, повазі і розумінні. </w:t>
      </w:r>
    </w:p>
    <w:p w:rsidR="009937D4" w:rsidRDefault="009937D4" w:rsidP="00107904">
      <w:pPr>
        <w:pStyle w:val="a3"/>
        <w:widowControl w:val="0"/>
        <w:spacing w:after="0" w:line="240" w:lineRule="auto"/>
        <w:ind w:left="0"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Головним органом учнівського самоврядування є Рада лідерів. Основне призначення учнівського самоврядування – задовільнити індивідуальні потреби здобувачів освіти, перш за все на захист їх громадянських прав та інтересів. Участь у вирішенні нагальних проблем закладу освіти сприяє формуванню більш чіткої та усвідомленої позиції, ціннісного ставлення до себе та інших, дозволяє підвищити соціальну компетенцію, розвиває соціальні навички поведінки і установки на самостійне прийняття рішень у проблемних ситуаціях. </w:t>
      </w:r>
      <w:r w:rsidR="008A57FE">
        <w:rPr>
          <w:rFonts w:ascii="Times New Roman" w:eastAsia="Times New Roman" w:hAnsi="Times New Roman" w:cs="Times New Roman"/>
          <w:sz w:val="24"/>
          <w:szCs w:val="24"/>
          <w:lang w:val="uk-UA"/>
        </w:rPr>
        <w:t>Учнівське самоврядування відкриває для багатьох здобувачів освіти можливості проявити свої особистісні здібності, знайти цікаву справу, організувати її виконання, приймаючи на себе відповідальність. Плануючи виховну роботу на рік, класні керівники радилися з членами учнівського самоврядування.</w:t>
      </w:r>
    </w:p>
    <w:p w:rsidR="008A57FE" w:rsidRDefault="008A57FE" w:rsidP="00107904">
      <w:pPr>
        <w:pStyle w:val="a3"/>
        <w:widowControl w:val="0"/>
        <w:spacing w:after="0" w:line="240" w:lineRule="auto"/>
        <w:ind w:left="0"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 метою формування у здобувачів освіти свідомого ставлення до свого життя і здоров’я, проведення різних ігор, фізкультхвилинок, рухливих ігор на свіжому повітрі, зробити життя молодших школярів на перервах цікавим та веселим, лідерами учнівського самоврядування реалізовується </w:t>
      </w:r>
      <w:proofErr w:type="spellStart"/>
      <w:r>
        <w:rPr>
          <w:rFonts w:ascii="Times New Roman" w:eastAsia="Times New Roman" w:hAnsi="Times New Roman" w:cs="Times New Roman"/>
          <w:sz w:val="24"/>
          <w:szCs w:val="24"/>
          <w:lang w:val="uk-UA"/>
        </w:rPr>
        <w:t>проєкт</w:t>
      </w:r>
      <w:proofErr w:type="spellEnd"/>
      <w:r>
        <w:rPr>
          <w:rFonts w:ascii="Times New Roman" w:eastAsia="Times New Roman" w:hAnsi="Times New Roman" w:cs="Times New Roman"/>
          <w:sz w:val="24"/>
          <w:szCs w:val="24"/>
          <w:lang w:val="uk-UA"/>
        </w:rPr>
        <w:t xml:space="preserve"> «Веселі </w:t>
      </w:r>
      <w:proofErr w:type="spellStart"/>
      <w:r>
        <w:rPr>
          <w:rFonts w:ascii="Times New Roman" w:eastAsia="Times New Roman" w:hAnsi="Times New Roman" w:cs="Times New Roman"/>
          <w:sz w:val="24"/>
          <w:szCs w:val="24"/>
          <w:lang w:val="uk-UA"/>
        </w:rPr>
        <w:t>переви</w:t>
      </w:r>
      <w:proofErr w:type="spellEnd"/>
      <w:r>
        <w:rPr>
          <w:rFonts w:ascii="Times New Roman" w:eastAsia="Times New Roman" w:hAnsi="Times New Roman" w:cs="Times New Roman"/>
          <w:sz w:val="24"/>
          <w:szCs w:val="24"/>
          <w:lang w:val="uk-UA"/>
        </w:rPr>
        <w:t>».</w:t>
      </w:r>
    </w:p>
    <w:p w:rsidR="008A57FE" w:rsidRDefault="008A57FE" w:rsidP="00107904">
      <w:pPr>
        <w:pStyle w:val="a3"/>
        <w:widowControl w:val="0"/>
        <w:spacing w:after="0" w:line="240" w:lineRule="auto"/>
        <w:ind w:left="0"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Отже, робота учнівського самоврядування є дієвою, результативною, однак потребує удосконалення:</w:t>
      </w:r>
    </w:p>
    <w:p w:rsidR="008A57FE" w:rsidRDefault="008A57FE" w:rsidP="008A57FE">
      <w:pPr>
        <w:pStyle w:val="a3"/>
        <w:widowControl w:val="0"/>
        <w:numPr>
          <w:ilvl w:val="0"/>
          <w:numId w:val="48"/>
        </w:numPr>
        <w:spacing w:after="0" w:line="240" w:lineRule="auto"/>
        <w:ind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учням більшої самостійності в організації колективної діяльності;</w:t>
      </w:r>
    </w:p>
    <w:p w:rsidR="00657495" w:rsidRDefault="00657495" w:rsidP="00657495">
      <w:pPr>
        <w:pStyle w:val="a3"/>
        <w:widowControl w:val="0"/>
        <w:numPr>
          <w:ilvl w:val="0"/>
          <w:numId w:val="48"/>
        </w:numPr>
        <w:spacing w:after="0" w:line="240" w:lineRule="auto"/>
        <w:ind w:left="0" w:right="-143"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співпраця лідерів учнівського самоврядування з адміністрацією закладу, психологом, класними керівниками та вчителями-</w:t>
      </w:r>
      <w:proofErr w:type="spellStart"/>
      <w:r>
        <w:rPr>
          <w:rFonts w:ascii="Times New Roman" w:eastAsia="Times New Roman" w:hAnsi="Times New Roman" w:cs="Times New Roman"/>
          <w:sz w:val="24"/>
          <w:szCs w:val="24"/>
          <w:lang w:val="uk-UA"/>
        </w:rPr>
        <w:t>предметниками</w:t>
      </w:r>
      <w:proofErr w:type="spellEnd"/>
      <w:r>
        <w:rPr>
          <w:rFonts w:ascii="Times New Roman" w:eastAsia="Times New Roman" w:hAnsi="Times New Roman" w:cs="Times New Roman"/>
          <w:sz w:val="24"/>
          <w:szCs w:val="24"/>
          <w:lang w:val="uk-UA"/>
        </w:rPr>
        <w:t>.</w:t>
      </w:r>
    </w:p>
    <w:p w:rsidR="00657495" w:rsidRDefault="00657495" w:rsidP="00657495">
      <w:pPr>
        <w:pStyle w:val="a3"/>
        <w:widowControl w:val="0"/>
        <w:spacing w:after="0" w:line="240" w:lineRule="auto"/>
        <w:ind w:left="0"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Проведення колективних творчих справ упродовж навчального року було спрямовано на організацію діяльності дитячого колективу.</w:t>
      </w:r>
    </w:p>
    <w:p w:rsidR="00657495" w:rsidRDefault="00657495" w:rsidP="00657495">
      <w:pPr>
        <w:pStyle w:val="a3"/>
        <w:widowControl w:val="0"/>
        <w:spacing w:after="0" w:line="240" w:lineRule="auto"/>
        <w:ind w:left="0"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З метою формування патріотизму, самовідданості, активної громадянської позиції, особистої відповідальності за долю та єдність країни, посилення суспільної згуртованості громадян України на основі загальнолюдських цінностей і національних традицій було проведено благодійні акції «Солдат – захисник Батьківщини» /учасниками ос</w:t>
      </w:r>
      <w:r w:rsidR="00403C32">
        <w:rPr>
          <w:rFonts w:ascii="Times New Roman" w:eastAsia="Times New Roman" w:hAnsi="Times New Roman" w:cs="Times New Roman"/>
          <w:sz w:val="24"/>
          <w:szCs w:val="24"/>
          <w:lang w:val="uk-UA"/>
        </w:rPr>
        <w:t>вітнього процесу сплетено 184 м захисних сіток/, виготовлено 140 окопних свічок.</w:t>
      </w:r>
      <w:r>
        <w:rPr>
          <w:rFonts w:ascii="Times New Roman" w:eastAsia="Times New Roman" w:hAnsi="Times New Roman" w:cs="Times New Roman"/>
          <w:sz w:val="24"/>
          <w:szCs w:val="24"/>
          <w:lang w:val="uk-UA"/>
        </w:rPr>
        <w:t xml:space="preserve"> Неодноразово учасники освітнього процесу збирали продовольчі </w:t>
      </w:r>
      <w:proofErr w:type="spellStart"/>
      <w:r>
        <w:rPr>
          <w:rFonts w:ascii="Times New Roman" w:eastAsia="Times New Roman" w:hAnsi="Times New Roman" w:cs="Times New Roman"/>
          <w:sz w:val="24"/>
          <w:szCs w:val="24"/>
          <w:lang w:val="uk-UA"/>
        </w:rPr>
        <w:t>набори</w:t>
      </w:r>
      <w:r w:rsidR="00403C32">
        <w:rPr>
          <w:rFonts w:ascii="Times New Roman" w:eastAsia="Times New Roman" w:hAnsi="Times New Roman" w:cs="Times New Roman"/>
          <w:sz w:val="24"/>
          <w:szCs w:val="24"/>
          <w:lang w:val="uk-UA"/>
        </w:rPr>
        <w:t>.</w:t>
      </w:r>
      <w:r w:rsidR="002D627D">
        <w:rPr>
          <w:rFonts w:ascii="Times New Roman" w:eastAsia="Times New Roman" w:hAnsi="Times New Roman" w:cs="Times New Roman"/>
          <w:sz w:val="24"/>
          <w:szCs w:val="24"/>
          <w:lang w:val="uk-UA"/>
        </w:rPr>
        <w:t>Трудовий</w:t>
      </w:r>
      <w:proofErr w:type="spellEnd"/>
      <w:r w:rsidR="002D627D">
        <w:rPr>
          <w:rFonts w:ascii="Times New Roman" w:eastAsia="Times New Roman" w:hAnsi="Times New Roman" w:cs="Times New Roman"/>
          <w:sz w:val="24"/>
          <w:szCs w:val="24"/>
          <w:lang w:val="uk-UA"/>
        </w:rPr>
        <w:t xml:space="preserve"> колектив закладу ніколи не стояв осторонь з питань допомоги ЗСУ /перерахування щомісячного одноденно</w:t>
      </w:r>
      <w:r w:rsidR="003E101D">
        <w:rPr>
          <w:rFonts w:ascii="Times New Roman" w:eastAsia="Times New Roman" w:hAnsi="Times New Roman" w:cs="Times New Roman"/>
          <w:sz w:val="24"/>
          <w:szCs w:val="24"/>
          <w:lang w:val="uk-UA"/>
        </w:rPr>
        <w:t>го заробітку</w:t>
      </w:r>
      <w:r w:rsidR="00CB2C4B">
        <w:rPr>
          <w:rFonts w:ascii="Times New Roman" w:eastAsia="Times New Roman" w:hAnsi="Times New Roman" w:cs="Times New Roman"/>
          <w:sz w:val="24"/>
          <w:szCs w:val="24"/>
          <w:lang w:val="uk-UA"/>
        </w:rPr>
        <w:t>/.</w:t>
      </w:r>
      <w:r w:rsidR="003E101D">
        <w:rPr>
          <w:rFonts w:ascii="Times New Roman" w:eastAsia="Times New Roman" w:hAnsi="Times New Roman" w:cs="Times New Roman"/>
          <w:sz w:val="24"/>
          <w:szCs w:val="24"/>
          <w:lang w:val="uk-UA"/>
        </w:rPr>
        <w:t xml:space="preserve"> </w:t>
      </w:r>
      <w:r w:rsidR="00CB2C4B">
        <w:rPr>
          <w:rFonts w:ascii="Times New Roman" w:eastAsia="Times New Roman" w:hAnsi="Times New Roman" w:cs="Times New Roman"/>
          <w:sz w:val="24"/>
          <w:szCs w:val="24"/>
          <w:lang w:val="uk-UA"/>
        </w:rPr>
        <w:t xml:space="preserve"> </w:t>
      </w:r>
    </w:p>
    <w:p w:rsidR="00CB2C4B" w:rsidRDefault="00CB2C4B" w:rsidP="00657495">
      <w:pPr>
        <w:pStyle w:val="a3"/>
        <w:widowControl w:val="0"/>
        <w:spacing w:after="0" w:line="240" w:lineRule="auto"/>
        <w:ind w:left="0"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Ми живемо у важкий час. </w:t>
      </w:r>
      <w:r w:rsidR="001A13C9">
        <w:rPr>
          <w:rFonts w:ascii="Times New Roman" w:eastAsia="Times New Roman" w:hAnsi="Times New Roman" w:cs="Times New Roman"/>
          <w:sz w:val="24"/>
          <w:szCs w:val="24"/>
          <w:lang w:val="uk-UA"/>
        </w:rPr>
        <w:t>Важкою ціною платить український народ, ціною власного життя відстоюючи тер</w:t>
      </w:r>
      <w:r w:rsidR="003E101D">
        <w:rPr>
          <w:rFonts w:ascii="Times New Roman" w:eastAsia="Times New Roman" w:hAnsi="Times New Roman" w:cs="Times New Roman"/>
          <w:sz w:val="24"/>
          <w:szCs w:val="24"/>
          <w:lang w:val="uk-UA"/>
        </w:rPr>
        <w:t>иторіальну цілісність держави. 9</w:t>
      </w:r>
      <w:r w:rsidR="001A13C9">
        <w:rPr>
          <w:rFonts w:ascii="Times New Roman" w:eastAsia="Times New Roman" w:hAnsi="Times New Roman" w:cs="Times New Roman"/>
          <w:sz w:val="24"/>
          <w:szCs w:val="24"/>
          <w:lang w:val="uk-UA"/>
        </w:rPr>
        <w:t xml:space="preserve"> меморіальних </w:t>
      </w:r>
      <w:proofErr w:type="spellStart"/>
      <w:r w:rsidR="001A13C9">
        <w:rPr>
          <w:rFonts w:ascii="Times New Roman" w:eastAsia="Times New Roman" w:hAnsi="Times New Roman" w:cs="Times New Roman"/>
          <w:sz w:val="24"/>
          <w:szCs w:val="24"/>
          <w:lang w:val="uk-UA"/>
        </w:rPr>
        <w:t>дощок</w:t>
      </w:r>
      <w:proofErr w:type="spellEnd"/>
      <w:r w:rsidR="001A13C9">
        <w:rPr>
          <w:rFonts w:ascii="Times New Roman" w:eastAsia="Times New Roman" w:hAnsi="Times New Roman" w:cs="Times New Roman"/>
          <w:sz w:val="24"/>
          <w:szCs w:val="24"/>
          <w:lang w:val="uk-UA"/>
        </w:rPr>
        <w:t>, встановлених у за</w:t>
      </w:r>
      <w:r w:rsidR="003E101D">
        <w:rPr>
          <w:rFonts w:ascii="Times New Roman" w:eastAsia="Times New Roman" w:hAnsi="Times New Roman" w:cs="Times New Roman"/>
          <w:sz w:val="24"/>
          <w:szCs w:val="24"/>
          <w:lang w:val="uk-UA"/>
        </w:rPr>
        <w:t>кладі освіти</w:t>
      </w:r>
      <w:r w:rsidR="001A13C9">
        <w:rPr>
          <w:rFonts w:ascii="Times New Roman" w:eastAsia="Times New Roman" w:hAnsi="Times New Roman" w:cs="Times New Roman"/>
          <w:sz w:val="24"/>
          <w:szCs w:val="24"/>
          <w:lang w:val="uk-UA"/>
        </w:rPr>
        <w:t xml:space="preserve"> в коридорі біля музею історії села та школи щоденно нагадують про трагізм сьогодення.  </w:t>
      </w:r>
      <w:proofErr w:type="spellStart"/>
      <w:r w:rsidR="003E101D">
        <w:rPr>
          <w:rFonts w:ascii="Times New Roman" w:eastAsia="Times New Roman" w:hAnsi="Times New Roman" w:cs="Times New Roman"/>
          <w:sz w:val="24"/>
          <w:szCs w:val="24"/>
          <w:lang w:val="uk-UA"/>
        </w:rPr>
        <w:t>Цьогоріч</w:t>
      </w:r>
      <w:proofErr w:type="spellEnd"/>
      <w:r w:rsidR="003E101D">
        <w:rPr>
          <w:rFonts w:ascii="Times New Roman" w:eastAsia="Times New Roman" w:hAnsi="Times New Roman" w:cs="Times New Roman"/>
          <w:sz w:val="24"/>
          <w:szCs w:val="24"/>
          <w:lang w:val="uk-UA"/>
        </w:rPr>
        <w:t xml:space="preserve">, за рішенням трудового колективу закладу освіти, кошти, які були ви </w:t>
      </w:r>
      <w:proofErr w:type="spellStart"/>
      <w:r w:rsidR="003E101D">
        <w:rPr>
          <w:rFonts w:ascii="Times New Roman" w:eastAsia="Times New Roman" w:hAnsi="Times New Roman" w:cs="Times New Roman"/>
          <w:sz w:val="24"/>
          <w:szCs w:val="24"/>
          <w:lang w:val="uk-UA"/>
        </w:rPr>
        <w:t>ручені</w:t>
      </w:r>
      <w:proofErr w:type="spellEnd"/>
      <w:r w:rsidR="003E101D">
        <w:rPr>
          <w:rFonts w:ascii="Times New Roman" w:eastAsia="Times New Roman" w:hAnsi="Times New Roman" w:cs="Times New Roman"/>
          <w:sz w:val="24"/>
          <w:szCs w:val="24"/>
          <w:lang w:val="uk-UA"/>
        </w:rPr>
        <w:t xml:space="preserve"> від проведення благодійної ярмарки (12 </w:t>
      </w:r>
      <w:proofErr w:type="spellStart"/>
      <w:r w:rsidR="003E101D">
        <w:rPr>
          <w:rFonts w:ascii="Times New Roman" w:eastAsia="Times New Roman" w:hAnsi="Times New Roman" w:cs="Times New Roman"/>
          <w:sz w:val="24"/>
          <w:szCs w:val="24"/>
          <w:lang w:val="uk-UA"/>
        </w:rPr>
        <w:t>тис.грн</w:t>
      </w:r>
      <w:proofErr w:type="spellEnd"/>
      <w:r w:rsidR="003E101D">
        <w:rPr>
          <w:rFonts w:ascii="Times New Roman" w:eastAsia="Times New Roman" w:hAnsi="Times New Roman" w:cs="Times New Roman"/>
          <w:sz w:val="24"/>
          <w:szCs w:val="24"/>
          <w:lang w:val="uk-UA"/>
        </w:rPr>
        <w:t xml:space="preserve">) спрямовуються на облаштування куточка Слави. </w:t>
      </w:r>
    </w:p>
    <w:p w:rsidR="001A13C9" w:rsidRDefault="001A13C9" w:rsidP="00657495">
      <w:pPr>
        <w:pStyle w:val="a3"/>
        <w:widowControl w:val="0"/>
        <w:spacing w:after="0" w:line="240" w:lineRule="auto"/>
        <w:ind w:left="0" w:right="-14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Формуванню національної свідомості, патріотичних почуттів здобувачів освіти</w:t>
      </w:r>
      <w:r w:rsidR="0048568B">
        <w:rPr>
          <w:rFonts w:ascii="Times New Roman" w:eastAsia="Times New Roman" w:hAnsi="Times New Roman" w:cs="Times New Roman"/>
          <w:sz w:val="24"/>
          <w:szCs w:val="24"/>
          <w:lang w:val="uk-UA"/>
        </w:rPr>
        <w:t xml:space="preserve"> сприяє їх активна участь у створенні музею історії села та школи, призначеного для вивчення, збереження та використання пам’яток, матеріальної і культурної культури народу. Досвід переконує, що музей при закладі освіти, за умови його правильної організації є осередком освіти і виховання, забезпечує духовну єдність поколінь. Він дає здобувачам освіти можливість зрозуміти історію села, багатство і щедрість душі минулих поколінь, їх прагнення до краси, впливає на їхні внутрішні переконання, сприяє утвердженню патріотизму, оскільки дає змогу урізноманітнити напрями їхньої позакласної участі у житті закладу. Волелюбність, небайдужість, велика любов до рідного села – це ті риси односельчан, які передаються з покоління в покоління.</w:t>
      </w:r>
      <w:r w:rsidR="00942636">
        <w:rPr>
          <w:rFonts w:ascii="Times New Roman" w:eastAsia="Times New Roman" w:hAnsi="Times New Roman" w:cs="Times New Roman"/>
          <w:sz w:val="24"/>
          <w:szCs w:val="24"/>
          <w:lang w:val="uk-UA"/>
        </w:rPr>
        <w:t xml:space="preserve"> </w:t>
      </w:r>
    </w:p>
    <w:p w:rsidR="00E06C77" w:rsidRPr="001818A5" w:rsidRDefault="00E06C77" w:rsidP="00AE2390">
      <w:pPr>
        <w:spacing w:after="0" w:line="240" w:lineRule="auto"/>
        <w:ind w:right="-143" w:firstLine="720"/>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 xml:space="preserve">У </w:t>
      </w:r>
      <w:r w:rsidR="00AE2390">
        <w:rPr>
          <w:rFonts w:ascii="Times New Roman" w:eastAsia="Times New Roman" w:hAnsi="Times New Roman" w:cs="Times New Roman"/>
          <w:sz w:val="24"/>
          <w:szCs w:val="24"/>
          <w:lang w:val="uk-UA"/>
        </w:rPr>
        <w:t>закладі освіти працює Рада з профілактики правопорушень. Згідно з річним планом закладу проведено з</w:t>
      </w:r>
      <w:r w:rsidR="003E101D">
        <w:rPr>
          <w:rFonts w:ascii="Times New Roman" w:eastAsia="Times New Roman" w:hAnsi="Times New Roman" w:cs="Times New Roman"/>
          <w:sz w:val="24"/>
          <w:szCs w:val="24"/>
          <w:lang w:val="uk-UA"/>
        </w:rPr>
        <w:t>аходи до Дня права у грудні 2024</w:t>
      </w:r>
      <w:r w:rsidR="00AE2390">
        <w:rPr>
          <w:rFonts w:ascii="Times New Roman" w:eastAsia="Times New Roman" w:hAnsi="Times New Roman" w:cs="Times New Roman"/>
          <w:sz w:val="24"/>
          <w:szCs w:val="24"/>
          <w:lang w:val="uk-UA"/>
        </w:rPr>
        <w:t xml:space="preserve"> року,</w:t>
      </w:r>
      <w:r w:rsidR="00AE2390">
        <w:rPr>
          <w:rFonts w:ascii="Times New Roman" w:eastAsia="Calibri" w:hAnsi="Times New Roman" w:cs="Times New Roman"/>
          <w:sz w:val="24"/>
          <w:szCs w:val="24"/>
          <w:lang w:val="uk-UA"/>
        </w:rPr>
        <w:t xml:space="preserve"> систематично</w:t>
      </w:r>
      <w:r w:rsidRPr="001818A5">
        <w:rPr>
          <w:rFonts w:ascii="Times New Roman" w:eastAsia="Calibri" w:hAnsi="Times New Roman" w:cs="Times New Roman"/>
          <w:sz w:val="24"/>
          <w:szCs w:val="24"/>
          <w:lang w:val="uk-UA"/>
        </w:rPr>
        <w:t xml:space="preserve">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w:t>
      </w:r>
      <w:proofErr w:type="spellStart"/>
      <w:r w:rsidRPr="001818A5">
        <w:rPr>
          <w:rFonts w:ascii="Times New Roman" w:eastAsia="Calibri" w:hAnsi="Times New Roman" w:cs="Times New Roman"/>
          <w:sz w:val="24"/>
          <w:szCs w:val="24"/>
          <w:lang w:val="uk-UA"/>
        </w:rPr>
        <w:t>питання:максимального</w:t>
      </w:r>
      <w:proofErr w:type="spellEnd"/>
      <w:r w:rsidRPr="001818A5">
        <w:rPr>
          <w:rFonts w:ascii="Times New Roman" w:eastAsia="Calibri" w:hAnsi="Times New Roman" w:cs="Times New Roman"/>
          <w:sz w:val="24"/>
          <w:szCs w:val="24"/>
          <w:lang w:val="uk-UA"/>
        </w:rPr>
        <w:t xml:space="preserve"> охоплення навчанням учнів; контролю за відвідування учнями закладу освіти навчальних занять; виконання заходів, передбачених річним планом закладу освіти  щодо попередження злочинності та запобігання дитячій бездоглядності.</w:t>
      </w:r>
      <w:r w:rsidR="00AE2390">
        <w:rPr>
          <w:rFonts w:ascii="Times New Roman" w:eastAsia="Calibri" w:hAnsi="Times New Roman" w:cs="Times New Roman"/>
          <w:sz w:val="24"/>
          <w:szCs w:val="24"/>
          <w:lang w:val="uk-UA"/>
        </w:rPr>
        <w:t xml:space="preserve"> Це дає конкретні р</w:t>
      </w:r>
      <w:r w:rsidR="003E101D">
        <w:rPr>
          <w:rFonts w:ascii="Times New Roman" w:eastAsia="Calibri" w:hAnsi="Times New Roman" w:cs="Times New Roman"/>
          <w:sz w:val="24"/>
          <w:szCs w:val="24"/>
          <w:lang w:val="uk-UA"/>
        </w:rPr>
        <w:t>езультати. У 2024-2025</w:t>
      </w:r>
      <w:r w:rsidR="00AE2390">
        <w:rPr>
          <w:rFonts w:ascii="Times New Roman" w:eastAsia="Calibri" w:hAnsi="Times New Roman" w:cs="Times New Roman"/>
          <w:sz w:val="24"/>
          <w:szCs w:val="24"/>
          <w:lang w:val="uk-UA"/>
        </w:rPr>
        <w:t xml:space="preserve"> </w:t>
      </w:r>
      <w:proofErr w:type="spellStart"/>
      <w:r w:rsidR="00AE2390">
        <w:rPr>
          <w:rFonts w:ascii="Times New Roman" w:eastAsia="Calibri" w:hAnsi="Times New Roman" w:cs="Times New Roman"/>
          <w:sz w:val="24"/>
          <w:szCs w:val="24"/>
          <w:lang w:val="uk-UA"/>
        </w:rPr>
        <w:t>н.р</w:t>
      </w:r>
      <w:proofErr w:type="spellEnd"/>
      <w:r w:rsidR="00AE2390">
        <w:rPr>
          <w:rFonts w:ascii="Times New Roman" w:eastAsia="Calibri" w:hAnsi="Times New Roman" w:cs="Times New Roman"/>
          <w:sz w:val="24"/>
          <w:szCs w:val="24"/>
          <w:lang w:val="uk-UA"/>
        </w:rPr>
        <w:t>. правопорушень здобувачами осві</w:t>
      </w:r>
      <w:r w:rsidR="00C52310">
        <w:rPr>
          <w:rFonts w:ascii="Times New Roman" w:eastAsia="Calibri" w:hAnsi="Times New Roman" w:cs="Times New Roman"/>
          <w:sz w:val="24"/>
          <w:szCs w:val="24"/>
          <w:lang w:val="uk-UA"/>
        </w:rPr>
        <w:t>ти скоєно не було.</w:t>
      </w:r>
    </w:p>
    <w:p w:rsidR="00E06C77" w:rsidRDefault="00AE2390" w:rsidP="00E06C77">
      <w:pPr>
        <w:spacing w:after="0" w:line="240" w:lineRule="auto"/>
        <w:ind w:right="-143"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У закладі</w:t>
      </w:r>
      <w:r w:rsidR="00C52310">
        <w:rPr>
          <w:rFonts w:ascii="Times New Roman" w:eastAsia="Calibri" w:hAnsi="Times New Roman" w:cs="Times New Roman"/>
          <w:sz w:val="24"/>
          <w:szCs w:val="24"/>
          <w:lang w:val="uk-UA"/>
        </w:rPr>
        <w:t xml:space="preserve"> створено банк даних дітей соціально незахищених категорій, який щокварт</w:t>
      </w:r>
      <w:r w:rsidR="003E101D">
        <w:rPr>
          <w:rFonts w:ascii="Times New Roman" w:eastAsia="Calibri" w:hAnsi="Times New Roman" w:cs="Times New Roman"/>
          <w:sz w:val="24"/>
          <w:szCs w:val="24"/>
          <w:lang w:val="uk-UA"/>
        </w:rPr>
        <w:t xml:space="preserve">ально поновлюється. </w:t>
      </w:r>
    </w:p>
    <w:p w:rsidR="004B7A68" w:rsidRDefault="004B7A68" w:rsidP="00E06C77">
      <w:pPr>
        <w:spacing w:after="0" w:line="240" w:lineRule="auto"/>
        <w:ind w:right="-143"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Важливим елементом наскрізного процесу виховання є робота з батьківським самоврядуванням, згідно плану якого оприлюднено інформацію для батьків на сайті закладу та на сторінці в </w:t>
      </w:r>
      <w:r>
        <w:rPr>
          <w:rFonts w:ascii="Times New Roman" w:eastAsia="Calibri" w:hAnsi="Times New Roman" w:cs="Times New Roman"/>
          <w:sz w:val="24"/>
          <w:szCs w:val="24"/>
          <w:lang w:val="en-US"/>
        </w:rPr>
        <w:t>Facebook</w:t>
      </w:r>
      <w:r>
        <w:rPr>
          <w:rFonts w:ascii="Times New Roman" w:eastAsia="Calibri" w:hAnsi="Times New Roman" w:cs="Times New Roman"/>
          <w:sz w:val="24"/>
          <w:szCs w:val="24"/>
          <w:lang w:val="uk-UA"/>
        </w:rPr>
        <w:t>, у</w:t>
      </w:r>
      <w:r w:rsidRPr="004B7A6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en-US"/>
        </w:rPr>
        <w:t>Viber</w:t>
      </w:r>
      <w:r>
        <w:rPr>
          <w:rFonts w:ascii="Times New Roman" w:eastAsia="Calibri" w:hAnsi="Times New Roman" w:cs="Times New Roman"/>
          <w:sz w:val="24"/>
          <w:szCs w:val="24"/>
          <w:lang w:val="uk-UA"/>
        </w:rPr>
        <w:t xml:space="preserve"> групах. На період запровадження воєнного стану в Україні /Указ № 64/2022 «Про введення воєнного стану в Україні/ в закладі, на постійній основі, проходили онлайн та </w:t>
      </w:r>
      <w:proofErr w:type="spellStart"/>
      <w:r>
        <w:rPr>
          <w:rFonts w:ascii="Times New Roman" w:eastAsia="Calibri" w:hAnsi="Times New Roman" w:cs="Times New Roman"/>
          <w:sz w:val="24"/>
          <w:szCs w:val="24"/>
          <w:lang w:val="uk-UA"/>
        </w:rPr>
        <w:t>офлайн</w:t>
      </w:r>
      <w:proofErr w:type="spellEnd"/>
      <w:r>
        <w:rPr>
          <w:rFonts w:ascii="Times New Roman" w:eastAsia="Calibri" w:hAnsi="Times New Roman" w:cs="Times New Roman"/>
          <w:sz w:val="24"/>
          <w:szCs w:val="24"/>
          <w:lang w:val="uk-UA"/>
        </w:rPr>
        <w:t xml:space="preserve"> інформування учасників освітнього процесу та працівників про межі поширення, наслідки, </w:t>
      </w:r>
      <w:r w:rsidR="000A1F1D">
        <w:rPr>
          <w:rFonts w:ascii="Times New Roman" w:eastAsia="Calibri" w:hAnsi="Times New Roman" w:cs="Times New Roman"/>
          <w:sz w:val="24"/>
          <w:szCs w:val="24"/>
          <w:lang w:val="uk-UA"/>
        </w:rPr>
        <w:t xml:space="preserve">способи та методи захисту, а також дії у зоні можливої надзвичайної ситуації; презентовано чат бот « У разі надзвичайної ситуації або війни», в якому зібрані поради, як захистити себе у кризовій ситуації. На сайті закладу та на сторінці у </w:t>
      </w:r>
      <w:r w:rsidR="000A1F1D">
        <w:rPr>
          <w:rFonts w:ascii="Times New Roman" w:eastAsia="Calibri" w:hAnsi="Times New Roman" w:cs="Times New Roman"/>
          <w:sz w:val="24"/>
          <w:szCs w:val="24"/>
          <w:lang w:val="en-US"/>
        </w:rPr>
        <w:t>Facebook</w:t>
      </w:r>
      <w:r w:rsidR="000A1F1D">
        <w:rPr>
          <w:rFonts w:ascii="Times New Roman" w:eastAsia="Calibri" w:hAnsi="Times New Roman" w:cs="Times New Roman"/>
          <w:sz w:val="24"/>
          <w:szCs w:val="24"/>
          <w:lang w:val="uk-UA"/>
        </w:rPr>
        <w:t>, розповсюджувалися корисні поради від</w:t>
      </w:r>
      <w:r w:rsidR="000A1F1D" w:rsidRPr="000A1F1D">
        <w:rPr>
          <w:rFonts w:ascii="Times New Roman" w:eastAsia="Calibri" w:hAnsi="Times New Roman" w:cs="Times New Roman"/>
          <w:sz w:val="24"/>
          <w:szCs w:val="24"/>
          <w:lang w:val="uk-UA"/>
        </w:rPr>
        <w:t xml:space="preserve"> </w:t>
      </w:r>
      <w:r w:rsidR="000A1F1D">
        <w:rPr>
          <w:rFonts w:ascii="Times New Roman" w:eastAsia="Calibri" w:hAnsi="Times New Roman" w:cs="Times New Roman"/>
          <w:sz w:val="24"/>
          <w:szCs w:val="24"/>
          <w:lang w:val="en-US"/>
        </w:rPr>
        <w:t>UNICEF</w:t>
      </w:r>
      <w:r w:rsidR="000A1F1D" w:rsidRPr="000A1F1D">
        <w:rPr>
          <w:rFonts w:ascii="Times New Roman" w:eastAsia="Calibri" w:hAnsi="Times New Roman" w:cs="Times New Roman"/>
          <w:sz w:val="24"/>
          <w:szCs w:val="24"/>
          <w:lang w:val="uk-UA"/>
        </w:rPr>
        <w:t xml:space="preserve"> </w:t>
      </w:r>
      <w:r w:rsidR="000A1F1D">
        <w:rPr>
          <w:rFonts w:ascii="Times New Roman" w:eastAsia="Calibri" w:hAnsi="Times New Roman" w:cs="Times New Roman"/>
          <w:sz w:val="24"/>
          <w:szCs w:val="24"/>
          <w:lang w:val="en-US"/>
        </w:rPr>
        <w:t>Ukraine</w:t>
      </w:r>
      <w:r w:rsidR="000A1F1D">
        <w:rPr>
          <w:rFonts w:ascii="Times New Roman" w:eastAsia="Calibri" w:hAnsi="Times New Roman" w:cs="Times New Roman"/>
          <w:sz w:val="24"/>
          <w:szCs w:val="24"/>
          <w:lang w:val="uk-UA"/>
        </w:rPr>
        <w:t xml:space="preserve"> «Важливо, як ніколи», «Дітям про вибухонебезпечні предмети»; ДСНС України «Мінна безпека. Що потрібно знати та виконувати»; базові правила поведінки та як діяти в разі виявлення мін та інших вибухонебезпечних предметів у серії коміксів «Мінна безпека не </w:t>
      </w:r>
      <w:proofErr w:type="spellStart"/>
      <w:r w:rsidR="000A1F1D">
        <w:rPr>
          <w:rFonts w:ascii="Times New Roman" w:eastAsia="Calibri" w:hAnsi="Times New Roman" w:cs="Times New Roman"/>
          <w:sz w:val="24"/>
          <w:szCs w:val="24"/>
          <w:lang w:val="uk-UA"/>
        </w:rPr>
        <w:t>безПЕКа</w:t>
      </w:r>
      <w:proofErr w:type="spellEnd"/>
      <w:r w:rsidR="000A1F1D">
        <w:rPr>
          <w:rFonts w:ascii="Times New Roman" w:eastAsia="Calibri" w:hAnsi="Times New Roman" w:cs="Times New Roman"/>
          <w:sz w:val="24"/>
          <w:szCs w:val="24"/>
          <w:lang w:val="uk-UA"/>
        </w:rPr>
        <w:t>» в-ва «Ранок».</w:t>
      </w:r>
    </w:p>
    <w:p w:rsidR="000A1F1D" w:rsidRDefault="000A1F1D" w:rsidP="00E06C77">
      <w:pPr>
        <w:spacing w:after="0" w:line="240" w:lineRule="auto"/>
        <w:ind w:right="-143"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Впродовж навчального року дирекція закладу співпрацювала з медичними працівниками </w:t>
      </w:r>
      <w:proofErr w:type="spellStart"/>
      <w:r>
        <w:rPr>
          <w:rFonts w:ascii="Times New Roman" w:eastAsia="Calibri" w:hAnsi="Times New Roman" w:cs="Times New Roman"/>
          <w:sz w:val="24"/>
          <w:szCs w:val="24"/>
          <w:lang w:val="uk-UA"/>
        </w:rPr>
        <w:t>Вовковиївської</w:t>
      </w:r>
      <w:proofErr w:type="spellEnd"/>
      <w:r>
        <w:rPr>
          <w:rFonts w:ascii="Times New Roman" w:eastAsia="Calibri" w:hAnsi="Times New Roman" w:cs="Times New Roman"/>
          <w:sz w:val="24"/>
          <w:szCs w:val="24"/>
          <w:lang w:val="uk-UA"/>
        </w:rPr>
        <w:t xml:space="preserve"> лікарської амбулаторії загальної практики – сімейної медицини Дубенського району Рівненської області, </w:t>
      </w:r>
      <w:r w:rsidR="00626926">
        <w:rPr>
          <w:rFonts w:ascii="Times New Roman" w:eastAsia="Calibri" w:hAnsi="Times New Roman" w:cs="Times New Roman"/>
          <w:sz w:val="24"/>
          <w:szCs w:val="24"/>
          <w:lang w:val="uk-UA"/>
        </w:rPr>
        <w:t>організ</w:t>
      </w:r>
      <w:r w:rsidR="003E101D">
        <w:rPr>
          <w:rFonts w:ascii="Times New Roman" w:eastAsia="Calibri" w:hAnsi="Times New Roman" w:cs="Times New Roman"/>
          <w:sz w:val="24"/>
          <w:szCs w:val="24"/>
          <w:lang w:val="uk-UA"/>
        </w:rPr>
        <w:t>овувались зустрічі з Інспекторами</w:t>
      </w:r>
      <w:r w:rsidR="00626926">
        <w:rPr>
          <w:rFonts w:ascii="Times New Roman" w:eastAsia="Calibri" w:hAnsi="Times New Roman" w:cs="Times New Roman"/>
          <w:sz w:val="24"/>
          <w:szCs w:val="24"/>
          <w:lang w:val="uk-UA"/>
        </w:rPr>
        <w:t xml:space="preserve"> сектору ювенальної превенції відділу превенції Дубенського РВП ГУ </w:t>
      </w:r>
      <w:r w:rsidR="003E101D">
        <w:rPr>
          <w:rFonts w:ascii="Times New Roman" w:eastAsia="Calibri" w:hAnsi="Times New Roman" w:cs="Times New Roman"/>
          <w:sz w:val="24"/>
          <w:szCs w:val="24"/>
          <w:lang w:val="uk-UA"/>
        </w:rPr>
        <w:t xml:space="preserve">НП в Рівненській області, офіцером </w:t>
      </w:r>
      <w:proofErr w:type="spellStart"/>
      <w:r w:rsidR="003E101D">
        <w:rPr>
          <w:rFonts w:ascii="Times New Roman" w:eastAsia="Calibri" w:hAnsi="Times New Roman" w:cs="Times New Roman"/>
          <w:sz w:val="24"/>
          <w:szCs w:val="24"/>
          <w:lang w:val="uk-UA"/>
        </w:rPr>
        <w:t>Демидівської</w:t>
      </w:r>
      <w:proofErr w:type="spellEnd"/>
      <w:r w:rsidR="003E101D">
        <w:rPr>
          <w:rFonts w:ascii="Times New Roman" w:eastAsia="Calibri" w:hAnsi="Times New Roman" w:cs="Times New Roman"/>
          <w:sz w:val="24"/>
          <w:szCs w:val="24"/>
          <w:lang w:val="uk-UA"/>
        </w:rPr>
        <w:t xml:space="preserve"> громади.</w:t>
      </w:r>
    </w:p>
    <w:p w:rsidR="00626926" w:rsidRDefault="00626926" w:rsidP="00E06C77">
      <w:pPr>
        <w:spacing w:after="0" w:line="240" w:lineRule="auto"/>
        <w:ind w:right="-143"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Але, головним завданням виховної роботи залишається свідоме дотримання здобувачами освіти встановлених правил, вимог, норм, прийнятих у суспільстві, самореалізації, виховання, чемності, толерантності, громадянської відповідальності</w:t>
      </w:r>
      <w:r w:rsidR="00D56E71">
        <w:rPr>
          <w:rFonts w:ascii="Times New Roman" w:eastAsia="Calibri" w:hAnsi="Times New Roman" w:cs="Times New Roman"/>
          <w:sz w:val="24"/>
          <w:szCs w:val="24"/>
          <w:lang w:val="uk-UA"/>
        </w:rPr>
        <w:t>, самодисципліни та організованості.</w:t>
      </w:r>
    </w:p>
    <w:p w:rsidR="00D56E71" w:rsidRDefault="00D56E71" w:rsidP="00E06C77">
      <w:pPr>
        <w:spacing w:after="0" w:line="240" w:lineRule="auto"/>
        <w:ind w:right="-143"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 умовах воєнного стану організація освітнього процесу потребувала іншого змісту та підходів до проведення виховної роботи. Основним цільовим напрямом стало забезпечення здоров’я дітей, їх фізичного, психічного, соціального і духовного благополуччя.</w:t>
      </w:r>
    </w:p>
    <w:p w:rsidR="00D56E71" w:rsidRDefault="00D56E71" w:rsidP="00E06C77">
      <w:pPr>
        <w:spacing w:after="0" w:line="240" w:lineRule="auto"/>
        <w:ind w:right="-143"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Виховна робота в умовах воєнних дій продовжувалась у різних форматах, багато запланованих виховних заходів не вдалося провести та перенесено на період, коли українська земля стане ми</w:t>
      </w:r>
      <w:r w:rsidR="00464FD7">
        <w:rPr>
          <w:rFonts w:ascii="Times New Roman" w:eastAsia="Calibri" w:hAnsi="Times New Roman" w:cs="Times New Roman"/>
          <w:sz w:val="24"/>
          <w:szCs w:val="24"/>
          <w:lang w:val="uk-UA"/>
        </w:rPr>
        <w:t xml:space="preserve">рною. 2025 рік, є ювілейним роком для </w:t>
      </w:r>
      <w:proofErr w:type="spellStart"/>
      <w:r w:rsidR="00464FD7">
        <w:rPr>
          <w:rFonts w:ascii="Times New Roman" w:eastAsia="Calibri" w:hAnsi="Times New Roman" w:cs="Times New Roman"/>
          <w:sz w:val="24"/>
          <w:szCs w:val="24"/>
          <w:lang w:val="uk-UA"/>
        </w:rPr>
        <w:t>Вовковиївського</w:t>
      </w:r>
      <w:proofErr w:type="spellEnd"/>
      <w:r w:rsidR="00464FD7">
        <w:rPr>
          <w:rFonts w:ascii="Times New Roman" w:eastAsia="Calibri" w:hAnsi="Times New Roman" w:cs="Times New Roman"/>
          <w:sz w:val="24"/>
          <w:szCs w:val="24"/>
          <w:lang w:val="uk-UA"/>
        </w:rPr>
        <w:t xml:space="preserve"> ліцею (21.11.2065 року перші учні розпочали навчання у закладі освіти). Ми віримо, що знову, </w:t>
      </w:r>
      <w:proofErr w:type="spellStart"/>
      <w:r w:rsidR="00464FD7">
        <w:rPr>
          <w:rFonts w:ascii="Times New Roman" w:eastAsia="Calibri" w:hAnsi="Times New Roman" w:cs="Times New Roman"/>
          <w:sz w:val="24"/>
          <w:szCs w:val="24"/>
          <w:lang w:val="uk-UA"/>
        </w:rPr>
        <w:t>цьогорія</w:t>
      </w:r>
      <w:proofErr w:type="spellEnd"/>
      <w:r w:rsidR="00464FD7">
        <w:rPr>
          <w:rFonts w:ascii="Times New Roman" w:eastAsia="Calibri" w:hAnsi="Times New Roman" w:cs="Times New Roman"/>
          <w:sz w:val="24"/>
          <w:szCs w:val="24"/>
          <w:lang w:val="uk-UA"/>
        </w:rPr>
        <w:t xml:space="preserve"> наша школа зустріне своїх випускників.</w:t>
      </w:r>
    </w:p>
    <w:p w:rsidR="00D56E71" w:rsidRDefault="00D56E71" w:rsidP="00E06C77">
      <w:pPr>
        <w:spacing w:after="0" w:line="240" w:lineRule="auto"/>
        <w:ind w:right="-143"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Отже, виховна робота носила системний характер і забезпечувала виховання молодого покоління, здатного задовольнити вимоги сучасного суспільства.</w:t>
      </w:r>
    </w:p>
    <w:p w:rsidR="008347B7" w:rsidRDefault="008347B7" w:rsidP="00E06C77">
      <w:pPr>
        <w:spacing w:after="0" w:line="240" w:lineRule="auto"/>
        <w:ind w:right="-143"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Психологічний супровід освітнього процесу проводився за різними напрямами: психологічна діагностика за планом та з дослідження проблемних питань, корекційно – розвиваюча робота, робота з дітьми із девіантною поведінкою, профорієнтація старшокласників, профілактична робота, психологічна просвіта учасників освітнього процесу. Робота психолога у закладі спрямована на збереження і зміцнення здоров’я, підвищення адаптивних можливостей здобувачів освіти, на створення умов для повноцінного і гармонійного розвитку всіх учасників освітнього процесу, розширення інформації про причини, прояви та наслідки шкільного </w:t>
      </w:r>
      <w:proofErr w:type="spellStart"/>
      <w:r>
        <w:rPr>
          <w:rFonts w:ascii="Times New Roman" w:eastAsia="Calibri" w:hAnsi="Times New Roman" w:cs="Times New Roman"/>
          <w:sz w:val="24"/>
          <w:szCs w:val="24"/>
          <w:lang w:val="uk-UA"/>
        </w:rPr>
        <w:t>булінгу</w:t>
      </w:r>
      <w:proofErr w:type="spellEnd"/>
      <w:r>
        <w:rPr>
          <w:rFonts w:ascii="Times New Roman" w:eastAsia="Calibri" w:hAnsi="Times New Roman" w:cs="Times New Roman"/>
          <w:sz w:val="24"/>
          <w:szCs w:val="24"/>
          <w:lang w:val="uk-UA"/>
        </w:rPr>
        <w:t xml:space="preserve"> , інше.</w:t>
      </w:r>
    </w:p>
    <w:p w:rsidR="008347B7" w:rsidRDefault="008347B7" w:rsidP="00E06C77">
      <w:pPr>
        <w:spacing w:after="0" w:line="240" w:lineRule="auto"/>
        <w:ind w:right="-143"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 метою визначення готовності дитини до школи, було проведено діагностування першокласників, під час якого було визначено основні завдання адаптаційного періоду:</w:t>
      </w:r>
    </w:p>
    <w:p w:rsidR="008347B7" w:rsidRDefault="008347B7" w:rsidP="008347B7">
      <w:pPr>
        <w:pStyle w:val="a3"/>
        <w:numPr>
          <w:ilvl w:val="0"/>
          <w:numId w:val="48"/>
        </w:numPr>
        <w:spacing w:after="0" w:line="240" w:lineRule="auto"/>
        <w:ind w:right="-143"/>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створення у дитини уявлення про заклад як місце, де вона буде прийнятою і сприйнята такою, як вона є з усіма своїми почуттями, думками, знаннями, проблемами, великим</w:t>
      </w:r>
      <w:r w:rsidR="00005093">
        <w:rPr>
          <w:rFonts w:ascii="Times New Roman" w:eastAsia="Calibri" w:hAnsi="Times New Roman" w:cs="Times New Roman"/>
          <w:sz w:val="24"/>
          <w:szCs w:val="24"/>
          <w:lang w:val="uk-UA"/>
        </w:rPr>
        <w:t>и і малими подіями в житті. Немалу роль тут відіграє той факт, що ЗДО «Калинка» знаходиться у приміщенні закладу, адаптаційний період проходить швидко та безболісно.</w:t>
      </w:r>
    </w:p>
    <w:p w:rsidR="00005093" w:rsidRDefault="00005093" w:rsidP="008347B7">
      <w:pPr>
        <w:pStyle w:val="a3"/>
        <w:numPr>
          <w:ilvl w:val="0"/>
          <w:numId w:val="48"/>
        </w:numPr>
        <w:spacing w:after="0" w:line="240" w:lineRule="auto"/>
        <w:ind w:right="-143"/>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Вживання в позицію справжнього здобувача освіти, входження у нову систему взаємин з дорослими та однолітками.</w:t>
      </w:r>
    </w:p>
    <w:p w:rsidR="00005093" w:rsidRDefault="00005093" w:rsidP="008347B7">
      <w:pPr>
        <w:pStyle w:val="a3"/>
        <w:numPr>
          <w:ilvl w:val="0"/>
          <w:numId w:val="48"/>
        </w:numPr>
        <w:spacing w:after="0" w:line="240" w:lineRule="auto"/>
        <w:ind w:right="-143"/>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Навчити учня задавати питання.</w:t>
      </w:r>
    </w:p>
    <w:p w:rsidR="00005093" w:rsidRDefault="00005093" w:rsidP="008347B7">
      <w:pPr>
        <w:pStyle w:val="a3"/>
        <w:numPr>
          <w:ilvl w:val="0"/>
          <w:numId w:val="48"/>
        </w:numPr>
        <w:spacing w:after="0" w:line="240" w:lineRule="auto"/>
        <w:ind w:right="-143"/>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Ввести поняття самооцінка, оцінка, різні їх критерії.</w:t>
      </w:r>
    </w:p>
    <w:p w:rsidR="00005093" w:rsidRPr="008347B7" w:rsidRDefault="00005093" w:rsidP="00005093">
      <w:pPr>
        <w:pStyle w:val="a3"/>
        <w:spacing w:after="0" w:line="240" w:lineRule="auto"/>
        <w:ind w:left="0" w:right="-143"/>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Ступінь шкільної зрілості визначався за методикою </w:t>
      </w:r>
      <w:proofErr w:type="spellStart"/>
      <w:r>
        <w:rPr>
          <w:rFonts w:ascii="Times New Roman" w:eastAsia="Calibri" w:hAnsi="Times New Roman" w:cs="Times New Roman"/>
          <w:sz w:val="24"/>
          <w:szCs w:val="24"/>
          <w:lang w:val="uk-UA"/>
        </w:rPr>
        <w:t>А.Керна</w:t>
      </w:r>
      <w:r w:rsidR="00464FD7">
        <w:rPr>
          <w:rFonts w:ascii="Times New Roman" w:eastAsia="Calibri" w:hAnsi="Times New Roman" w:cs="Times New Roman"/>
          <w:sz w:val="24"/>
          <w:szCs w:val="24"/>
          <w:lang w:val="uk-UA"/>
        </w:rPr>
        <w:t>-Я.Ієрасика</w:t>
      </w:r>
      <w:proofErr w:type="spellEnd"/>
      <w:r w:rsidR="00464FD7">
        <w:rPr>
          <w:rFonts w:ascii="Times New Roman" w:eastAsia="Calibri" w:hAnsi="Times New Roman" w:cs="Times New Roman"/>
          <w:sz w:val="24"/>
          <w:szCs w:val="24"/>
          <w:lang w:val="uk-UA"/>
        </w:rPr>
        <w:t xml:space="preserve">. </w:t>
      </w:r>
      <w:proofErr w:type="spellStart"/>
      <w:r w:rsidR="00464FD7">
        <w:rPr>
          <w:rFonts w:ascii="Times New Roman" w:eastAsia="Calibri" w:hAnsi="Times New Roman" w:cs="Times New Roman"/>
          <w:sz w:val="24"/>
          <w:szCs w:val="24"/>
          <w:lang w:val="uk-UA"/>
        </w:rPr>
        <w:t>Продіагностовано</w:t>
      </w:r>
      <w:proofErr w:type="spellEnd"/>
      <w:r w:rsidR="00464FD7">
        <w:rPr>
          <w:rFonts w:ascii="Times New Roman" w:eastAsia="Calibri" w:hAnsi="Times New Roman" w:cs="Times New Roman"/>
          <w:sz w:val="24"/>
          <w:szCs w:val="24"/>
          <w:lang w:val="uk-UA"/>
        </w:rPr>
        <w:t xml:space="preserve"> 9</w:t>
      </w:r>
      <w:r>
        <w:rPr>
          <w:rFonts w:ascii="Times New Roman" w:eastAsia="Calibri" w:hAnsi="Times New Roman" w:cs="Times New Roman"/>
          <w:sz w:val="24"/>
          <w:szCs w:val="24"/>
          <w:lang w:val="uk-UA"/>
        </w:rPr>
        <w:t xml:space="preserve"> здобувачів освіти: з них високий рі</w:t>
      </w:r>
      <w:r w:rsidR="00464FD7">
        <w:rPr>
          <w:rFonts w:ascii="Times New Roman" w:eastAsia="Calibri" w:hAnsi="Times New Roman" w:cs="Times New Roman"/>
          <w:sz w:val="24"/>
          <w:szCs w:val="24"/>
          <w:lang w:val="uk-UA"/>
        </w:rPr>
        <w:t xml:space="preserve">вень мали 50,5%, середній – 30,3%, 10,1% - низький рівень. </w:t>
      </w:r>
    </w:p>
    <w:p w:rsidR="00E06C77" w:rsidRPr="001818A5" w:rsidRDefault="00464FD7" w:rsidP="00E06C7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Наказом № 67 від 02.09.2024</w:t>
      </w:r>
      <w:r w:rsidR="00E06C77">
        <w:rPr>
          <w:rFonts w:ascii="Times New Roman" w:hAnsi="Times New Roman" w:cs="Times New Roman"/>
          <w:sz w:val="24"/>
          <w:szCs w:val="24"/>
          <w:lang w:val="uk-UA"/>
        </w:rPr>
        <w:t>р.</w:t>
      </w:r>
      <w:r w:rsidR="00E06C77" w:rsidRPr="001818A5">
        <w:rPr>
          <w:rFonts w:ascii="Times New Roman" w:hAnsi="Times New Roman" w:cs="Times New Roman"/>
          <w:sz w:val="24"/>
          <w:szCs w:val="24"/>
          <w:lang w:val="uk-UA"/>
        </w:rPr>
        <w:t xml:space="preserve"> </w:t>
      </w:r>
      <w:r w:rsidR="00E06C77" w:rsidRPr="001818A5">
        <w:rPr>
          <w:rFonts w:ascii="Times New Roman" w:eastAsia="Times New Roman" w:hAnsi="Times New Roman" w:cs="Times New Roman"/>
          <w:sz w:val="24"/>
          <w:szCs w:val="24"/>
          <w:lang w:val="uk-UA"/>
        </w:rPr>
        <w:t>затвердж</w:t>
      </w:r>
      <w:r>
        <w:rPr>
          <w:rFonts w:ascii="Times New Roman" w:eastAsia="Times New Roman" w:hAnsi="Times New Roman" w:cs="Times New Roman"/>
          <w:sz w:val="24"/>
          <w:szCs w:val="24"/>
          <w:lang w:val="uk-UA"/>
        </w:rPr>
        <w:t xml:space="preserve">ено </w:t>
      </w:r>
      <w:proofErr w:type="spellStart"/>
      <w:r>
        <w:rPr>
          <w:rFonts w:ascii="Times New Roman" w:eastAsia="Times New Roman" w:hAnsi="Times New Roman" w:cs="Times New Roman"/>
          <w:sz w:val="24"/>
          <w:szCs w:val="24"/>
          <w:lang w:val="uk-UA"/>
        </w:rPr>
        <w:t>антибулінгові</w:t>
      </w:r>
      <w:proofErr w:type="spellEnd"/>
      <w:r>
        <w:rPr>
          <w:rFonts w:ascii="Times New Roman" w:eastAsia="Times New Roman" w:hAnsi="Times New Roman" w:cs="Times New Roman"/>
          <w:sz w:val="24"/>
          <w:szCs w:val="24"/>
          <w:lang w:val="uk-UA"/>
        </w:rPr>
        <w:t xml:space="preserve"> заходи на 2024-2025</w:t>
      </w:r>
      <w:r w:rsidR="00E06C77" w:rsidRPr="001818A5">
        <w:rPr>
          <w:rFonts w:ascii="Times New Roman" w:eastAsia="Times New Roman" w:hAnsi="Times New Roman" w:cs="Times New Roman"/>
          <w:sz w:val="24"/>
          <w:szCs w:val="24"/>
          <w:lang w:val="uk-UA"/>
        </w:rPr>
        <w:t xml:space="preserve"> </w:t>
      </w:r>
      <w:proofErr w:type="spellStart"/>
      <w:r w:rsidR="00E06C77" w:rsidRPr="001818A5">
        <w:rPr>
          <w:rFonts w:ascii="Times New Roman" w:eastAsia="Times New Roman" w:hAnsi="Times New Roman" w:cs="Times New Roman"/>
          <w:sz w:val="24"/>
          <w:szCs w:val="24"/>
          <w:lang w:val="uk-UA"/>
        </w:rPr>
        <w:t>н.р</w:t>
      </w:r>
      <w:proofErr w:type="spellEnd"/>
      <w:r w:rsidR="00E06C77" w:rsidRPr="001818A5">
        <w:rPr>
          <w:rFonts w:ascii="Times New Roman" w:eastAsia="Times New Roman" w:hAnsi="Times New Roman" w:cs="Times New Roman"/>
          <w:sz w:val="24"/>
          <w:szCs w:val="24"/>
          <w:lang w:val="uk-UA"/>
        </w:rPr>
        <w:t>.</w:t>
      </w:r>
    </w:p>
    <w:p w:rsidR="00E06C77" w:rsidRPr="001818A5" w:rsidRDefault="00E06C77" w:rsidP="00E06C77">
      <w:pPr>
        <w:spacing w:after="0" w:line="240" w:lineRule="auto"/>
        <w:ind w:right="-141" w:firstLine="709"/>
        <w:contextualSpacing/>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 xml:space="preserve">Протягом навчального року проводилась профілактична робота з попередження насильства щодо дітей . Зокрема, це стосувалося таких його проявів, як </w:t>
      </w:r>
      <w:proofErr w:type="spellStart"/>
      <w:r w:rsidRPr="001818A5">
        <w:rPr>
          <w:rFonts w:ascii="Times New Roman" w:eastAsia="Times New Roman" w:hAnsi="Times New Roman" w:cs="Times New Roman"/>
          <w:sz w:val="24"/>
          <w:szCs w:val="24"/>
          <w:lang w:val="uk-UA"/>
        </w:rPr>
        <w:t>булінг</w:t>
      </w:r>
      <w:proofErr w:type="spellEnd"/>
      <w:r w:rsidRPr="001818A5">
        <w:rPr>
          <w:rFonts w:ascii="Times New Roman" w:eastAsia="Times New Roman" w:hAnsi="Times New Roman" w:cs="Times New Roman"/>
          <w:sz w:val="24"/>
          <w:szCs w:val="24"/>
          <w:lang w:val="uk-UA"/>
        </w:rPr>
        <w:t xml:space="preserve">, </w:t>
      </w:r>
      <w:proofErr w:type="spellStart"/>
      <w:r w:rsidRPr="001818A5">
        <w:rPr>
          <w:rFonts w:ascii="Times New Roman" w:eastAsia="Times New Roman" w:hAnsi="Times New Roman" w:cs="Times New Roman"/>
          <w:sz w:val="24"/>
          <w:szCs w:val="24"/>
          <w:lang w:val="uk-UA"/>
        </w:rPr>
        <w:t>мобінг</w:t>
      </w:r>
      <w:proofErr w:type="spellEnd"/>
      <w:r w:rsidRPr="001818A5">
        <w:rPr>
          <w:rFonts w:ascii="Times New Roman" w:eastAsia="Times New Roman" w:hAnsi="Times New Roman" w:cs="Times New Roman"/>
          <w:sz w:val="24"/>
          <w:szCs w:val="24"/>
          <w:lang w:val="uk-UA"/>
        </w:rPr>
        <w:t xml:space="preserve">, </w:t>
      </w:r>
      <w:proofErr w:type="spellStart"/>
      <w:r w:rsidRPr="001818A5">
        <w:rPr>
          <w:rFonts w:ascii="Times New Roman" w:eastAsia="Times New Roman" w:hAnsi="Times New Roman" w:cs="Times New Roman"/>
          <w:sz w:val="24"/>
          <w:szCs w:val="24"/>
          <w:lang w:val="uk-UA"/>
        </w:rPr>
        <w:t>кібербулінг</w:t>
      </w:r>
      <w:proofErr w:type="spellEnd"/>
      <w:r w:rsidRPr="001818A5">
        <w:rPr>
          <w:rFonts w:ascii="Times New Roman" w:eastAsia="Times New Roman" w:hAnsi="Times New Roman" w:cs="Times New Roman"/>
          <w:sz w:val="24"/>
          <w:szCs w:val="24"/>
          <w:lang w:val="uk-UA"/>
        </w:rPr>
        <w:t xml:space="preserve"> та </w:t>
      </w:r>
      <w:r>
        <w:rPr>
          <w:rFonts w:ascii="Times New Roman" w:eastAsia="Times New Roman" w:hAnsi="Times New Roman" w:cs="Times New Roman"/>
          <w:sz w:val="24"/>
          <w:szCs w:val="24"/>
          <w:lang w:val="uk-UA"/>
        </w:rPr>
        <w:t xml:space="preserve">ін. </w:t>
      </w:r>
      <w:r w:rsidRPr="001818A5">
        <w:rPr>
          <w:rFonts w:ascii="Times New Roman" w:eastAsia="Times New Roman" w:hAnsi="Times New Roman" w:cs="Times New Roman"/>
          <w:sz w:val="24"/>
          <w:szCs w:val="24"/>
          <w:lang w:val="uk-UA"/>
        </w:rPr>
        <w:t xml:space="preserve"> Систематично, 1 раз у квартал, здійснювався комплексний аналіз стану профілактики та протидії </w:t>
      </w:r>
      <w:proofErr w:type="spellStart"/>
      <w:r w:rsidRPr="001818A5">
        <w:rPr>
          <w:rFonts w:ascii="Times New Roman" w:eastAsia="Times New Roman" w:hAnsi="Times New Roman" w:cs="Times New Roman"/>
          <w:sz w:val="24"/>
          <w:szCs w:val="24"/>
          <w:lang w:val="uk-UA"/>
        </w:rPr>
        <w:t>булінгу</w:t>
      </w:r>
      <w:proofErr w:type="spellEnd"/>
      <w:r w:rsidRPr="001818A5">
        <w:rPr>
          <w:rFonts w:ascii="Times New Roman" w:eastAsia="Times New Roman" w:hAnsi="Times New Roman" w:cs="Times New Roman"/>
          <w:sz w:val="24"/>
          <w:szCs w:val="24"/>
          <w:lang w:val="uk-UA"/>
        </w:rPr>
        <w:t xml:space="preserve">, </w:t>
      </w:r>
      <w:r w:rsidRPr="001818A5">
        <w:rPr>
          <w:rFonts w:ascii="Times New Roman" w:eastAsia="Calibri" w:hAnsi="Times New Roman" w:cs="Times New Roman"/>
          <w:sz w:val="24"/>
          <w:szCs w:val="24"/>
          <w:lang w:val="uk-UA"/>
        </w:rPr>
        <w:t>профілактичної роботи з подолання злочинності та правопорушень, жорстокості та насильства, інших</w:t>
      </w:r>
      <w:r>
        <w:rPr>
          <w:rFonts w:ascii="Times New Roman" w:eastAsia="Calibri" w:hAnsi="Times New Roman" w:cs="Times New Roman"/>
          <w:sz w:val="24"/>
          <w:szCs w:val="24"/>
          <w:lang w:val="uk-UA"/>
        </w:rPr>
        <w:t xml:space="preserve">  негативних явищ в</w:t>
      </w:r>
      <w:r w:rsidRPr="001818A5">
        <w:rPr>
          <w:rFonts w:ascii="Times New Roman" w:eastAsia="Calibri" w:hAnsi="Times New Roman" w:cs="Times New Roman"/>
          <w:sz w:val="24"/>
          <w:szCs w:val="24"/>
          <w:lang w:val="uk-UA"/>
        </w:rPr>
        <w:t xml:space="preserve"> учнівському та молодіжному середовищі. </w:t>
      </w:r>
      <w:r w:rsidRPr="001818A5">
        <w:rPr>
          <w:rFonts w:ascii="Times New Roman" w:eastAsia="Times New Roman" w:hAnsi="Times New Roman" w:cs="Times New Roman"/>
          <w:sz w:val="24"/>
          <w:szCs w:val="24"/>
          <w:lang w:val="uk-UA"/>
        </w:rPr>
        <w:t>За результатами аналізу приймалися рішення щодо дій із</w:t>
      </w:r>
      <w:r>
        <w:rPr>
          <w:rFonts w:ascii="Times New Roman" w:eastAsia="Times New Roman" w:hAnsi="Times New Roman" w:cs="Times New Roman"/>
          <w:sz w:val="24"/>
          <w:szCs w:val="24"/>
          <w:lang w:val="uk-UA"/>
        </w:rPr>
        <w:t xml:space="preserve"> їх запобігання. </w:t>
      </w:r>
    </w:p>
    <w:p w:rsidR="00E06C77" w:rsidRPr="001818A5" w:rsidRDefault="00464FD7" w:rsidP="00E06C77">
      <w:pPr>
        <w:spacing w:after="0" w:line="240" w:lineRule="auto"/>
        <w:ind w:firstLine="709"/>
        <w:jc w:val="both"/>
        <w:rPr>
          <w:rFonts w:ascii="Times New Roman" w:eastAsia="Times New Roman" w:hAnsi="Times New Roman" w:cs="Times New Roman"/>
          <w:sz w:val="24"/>
          <w:szCs w:val="24"/>
          <w:lang w:val="uk-UA"/>
        </w:rPr>
      </w:pPr>
      <w:r>
        <w:rPr>
          <w:rFonts w:ascii="Times New Roman" w:hAnsi="Times New Roman" w:cs="Times New Roman"/>
          <w:sz w:val="24"/>
          <w:szCs w:val="24"/>
        </w:rPr>
        <w:t xml:space="preserve"> </w:t>
      </w:r>
      <w:r w:rsidR="00F34F76">
        <w:rPr>
          <w:rFonts w:ascii="Times New Roman" w:eastAsia="Times New Roman" w:hAnsi="Times New Roman" w:cs="Times New Roman"/>
          <w:sz w:val="24"/>
          <w:szCs w:val="24"/>
          <w:lang w:val="uk-UA"/>
        </w:rPr>
        <w:t xml:space="preserve"> </w:t>
      </w:r>
      <w:r w:rsidR="00E06C77" w:rsidRPr="001818A5">
        <w:rPr>
          <w:rFonts w:ascii="Times New Roman" w:eastAsia="Times New Roman" w:hAnsi="Times New Roman" w:cs="Times New Roman"/>
          <w:sz w:val="24"/>
          <w:szCs w:val="24"/>
          <w:lang w:val="uk-UA"/>
        </w:rPr>
        <w:t>З метою недопущення насильства щодо здобувачів освіти проведено:</w:t>
      </w:r>
    </w:p>
    <w:p w:rsidR="00E06C77" w:rsidRPr="001818A5" w:rsidRDefault="00E06C77" w:rsidP="00E06C77">
      <w:pPr>
        <w:pStyle w:val="a3"/>
        <w:numPr>
          <w:ilvl w:val="0"/>
          <w:numId w:val="39"/>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анкетування серед учнів школи з метою виявлення випадків вчинення насильства в сім</w:t>
      </w:r>
      <w:r w:rsidRPr="001818A5">
        <w:rPr>
          <w:rFonts w:ascii="Times New Roman" w:hAnsi="Times New Roman" w:cs="Times New Roman"/>
          <w:sz w:val="24"/>
          <w:szCs w:val="24"/>
        </w:rPr>
        <w:t>’</w:t>
      </w:r>
      <w:r w:rsidRPr="001818A5">
        <w:rPr>
          <w:rFonts w:ascii="Times New Roman" w:hAnsi="Times New Roman" w:cs="Times New Roman"/>
          <w:sz w:val="24"/>
          <w:szCs w:val="24"/>
          <w:lang w:val="uk-UA"/>
        </w:rPr>
        <w:t>ї та дитячому середовищі;</w:t>
      </w:r>
    </w:p>
    <w:p w:rsidR="00E06C77" w:rsidRPr="001818A5" w:rsidRDefault="00E06C77" w:rsidP="00E06C77">
      <w:pPr>
        <w:pStyle w:val="a3"/>
        <w:numPr>
          <w:ilvl w:val="0"/>
          <w:numId w:val="39"/>
        </w:numPr>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чіткий облік дітей, які проживають в неблагополучних сім</w:t>
      </w:r>
      <w:r w:rsidRPr="001818A5">
        <w:rPr>
          <w:rFonts w:ascii="Times New Roman" w:hAnsi="Times New Roman" w:cs="Times New Roman"/>
          <w:sz w:val="24"/>
          <w:szCs w:val="24"/>
        </w:rPr>
        <w:t>’</w:t>
      </w:r>
      <w:proofErr w:type="spellStart"/>
      <w:r w:rsidRPr="001818A5">
        <w:rPr>
          <w:rFonts w:ascii="Times New Roman" w:hAnsi="Times New Roman" w:cs="Times New Roman"/>
          <w:sz w:val="24"/>
          <w:szCs w:val="24"/>
          <w:lang w:val="uk-UA"/>
        </w:rPr>
        <w:t>ях</w:t>
      </w:r>
      <w:proofErr w:type="spellEnd"/>
      <w:r w:rsidRPr="001818A5">
        <w:rPr>
          <w:rFonts w:ascii="Times New Roman" w:hAnsi="Times New Roman" w:cs="Times New Roman"/>
          <w:sz w:val="24"/>
          <w:szCs w:val="24"/>
          <w:lang w:val="uk-UA"/>
        </w:rPr>
        <w:t>, встановлено контроль за перебуванням та вихованням дітей в неблагополучних сім</w:t>
      </w:r>
      <w:r w:rsidRPr="001818A5">
        <w:rPr>
          <w:rFonts w:ascii="Times New Roman" w:hAnsi="Times New Roman" w:cs="Times New Roman"/>
          <w:sz w:val="24"/>
          <w:szCs w:val="24"/>
        </w:rPr>
        <w:t>’</w:t>
      </w:r>
      <w:proofErr w:type="spellStart"/>
      <w:r w:rsidRPr="001818A5">
        <w:rPr>
          <w:rFonts w:ascii="Times New Roman" w:hAnsi="Times New Roman" w:cs="Times New Roman"/>
          <w:sz w:val="24"/>
          <w:szCs w:val="24"/>
          <w:lang w:val="uk-UA"/>
        </w:rPr>
        <w:t>ях</w:t>
      </w:r>
      <w:proofErr w:type="spellEnd"/>
      <w:r w:rsidRPr="001818A5">
        <w:rPr>
          <w:rFonts w:ascii="Times New Roman" w:hAnsi="Times New Roman" w:cs="Times New Roman"/>
          <w:sz w:val="24"/>
          <w:szCs w:val="24"/>
          <w:lang w:val="uk-UA"/>
        </w:rPr>
        <w:t>;</w:t>
      </w:r>
    </w:p>
    <w:p w:rsidR="00E06C77" w:rsidRPr="001818A5" w:rsidRDefault="00E06C77" w:rsidP="00E06C77">
      <w:pPr>
        <w:pStyle w:val="a3"/>
        <w:numPr>
          <w:ilvl w:val="0"/>
          <w:numId w:val="39"/>
        </w:numPr>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інформаційно-просвітницьку роботу, індивідуальні консультації серед педагогів, батьків та учнів, ознайомлення їх з чинним законодавством з метою запобігання конфліктних ситуацій та насилля в сім’ї та дитячому середовищі;</w:t>
      </w:r>
    </w:p>
    <w:p w:rsidR="00E06C77" w:rsidRPr="001818A5" w:rsidRDefault="00E06C77" w:rsidP="00E06C77">
      <w:pPr>
        <w:pStyle w:val="a3"/>
        <w:numPr>
          <w:ilvl w:val="0"/>
          <w:numId w:val="39"/>
        </w:numPr>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lastRenderedPageBreak/>
        <w:t>роз’яснювальну роботу серед учнів, батьків про порядок розгляду заяв та повідомлень про вчинення насильства в сім</w:t>
      </w:r>
      <w:r w:rsidRPr="001818A5">
        <w:rPr>
          <w:rFonts w:ascii="Times New Roman" w:hAnsi="Times New Roman" w:cs="Times New Roman"/>
          <w:sz w:val="24"/>
          <w:szCs w:val="24"/>
        </w:rPr>
        <w:t>’</w:t>
      </w:r>
      <w:r w:rsidRPr="001818A5">
        <w:rPr>
          <w:rFonts w:ascii="Times New Roman" w:hAnsi="Times New Roman" w:cs="Times New Roman"/>
          <w:sz w:val="24"/>
          <w:szCs w:val="24"/>
          <w:lang w:val="uk-UA"/>
        </w:rPr>
        <w:t>ї   або реальну його загрозу;</w:t>
      </w:r>
    </w:p>
    <w:p w:rsidR="00E06C77" w:rsidRPr="001818A5" w:rsidRDefault="00E06C77" w:rsidP="00E06C77">
      <w:pPr>
        <w:pStyle w:val="a3"/>
        <w:numPr>
          <w:ilvl w:val="0"/>
          <w:numId w:val="39"/>
        </w:numPr>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акцію «16 днів проти насильства». В рамках акції проведено тренінги, дискусії, дебати, лекції та виставки учнівських робіт. </w:t>
      </w:r>
    </w:p>
    <w:p w:rsidR="00E06C77" w:rsidRPr="001818A5" w:rsidRDefault="00E06C77" w:rsidP="00464FD7">
      <w:pPr>
        <w:spacing w:line="240" w:lineRule="auto"/>
        <w:jc w:val="both"/>
        <w:rPr>
          <w:rFonts w:ascii="Times New Roman" w:hAnsi="Times New Roman" w:cs="Times New Roman"/>
          <w:sz w:val="24"/>
          <w:szCs w:val="24"/>
          <w:lang w:val="uk-UA"/>
        </w:rPr>
      </w:pPr>
      <w:r w:rsidRPr="005C0B21">
        <w:rPr>
          <w:rFonts w:ascii="Times New Roman" w:hAnsi="Times New Roman" w:cs="Times New Roman"/>
          <w:sz w:val="24"/>
          <w:szCs w:val="24"/>
          <w:lang w:val="uk-UA"/>
        </w:rPr>
        <w:t>Профі</w:t>
      </w:r>
      <w:r w:rsidR="00464FD7">
        <w:rPr>
          <w:rFonts w:ascii="Times New Roman" w:hAnsi="Times New Roman" w:cs="Times New Roman"/>
          <w:sz w:val="24"/>
          <w:szCs w:val="24"/>
          <w:lang w:val="uk-UA"/>
        </w:rPr>
        <w:t>л</w:t>
      </w:r>
      <w:r w:rsidRPr="005C0B21">
        <w:rPr>
          <w:rFonts w:ascii="Times New Roman" w:hAnsi="Times New Roman" w:cs="Times New Roman"/>
          <w:sz w:val="24"/>
          <w:szCs w:val="24"/>
          <w:lang w:val="uk-UA"/>
        </w:rPr>
        <w:t>актика шкідливих</w:t>
      </w:r>
      <w:r w:rsidR="00464FD7">
        <w:rPr>
          <w:rFonts w:ascii="Times New Roman" w:hAnsi="Times New Roman" w:cs="Times New Roman"/>
          <w:sz w:val="24"/>
          <w:szCs w:val="24"/>
          <w:lang w:val="uk-UA"/>
        </w:rPr>
        <w:t xml:space="preserve"> звичок та девіантної </w:t>
      </w:r>
      <w:proofErr w:type="spellStart"/>
      <w:r w:rsidR="00464FD7">
        <w:rPr>
          <w:rFonts w:ascii="Times New Roman" w:hAnsi="Times New Roman" w:cs="Times New Roman"/>
          <w:sz w:val="24"/>
          <w:szCs w:val="24"/>
          <w:lang w:val="uk-UA"/>
        </w:rPr>
        <w:t>поведінки.П</w:t>
      </w:r>
      <w:r w:rsidRPr="001818A5">
        <w:rPr>
          <w:rFonts w:ascii="Times New Roman" w:eastAsia="Times New Roman" w:hAnsi="Times New Roman" w:cs="Times New Roman"/>
          <w:sz w:val="24"/>
          <w:szCs w:val="24"/>
          <w:lang w:val="uk-UA"/>
        </w:rPr>
        <w:t>роведено</w:t>
      </w:r>
      <w:proofErr w:type="spellEnd"/>
      <w:r w:rsidRPr="001818A5">
        <w:rPr>
          <w:rFonts w:ascii="Times New Roman" w:eastAsia="Times New Roman" w:hAnsi="Times New Roman" w:cs="Times New Roman"/>
          <w:sz w:val="24"/>
          <w:szCs w:val="24"/>
          <w:lang w:val="uk-UA"/>
        </w:rPr>
        <w:t xml:space="preserve"> психолого-педагогічні семінари, консиліуми, на теми:</w:t>
      </w:r>
      <w:r w:rsidR="00464FD7">
        <w:rPr>
          <w:rFonts w:ascii="Times New Roman" w:eastAsia="Times New Roman" w:hAnsi="Times New Roman" w:cs="Times New Roman"/>
          <w:sz w:val="24"/>
          <w:szCs w:val="24"/>
          <w:lang w:val="uk-UA"/>
        </w:rPr>
        <w:t xml:space="preserve"> </w:t>
      </w:r>
      <w:r w:rsidRPr="001818A5">
        <w:rPr>
          <w:rFonts w:ascii="Times New Roman" w:hAnsi="Times New Roman" w:cs="Times New Roman"/>
          <w:sz w:val="24"/>
          <w:szCs w:val="24"/>
          <w:lang w:val="uk-UA"/>
        </w:rPr>
        <w:t xml:space="preserve">«Емоційні розлади у дітей та підлітків», «Фактори, що впливають на </w:t>
      </w:r>
      <w:proofErr w:type="spellStart"/>
      <w:r w:rsidRPr="001818A5">
        <w:rPr>
          <w:rFonts w:ascii="Times New Roman" w:hAnsi="Times New Roman" w:cs="Times New Roman"/>
          <w:sz w:val="24"/>
          <w:szCs w:val="24"/>
          <w:lang w:val="uk-UA"/>
        </w:rPr>
        <w:t>суїцидальну</w:t>
      </w:r>
      <w:proofErr w:type="spellEnd"/>
      <w:r w:rsidRPr="001818A5">
        <w:rPr>
          <w:rFonts w:ascii="Times New Roman" w:hAnsi="Times New Roman" w:cs="Times New Roman"/>
          <w:sz w:val="24"/>
          <w:szCs w:val="24"/>
          <w:lang w:val="uk-UA"/>
        </w:rPr>
        <w:t xml:space="preserve"> поведінку </w:t>
      </w:r>
      <w:proofErr w:type="spellStart"/>
      <w:r w:rsidRPr="001818A5">
        <w:rPr>
          <w:rFonts w:ascii="Times New Roman" w:hAnsi="Times New Roman" w:cs="Times New Roman"/>
          <w:sz w:val="24"/>
          <w:szCs w:val="24"/>
          <w:lang w:val="uk-UA"/>
        </w:rPr>
        <w:t>підлітка</w:t>
      </w:r>
      <w:proofErr w:type="spellEnd"/>
      <w:r w:rsidRPr="001818A5">
        <w:rPr>
          <w:rFonts w:ascii="Times New Roman" w:hAnsi="Times New Roman" w:cs="Times New Roman"/>
          <w:sz w:val="24"/>
          <w:szCs w:val="24"/>
          <w:lang w:val="uk-UA"/>
        </w:rPr>
        <w:t>», «Як підняти соціальний статус учня в групі», «Як допомогти дитині при загрозі суїциду?», «Конфлікти між учителями і підлітками</w:t>
      </w:r>
      <w:r w:rsidR="00464FD7">
        <w:rPr>
          <w:rFonts w:ascii="Times New Roman" w:hAnsi="Times New Roman" w:cs="Times New Roman"/>
          <w:sz w:val="24"/>
          <w:szCs w:val="24"/>
          <w:lang w:val="uk-UA"/>
        </w:rPr>
        <w:t>».</w:t>
      </w:r>
    </w:p>
    <w:p w:rsidR="00E06C77" w:rsidRPr="001818A5" w:rsidRDefault="00E06C77" w:rsidP="00E06C77">
      <w:pPr>
        <w:shd w:val="clear" w:color="auto" w:fill="FFFFFF"/>
        <w:spacing w:after="0" w:line="240" w:lineRule="auto"/>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Організовано роботу Батьківського всеобучу з тем:</w:t>
      </w:r>
    </w:p>
    <w:p w:rsidR="00E06C77" w:rsidRPr="001818A5" w:rsidRDefault="00E06C77" w:rsidP="00E06C77">
      <w:pPr>
        <w:pStyle w:val="a3"/>
        <w:numPr>
          <w:ilvl w:val="0"/>
          <w:numId w:val="42"/>
        </w:numPr>
        <w:shd w:val="clear" w:color="auto" w:fill="FFFFFF"/>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«У сім‘ї – підліток», </w:t>
      </w:r>
    </w:p>
    <w:p w:rsidR="00E06C77" w:rsidRPr="001818A5" w:rsidRDefault="00E06C77" w:rsidP="00E06C77">
      <w:pPr>
        <w:pStyle w:val="a3"/>
        <w:numPr>
          <w:ilvl w:val="0"/>
          <w:numId w:val="42"/>
        </w:numPr>
        <w:shd w:val="clear" w:color="auto" w:fill="FFFFFF"/>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«Емоційні порушення у дітей», «Депресивні стани у підлітків», «Алкоголізм і наркоманія у підлітковому віці», </w:t>
      </w:r>
    </w:p>
    <w:p w:rsidR="00E06C77" w:rsidRPr="001818A5" w:rsidRDefault="00E06C77" w:rsidP="00E06C77">
      <w:pPr>
        <w:pStyle w:val="a3"/>
        <w:numPr>
          <w:ilvl w:val="0"/>
          <w:numId w:val="42"/>
        </w:numPr>
        <w:shd w:val="clear" w:color="auto" w:fill="FFFFFF"/>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«Психологія особистісних і міжособистісних конфліктів».</w:t>
      </w:r>
    </w:p>
    <w:p w:rsidR="008A57FE" w:rsidRPr="005C0B21" w:rsidRDefault="00E06C77" w:rsidP="005C0B21">
      <w:pPr>
        <w:shd w:val="clear" w:color="auto" w:fill="FFFFFF"/>
        <w:spacing w:after="0" w:line="240" w:lineRule="auto"/>
        <w:ind w:firstLine="709"/>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bCs/>
          <w:sz w:val="24"/>
          <w:szCs w:val="24"/>
          <w:lang w:val="uk-UA"/>
        </w:rPr>
        <w:t>Педагогічний колектив працював над створенням позитивного психологічного клімату в закладі освіти й сім</w:t>
      </w:r>
      <w:r w:rsidR="005963C6">
        <w:rPr>
          <w:rFonts w:ascii="Times New Roman" w:eastAsia="Times New Roman" w:hAnsi="Times New Roman" w:cs="Times New Roman"/>
          <w:bCs/>
          <w:sz w:val="24"/>
          <w:szCs w:val="24"/>
          <w:lang w:val="uk-UA"/>
        </w:rPr>
        <w:t xml:space="preserve">’ї. </w:t>
      </w:r>
    </w:p>
    <w:p w:rsidR="00E06C77" w:rsidRPr="001818A5" w:rsidRDefault="00464FD7" w:rsidP="00464FD7">
      <w:pPr>
        <w:spacing w:line="240" w:lineRule="auto"/>
        <w:ind w:left="360"/>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Сімейне </w:t>
      </w:r>
      <w:proofErr w:type="spellStart"/>
      <w:r>
        <w:rPr>
          <w:rFonts w:ascii="Times New Roman" w:hAnsi="Times New Roman" w:cs="Times New Roman"/>
          <w:sz w:val="24"/>
          <w:szCs w:val="24"/>
          <w:lang w:val="uk-UA"/>
        </w:rPr>
        <w:t>виховання.</w:t>
      </w:r>
      <w:r w:rsidR="00E06C77" w:rsidRPr="001818A5">
        <w:rPr>
          <w:rFonts w:ascii="Times New Roman" w:hAnsi="Times New Roman" w:cs="Times New Roman"/>
          <w:sz w:val="24"/>
          <w:szCs w:val="24"/>
          <w:lang w:val="uk-UA"/>
        </w:rPr>
        <w:t>Регулювання</w:t>
      </w:r>
      <w:proofErr w:type="spellEnd"/>
      <w:r w:rsidR="00E06C77" w:rsidRPr="001818A5">
        <w:rPr>
          <w:rFonts w:ascii="Times New Roman" w:hAnsi="Times New Roman" w:cs="Times New Roman"/>
          <w:sz w:val="24"/>
          <w:szCs w:val="24"/>
          <w:lang w:val="uk-UA"/>
        </w:rPr>
        <w:t xml:space="preserve">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розглядалось на загальношкільних батьківських з</w:t>
      </w:r>
      <w:r w:rsidR="00E06C77">
        <w:rPr>
          <w:rFonts w:ascii="Times New Roman" w:hAnsi="Times New Roman" w:cs="Times New Roman"/>
          <w:sz w:val="24"/>
          <w:szCs w:val="24"/>
          <w:lang w:val="uk-UA"/>
        </w:rPr>
        <w:t xml:space="preserve">борах. Одним із пріоритетів </w:t>
      </w:r>
      <w:r w:rsidR="00E06C77" w:rsidRPr="001818A5">
        <w:rPr>
          <w:rFonts w:ascii="Times New Roman" w:hAnsi="Times New Roman" w:cs="Times New Roman"/>
          <w:sz w:val="24"/>
          <w:szCs w:val="24"/>
          <w:lang w:val="uk-UA"/>
        </w:rPr>
        <w:t xml:space="preserve"> є партнерська взаємодія батьківської і</w:t>
      </w:r>
      <w:r w:rsidR="00E06C77">
        <w:rPr>
          <w:rFonts w:ascii="Times New Roman" w:hAnsi="Times New Roman" w:cs="Times New Roman"/>
          <w:sz w:val="24"/>
          <w:szCs w:val="24"/>
          <w:lang w:val="uk-UA"/>
        </w:rPr>
        <w:t xml:space="preserve"> </w:t>
      </w:r>
      <w:r w:rsidR="00E06C77" w:rsidRPr="001818A5">
        <w:rPr>
          <w:rFonts w:ascii="Times New Roman" w:hAnsi="Times New Roman" w:cs="Times New Roman"/>
          <w:sz w:val="24"/>
          <w:szCs w:val="24"/>
          <w:lang w:val="uk-UA"/>
        </w:rPr>
        <w:t xml:space="preserve">педагогічної спільноти. </w:t>
      </w:r>
      <w:r w:rsidR="00E06C77">
        <w:rPr>
          <w:rFonts w:ascii="Times New Roman" w:eastAsia="Calibri" w:hAnsi="Times New Roman" w:cs="Times New Roman"/>
          <w:color w:val="000000"/>
          <w:sz w:val="24"/>
          <w:szCs w:val="24"/>
          <w:lang w:val="uk-UA"/>
        </w:rPr>
        <w:t>З</w:t>
      </w:r>
      <w:r w:rsidR="00E06C77" w:rsidRPr="001818A5">
        <w:rPr>
          <w:rFonts w:ascii="Times New Roman" w:eastAsia="Calibri" w:hAnsi="Times New Roman" w:cs="Times New Roman"/>
          <w:color w:val="000000"/>
          <w:sz w:val="24"/>
          <w:szCs w:val="24"/>
          <w:lang w:val="uk-UA"/>
        </w:rPr>
        <w:t xml:space="preserve"> метою </w:t>
      </w:r>
      <w:r w:rsidR="00E06C77">
        <w:rPr>
          <w:rFonts w:ascii="Times New Roman" w:eastAsia="Calibri" w:hAnsi="Times New Roman" w:cs="Times New Roman"/>
          <w:sz w:val="24"/>
          <w:szCs w:val="24"/>
          <w:lang w:val="uk-UA"/>
        </w:rPr>
        <w:t>забезпечення</w:t>
      </w:r>
      <w:r w:rsidR="00E06C77" w:rsidRPr="001818A5">
        <w:rPr>
          <w:rFonts w:ascii="Times New Roman" w:eastAsia="Calibri" w:hAnsi="Times New Roman" w:cs="Times New Roman"/>
          <w:sz w:val="24"/>
          <w:szCs w:val="24"/>
          <w:lang w:val="uk-UA"/>
        </w:rPr>
        <w:t xml:space="preserve"> системної роботи в напрямку взаємодії школи, сім’ї та громадськості, </w:t>
      </w:r>
      <w:r w:rsidR="00E06C77" w:rsidRPr="001818A5">
        <w:rPr>
          <w:rFonts w:ascii="Times New Roman" w:eastAsia="Calibri" w:hAnsi="Times New Roman" w:cs="Times New Roman"/>
          <w:color w:val="000000"/>
          <w:sz w:val="24"/>
          <w:szCs w:val="24"/>
          <w:lang w:val="uk-UA"/>
        </w:rPr>
        <w:t>розвитку співпраці батьківської громадськості, педагогічних працівників та здобувачів освіти</w:t>
      </w:r>
      <w:r w:rsidR="00E06C77" w:rsidRPr="001818A5">
        <w:rPr>
          <w:rFonts w:ascii="Times New Roman" w:hAnsi="Times New Roman" w:cs="Times New Roman"/>
          <w:sz w:val="24"/>
          <w:szCs w:val="24"/>
          <w:lang w:val="uk-UA"/>
        </w:rPr>
        <w:t xml:space="preserve"> </w:t>
      </w:r>
      <w:r w:rsidR="00E06C77">
        <w:rPr>
          <w:rFonts w:ascii="Times New Roman" w:eastAsia="Calibri" w:hAnsi="Times New Roman" w:cs="Times New Roman"/>
          <w:sz w:val="24"/>
          <w:szCs w:val="24"/>
          <w:lang w:val="uk-UA"/>
        </w:rPr>
        <w:t>у закладі освіти</w:t>
      </w:r>
    </w:p>
    <w:p w:rsidR="00E06C77" w:rsidRPr="001818A5" w:rsidRDefault="00E06C77" w:rsidP="00E06C77">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запроваджено Дні відкритих дверей та дні спілкування з батьками;</w:t>
      </w:r>
    </w:p>
    <w:p w:rsidR="00E06C77" w:rsidRPr="001818A5" w:rsidRDefault="00E06C77" w:rsidP="00E06C77">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проводяться лекторії, вечори зап</w:t>
      </w:r>
      <w:r w:rsidR="005963C6">
        <w:rPr>
          <w:rFonts w:ascii="Times New Roman" w:eastAsia="Calibri" w:hAnsi="Times New Roman" w:cs="Times New Roman"/>
          <w:sz w:val="24"/>
          <w:szCs w:val="24"/>
          <w:lang w:val="uk-UA"/>
        </w:rPr>
        <w:t>итань та відповідей;</w:t>
      </w:r>
    </w:p>
    <w:p w:rsidR="00E06C77" w:rsidRPr="001818A5" w:rsidRDefault="00E06C77" w:rsidP="00E06C77">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проводяться тижні сім</w:t>
      </w:r>
      <w:r w:rsidRPr="001818A5">
        <w:rPr>
          <w:rFonts w:ascii="Times New Roman" w:eastAsia="Calibri" w:hAnsi="Times New Roman" w:cs="Times New Roman"/>
          <w:sz w:val="24"/>
          <w:szCs w:val="24"/>
        </w:rPr>
        <w:t>’</w:t>
      </w:r>
      <w:r w:rsidRPr="001818A5">
        <w:rPr>
          <w:rFonts w:ascii="Times New Roman" w:eastAsia="Calibri" w:hAnsi="Times New Roman" w:cs="Times New Roman"/>
          <w:sz w:val="24"/>
          <w:szCs w:val="24"/>
          <w:lang w:val="uk-UA"/>
        </w:rPr>
        <w:t>ї в школі (родинні традиції, конце</w:t>
      </w:r>
      <w:r>
        <w:rPr>
          <w:rFonts w:ascii="Times New Roman" w:eastAsia="Calibri" w:hAnsi="Times New Roman" w:cs="Times New Roman"/>
          <w:sz w:val="24"/>
          <w:szCs w:val="24"/>
          <w:lang w:val="uk-UA"/>
        </w:rPr>
        <w:t>рти, ранки</w:t>
      </w:r>
      <w:r w:rsidRPr="001818A5">
        <w:rPr>
          <w:rFonts w:ascii="Times New Roman" w:eastAsia="Calibri" w:hAnsi="Times New Roman" w:cs="Times New Roman"/>
          <w:sz w:val="24"/>
          <w:szCs w:val="24"/>
          <w:lang w:val="uk-UA"/>
        </w:rPr>
        <w:t xml:space="preserve">) </w:t>
      </w:r>
    </w:p>
    <w:p w:rsidR="00E06C77" w:rsidRPr="001818A5" w:rsidRDefault="00E06C77" w:rsidP="00E06C77">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для організації дієвої взаємодії учнів, батьків та педагогів проводяться круглі столи, дискусійні клуби</w:t>
      </w:r>
      <w:r w:rsidR="005963C6">
        <w:rPr>
          <w:rFonts w:ascii="Times New Roman" w:eastAsia="Calibri" w:hAnsi="Times New Roman" w:cs="Times New Roman"/>
          <w:sz w:val="24"/>
          <w:szCs w:val="24"/>
          <w:lang w:val="uk-UA"/>
        </w:rPr>
        <w:t>, диспути, дебати,</w:t>
      </w:r>
      <w:r w:rsidRPr="001818A5">
        <w:rPr>
          <w:rFonts w:ascii="Times New Roman" w:eastAsia="Calibri" w:hAnsi="Times New Roman" w:cs="Times New Roman"/>
          <w:sz w:val="24"/>
          <w:szCs w:val="24"/>
          <w:lang w:val="uk-UA"/>
        </w:rPr>
        <w:t xml:space="preserve"> тренінги, форуми: «Невідоме покоління», «Коли мені було 14», «Усвідомлене батьківство – запорука щасливої долі»; </w:t>
      </w:r>
    </w:p>
    <w:p w:rsidR="00E06C77" w:rsidRPr="001C642B" w:rsidRDefault="00E06C77" w:rsidP="00E06C77">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спільно з батьк</w:t>
      </w:r>
      <w:r>
        <w:rPr>
          <w:rFonts w:ascii="Times New Roman" w:eastAsia="Calibri" w:hAnsi="Times New Roman" w:cs="Times New Roman"/>
          <w:sz w:val="24"/>
          <w:szCs w:val="24"/>
          <w:lang w:val="uk-UA"/>
        </w:rPr>
        <w:t>ами проведено</w:t>
      </w:r>
      <w:r w:rsidR="005963C6">
        <w:rPr>
          <w:rFonts w:ascii="Times New Roman" w:eastAsia="Calibri" w:hAnsi="Times New Roman" w:cs="Times New Roman"/>
          <w:sz w:val="24"/>
          <w:szCs w:val="24"/>
          <w:lang w:val="uk-UA"/>
        </w:rPr>
        <w:t xml:space="preserve"> шкільні</w:t>
      </w:r>
      <w:r w:rsidRPr="001818A5">
        <w:rPr>
          <w:rFonts w:ascii="Times New Roman" w:eastAsia="Calibri" w:hAnsi="Times New Roman" w:cs="Times New Roman"/>
          <w:sz w:val="24"/>
          <w:szCs w:val="24"/>
          <w:lang w:val="uk-UA"/>
        </w:rPr>
        <w:t xml:space="preserve"> свята;</w:t>
      </w:r>
    </w:p>
    <w:p w:rsidR="00E06C77" w:rsidRPr="001818A5" w:rsidRDefault="00E06C77" w:rsidP="00E06C77">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використовуються індивідуальні форми роботи вчите</w:t>
      </w:r>
      <w:r w:rsidR="005963C6">
        <w:rPr>
          <w:rFonts w:ascii="Times New Roman" w:eastAsia="Calibri" w:hAnsi="Times New Roman" w:cs="Times New Roman"/>
          <w:sz w:val="24"/>
          <w:szCs w:val="24"/>
          <w:lang w:val="uk-UA"/>
        </w:rPr>
        <w:t xml:space="preserve">ля з батьками (відвідування </w:t>
      </w:r>
      <w:r w:rsidRPr="001818A5">
        <w:rPr>
          <w:rFonts w:ascii="Times New Roman" w:eastAsia="Calibri" w:hAnsi="Times New Roman" w:cs="Times New Roman"/>
          <w:sz w:val="24"/>
          <w:szCs w:val="24"/>
          <w:lang w:val="uk-UA"/>
        </w:rPr>
        <w:t xml:space="preserve"> вдома, бесіди, індивідуальне спілкування); </w:t>
      </w:r>
    </w:p>
    <w:p w:rsidR="00A70544" w:rsidRDefault="00E06C77" w:rsidP="005C0B21">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батьки інформуються про успіхи та досягнення учнів, оголошуються подяки за активну участь у житті класу, школи та за зразкове виконання</w:t>
      </w:r>
      <w:r w:rsidR="005C0B21">
        <w:rPr>
          <w:rFonts w:ascii="Times New Roman" w:eastAsia="Calibri" w:hAnsi="Times New Roman" w:cs="Times New Roman"/>
          <w:sz w:val="24"/>
          <w:szCs w:val="24"/>
          <w:lang w:val="uk-UA"/>
        </w:rPr>
        <w:t xml:space="preserve"> своїх батьківських обов’язків.</w:t>
      </w:r>
    </w:p>
    <w:p w:rsidR="005C0B21" w:rsidRPr="005C0B21" w:rsidRDefault="005C0B21" w:rsidP="005C0B21">
      <w:pPr>
        <w:tabs>
          <w:tab w:val="left" w:pos="0"/>
        </w:tabs>
        <w:spacing w:after="0" w:line="240" w:lineRule="auto"/>
        <w:ind w:left="720"/>
        <w:jc w:val="both"/>
        <w:rPr>
          <w:rFonts w:ascii="Times New Roman" w:eastAsia="Calibri" w:hAnsi="Times New Roman" w:cs="Times New Roman"/>
          <w:sz w:val="24"/>
          <w:szCs w:val="24"/>
          <w:lang w:val="uk-UA"/>
        </w:rPr>
      </w:pPr>
    </w:p>
    <w:p w:rsidR="00A70544" w:rsidRPr="005C0B21" w:rsidRDefault="00A70544" w:rsidP="005C0B21">
      <w:pPr>
        <w:spacing w:after="0" w:line="240" w:lineRule="auto"/>
        <w:jc w:val="both"/>
        <w:rPr>
          <w:rFonts w:ascii="Times New Roman" w:hAnsi="Times New Roman" w:cs="Times New Roman"/>
          <w:sz w:val="24"/>
          <w:szCs w:val="24"/>
          <w:lang w:val="uk-UA"/>
        </w:rPr>
      </w:pPr>
      <w:proofErr w:type="spellStart"/>
      <w:r w:rsidRPr="005C0B21">
        <w:rPr>
          <w:rFonts w:ascii="Times New Roman" w:hAnsi="Times New Roman" w:cs="Times New Roman"/>
          <w:sz w:val="24"/>
          <w:szCs w:val="24"/>
          <w:lang w:val="uk-UA"/>
        </w:rPr>
        <w:t>Ви</w:t>
      </w:r>
      <w:r w:rsidR="005C0B21">
        <w:rPr>
          <w:rFonts w:ascii="Times New Roman" w:hAnsi="Times New Roman" w:cs="Times New Roman"/>
          <w:sz w:val="24"/>
          <w:szCs w:val="24"/>
          <w:lang w:val="uk-UA"/>
        </w:rPr>
        <w:t>бухонебезпека</w:t>
      </w:r>
      <w:proofErr w:type="spellEnd"/>
      <w:r w:rsidR="005C0B21">
        <w:rPr>
          <w:rFonts w:ascii="Times New Roman" w:hAnsi="Times New Roman" w:cs="Times New Roman"/>
          <w:sz w:val="24"/>
          <w:szCs w:val="24"/>
          <w:lang w:val="uk-UA"/>
        </w:rPr>
        <w:t>.</w:t>
      </w:r>
    </w:p>
    <w:p w:rsidR="00A70544" w:rsidRPr="001818A5" w:rsidRDefault="005963C6" w:rsidP="001818A5">
      <w:pPr>
        <w:shd w:val="clear" w:color="auto" w:fill="FFFFFF"/>
        <w:spacing w:after="0" w:line="240" w:lineRule="auto"/>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bCs/>
          <w:sz w:val="24"/>
          <w:szCs w:val="24"/>
          <w:lang w:val="uk-UA"/>
        </w:rPr>
        <w:t xml:space="preserve">Відповідно наказу </w:t>
      </w:r>
      <w:r w:rsidR="00FC16E4">
        <w:rPr>
          <w:rFonts w:ascii="Times New Roman" w:eastAsia="Times New Roman" w:hAnsi="Times New Roman" w:cs="Times New Roman"/>
          <w:bCs/>
          <w:sz w:val="24"/>
          <w:szCs w:val="24"/>
          <w:lang w:val="uk-UA"/>
        </w:rPr>
        <w:t>від 07.04.2023 № 97-о</w:t>
      </w:r>
      <w:r w:rsidR="00A70544" w:rsidRPr="001818A5">
        <w:rPr>
          <w:rFonts w:ascii="Times New Roman" w:eastAsia="Times New Roman" w:hAnsi="Times New Roman" w:cs="Times New Roman"/>
          <w:bCs/>
          <w:sz w:val="24"/>
          <w:szCs w:val="24"/>
          <w:lang w:val="uk-UA"/>
        </w:rPr>
        <w:t xml:space="preserve">  «Про вжиття попереджувальних заходів та проведення бесід з учнями закладу освіти з питань уникнення враження мінами і вибухонебезпечними предметами»</w:t>
      </w:r>
      <w:r w:rsidR="00A70544" w:rsidRPr="001818A5">
        <w:rPr>
          <w:rFonts w:ascii="Times New Roman" w:eastAsia="Times New Roman" w:hAnsi="Times New Roman" w:cs="Times New Roman"/>
          <w:color w:val="333333"/>
          <w:sz w:val="24"/>
          <w:szCs w:val="24"/>
          <w:lang w:val="uk-UA"/>
        </w:rPr>
        <w:t>,</w:t>
      </w:r>
      <w:r w:rsidR="00A70544" w:rsidRPr="001818A5">
        <w:rPr>
          <w:rFonts w:ascii="Times New Roman" w:eastAsia="Times New Roman" w:hAnsi="Times New Roman" w:cs="Times New Roman"/>
          <w:sz w:val="24"/>
          <w:szCs w:val="24"/>
          <w:lang w:val="uk-UA"/>
        </w:rPr>
        <w:t xml:space="preserve"> враховуючи</w:t>
      </w:r>
      <w:r w:rsidR="00A70544" w:rsidRPr="001818A5">
        <w:rPr>
          <w:rFonts w:ascii="Times New Roman" w:eastAsia="Times New Roman" w:hAnsi="Times New Roman" w:cs="Times New Roman"/>
          <w:color w:val="333333"/>
          <w:sz w:val="24"/>
          <w:szCs w:val="24"/>
          <w:lang w:val="uk-UA"/>
        </w:rPr>
        <w:t xml:space="preserve"> </w:t>
      </w:r>
      <w:r w:rsidR="00A70544" w:rsidRPr="001818A5">
        <w:rPr>
          <w:rFonts w:ascii="Times New Roman" w:eastAsia="Times New Roman" w:hAnsi="Times New Roman" w:cs="Times New Roman"/>
          <w:iCs/>
          <w:sz w:val="24"/>
          <w:szCs w:val="24"/>
          <w:lang w:val="uk-UA"/>
        </w:rPr>
        <w:t xml:space="preserve">Додаток 1 до листа МОН від 17.03.2022 № 1/3485-22 </w:t>
      </w:r>
      <w:r w:rsidR="00A70544" w:rsidRPr="001818A5">
        <w:rPr>
          <w:rFonts w:ascii="Times New Roman" w:eastAsia="Times New Roman" w:hAnsi="Times New Roman" w:cs="Times New Roman"/>
          <w:bCs/>
          <w:sz w:val="24"/>
          <w:szCs w:val="24"/>
          <w:lang w:val="uk-UA"/>
        </w:rPr>
        <w:t xml:space="preserve">Методичні рекомендації «Про проведення бесід з учнями закладу освіти з питань уникнення враження мінами і </w:t>
      </w:r>
      <w:r w:rsidR="00FC16E4">
        <w:rPr>
          <w:rFonts w:ascii="Times New Roman" w:eastAsia="Times New Roman" w:hAnsi="Times New Roman" w:cs="Times New Roman"/>
          <w:bCs/>
          <w:sz w:val="24"/>
          <w:szCs w:val="24"/>
          <w:lang w:val="uk-UA"/>
        </w:rPr>
        <w:t xml:space="preserve">вибухонебезпечними предметами», </w:t>
      </w:r>
      <w:r w:rsidR="00A70544" w:rsidRPr="001818A5">
        <w:rPr>
          <w:rFonts w:ascii="Times New Roman" w:eastAsia="Times New Roman" w:hAnsi="Times New Roman" w:cs="Times New Roman"/>
          <w:sz w:val="24"/>
          <w:szCs w:val="24"/>
          <w:lang w:val="uk-UA"/>
        </w:rPr>
        <w:t>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A70544" w:rsidRPr="001818A5" w:rsidRDefault="00A70544" w:rsidP="001818A5">
      <w:pPr>
        <w:pStyle w:val="a3"/>
        <w:numPr>
          <w:ilvl w:val="0"/>
          <w:numId w:val="44"/>
        </w:numPr>
        <w:shd w:val="clear" w:color="auto" w:fill="FFFFFF"/>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lastRenderedPageBreak/>
        <w:t xml:space="preserve">завгоспом щоденно проводяться обходи території закладу і </w:t>
      </w:r>
      <w:r w:rsidR="00FC16E4">
        <w:rPr>
          <w:rFonts w:ascii="Times New Roman" w:hAnsi="Times New Roman" w:cs="Times New Roman"/>
          <w:sz w:val="24"/>
          <w:szCs w:val="24"/>
          <w:lang w:val="uk-UA"/>
        </w:rPr>
        <w:t xml:space="preserve">періодична перевірка </w:t>
      </w:r>
      <w:r w:rsidRPr="001818A5">
        <w:rPr>
          <w:rFonts w:ascii="Times New Roman" w:hAnsi="Times New Roman" w:cs="Times New Roman"/>
          <w:sz w:val="24"/>
          <w:szCs w:val="24"/>
          <w:lang w:val="uk-UA"/>
        </w:rPr>
        <w:t xml:space="preserve">приміщень на предмет своєчасного виявлення вибухових пристроїв або підозрілих предметів; </w:t>
      </w:r>
    </w:p>
    <w:p w:rsidR="00A70544" w:rsidRPr="001818A5" w:rsidRDefault="00B260B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проведено  інструктажі і практичні заняття</w:t>
      </w:r>
      <w:r w:rsidR="00A70544" w:rsidRPr="001818A5">
        <w:rPr>
          <w:rFonts w:ascii="Times New Roman" w:hAnsi="Times New Roman" w:cs="Times New Roman"/>
          <w:sz w:val="24"/>
          <w:szCs w:val="24"/>
          <w:lang w:val="uk-UA"/>
        </w:rPr>
        <w:t xml:space="preserve"> з питань дій у разі загрози або виникнення надзвичайних подій;</w:t>
      </w:r>
    </w:p>
    <w:p w:rsidR="00A70544" w:rsidRPr="001818A5"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проведен</w:t>
      </w:r>
      <w:r w:rsidR="00FC16E4">
        <w:rPr>
          <w:rFonts w:ascii="Times New Roman" w:hAnsi="Times New Roman" w:cs="Times New Roman"/>
          <w:sz w:val="24"/>
          <w:szCs w:val="24"/>
          <w:lang w:val="uk-UA"/>
        </w:rPr>
        <w:t>ня бесід класними керівниками</w:t>
      </w:r>
      <w:r w:rsidRPr="001818A5">
        <w:rPr>
          <w:rFonts w:ascii="Times New Roman" w:eastAsia="Calibri" w:hAnsi="Times New Roman" w:cs="Times New Roman"/>
          <w:sz w:val="24"/>
          <w:szCs w:val="24"/>
          <w:lang w:val="uk-UA"/>
        </w:rPr>
        <w:t xml:space="preserve"> з просвіти учасників освітнього процесу в з</w:t>
      </w:r>
      <w:r w:rsidR="005963C6">
        <w:rPr>
          <w:rFonts w:ascii="Times New Roman" w:eastAsia="Calibri" w:hAnsi="Times New Roman" w:cs="Times New Roman"/>
          <w:sz w:val="24"/>
          <w:szCs w:val="24"/>
          <w:lang w:val="uk-UA"/>
        </w:rPr>
        <w:t xml:space="preserve">акладі </w:t>
      </w:r>
      <w:r w:rsidRPr="001818A5">
        <w:rPr>
          <w:rFonts w:ascii="Times New Roman" w:eastAsia="Calibri" w:hAnsi="Times New Roman" w:cs="Times New Roman"/>
          <w:sz w:val="24"/>
          <w:szCs w:val="24"/>
          <w:lang w:val="uk-UA"/>
        </w:rPr>
        <w:t xml:space="preserve"> щодо питань мінної небезпеки і вибухонебезпечних предметів та дій в надзвичайних ситуаціях</w:t>
      </w:r>
      <w:r w:rsidRPr="001818A5">
        <w:rPr>
          <w:rFonts w:ascii="Times New Roman" w:hAnsi="Times New Roman" w:cs="Times New Roman"/>
          <w:bCs/>
          <w:sz w:val="24"/>
          <w:szCs w:val="24"/>
          <w:lang w:val="uk-UA"/>
        </w:rPr>
        <w:t>;</w:t>
      </w:r>
    </w:p>
    <w:p w:rsidR="00A70544" w:rsidRPr="001818A5" w:rsidRDefault="00A70544" w:rsidP="001818A5">
      <w:pPr>
        <w:pStyle w:val="a3"/>
        <w:numPr>
          <w:ilvl w:val="0"/>
          <w:numId w:val="44"/>
        </w:numPr>
        <w:spacing w:before="100" w:beforeAutospacing="1" w:after="0" w:afterAutospacing="1" w:line="240" w:lineRule="auto"/>
        <w:ind w:right="-143"/>
        <w:contextualSpacing w:val="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обстеження території, де проходять прогулянки, з метою виявлення вибухонебезпечних та підозрілих предметів. Пояснювати дітям про небезпеку, яку несуть незнайомі</w:t>
      </w:r>
      <w:r w:rsidR="00FC16E4">
        <w:rPr>
          <w:rFonts w:ascii="Times New Roman" w:eastAsia="Calibri" w:hAnsi="Times New Roman" w:cs="Times New Roman"/>
          <w:sz w:val="24"/>
          <w:szCs w:val="24"/>
          <w:lang w:val="uk-UA"/>
        </w:rPr>
        <w:t xml:space="preserve"> предмети</w:t>
      </w:r>
      <w:r w:rsidRPr="001818A5">
        <w:rPr>
          <w:rFonts w:ascii="Times New Roman" w:eastAsia="Calibri" w:hAnsi="Times New Roman" w:cs="Times New Roman"/>
          <w:sz w:val="24"/>
          <w:szCs w:val="24"/>
          <w:lang w:val="uk-UA"/>
        </w:rPr>
        <w:t xml:space="preserve">. </w:t>
      </w:r>
    </w:p>
    <w:p w:rsidR="00A70544" w:rsidRPr="001818A5"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опрацювання Інтерактивної к</w:t>
      </w:r>
      <w:proofErr w:type="spellStart"/>
      <w:r w:rsidRPr="001818A5">
        <w:rPr>
          <w:rFonts w:ascii="Times New Roman" w:hAnsi="Times New Roman" w:cs="Times New Roman"/>
          <w:sz w:val="24"/>
          <w:szCs w:val="24"/>
        </w:rPr>
        <w:t>ниг</w:t>
      </w:r>
      <w:proofErr w:type="spellEnd"/>
      <w:r w:rsidRPr="001818A5">
        <w:rPr>
          <w:rFonts w:ascii="Times New Roman" w:hAnsi="Times New Roman" w:cs="Times New Roman"/>
          <w:sz w:val="24"/>
          <w:szCs w:val="24"/>
          <w:lang w:val="uk-UA"/>
        </w:rPr>
        <w:t>и «</w:t>
      </w:r>
      <w:proofErr w:type="spellStart"/>
      <w:r w:rsidRPr="001818A5">
        <w:rPr>
          <w:rFonts w:ascii="Times New Roman" w:hAnsi="Times New Roman" w:cs="Times New Roman"/>
          <w:sz w:val="24"/>
          <w:szCs w:val="24"/>
        </w:rPr>
        <w:t>Мінна</w:t>
      </w:r>
      <w:proofErr w:type="spellEnd"/>
      <w:r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безпека</w:t>
      </w:r>
      <w:proofErr w:type="spellEnd"/>
      <w:r w:rsidRPr="001818A5">
        <w:rPr>
          <w:rFonts w:ascii="Times New Roman" w:hAnsi="Times New Roman" w:cs="Times New Roman"/>
          <w:sz w:val="24"/>
          <w:szCs w:val="24"/>
        </w:rPr>
        <w:t xml:space="preserve"> не без </w:t>
      </w:r>
      <w:proofErr w:type="spellStart"/>
      <w:r w:rsidRPr="001818A5">
        <w:rPr>
          <w:rFonts w:ascii="Times New Roman" w:hAnsi="Times New Roman" w:cs="Times New Roman"/>
          <w:sz w:val="24"/>
          <w:szCs w:val="24"/>
        </w:rPr>
        <w:t>ПЕКа</w:t>
      </w:r>
      <w:proofErr w:type="spellEnd"/>
      <w:r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rPr>
        <w:t xml:space="preserve">про правила </w:t>
      </w:r>
      <w:proofErr w:type="spellStart"/>
      <w:r w:rsidRPr="001818A5">
        <w:rPr>
          <w:rFonts w:ascii="Times New Roman" w:hAnsi="Times New Roman" w:cs="Times New Roman"/>
          <w:sz w:val="24"/>
          <w:szCs w:val="24"/>
        </w:rPr>
        <w:t>безпечної</w:t>
      </w:r>
      <w:proofErr w:type="spellEnd"/>
      <w:r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поведінки</w:t>
      </w:r>
      <w:proofErr w:type="spellEnd"/>
      <w:r w:rsidRPr="001818A5">
        <w:rPr>
          <w:rFonts w:ascii="Times New Roman" w:hAnsi="Times New Roman" w:cs="Times New Roman"/>
          <w:sz w:val="24"/>
          <w:szCs w:val="24"/>
        </w:rPr>
        <w:t xml:space="preserve"> у </w:t>
      </w:r>
      <w:proofErr w:type="spellStart"/>
      <w:r w:rsidRPr="001818A5">
        <w:rPr>
          <w:rFonts w:ascii="Times New Roman" w:hAnsi="Times New Roman" w:cs="Times New Roman"/>
          <w:sz w:val="24"/>
          <w:szCs w:val="24"/>
        </w:rPr>
        <w:t>разі</w:t>
      </w:r>
      <w:proofErr w:type="spellEnd"/>
      <w:r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виявлення</w:t>
      </w:r>
      <w:proofErr w:type="spellEnd"/>
      <w:r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вибухонебезпечних</w:t>
      </w:r>
      <w:proofErr w:type="spellEnd"/>
      <w:r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предметів</w:t>
      </w:r>
      <w:proofErr w:type="spellEnd"/>
      <w:r w:rsidRPr="001818A5">
        <w:rPr>
          <w:rFonts w:ascii="Times New Roman" w:hAnsi="Times New Roman" w:cs="Times New Roman"/>
          <w:sz w:val="24"/>
          <w:szCs w:val="24"/>
        </w:rPr>
        <w:t>,</w:t>
      </w:r>
      <w:r w:rsidRPr="001818A5">
        <w:rPr>
          <w:rFonts w:ascii="Times New Roman" w:hAnsi="Times New Roman" w:cs="Times New Roman"/>
          <w:sz w:val="24"/>
          <w:szCs w:val="24"/>
          <w:lang w:val="uk-UA"/>
        </w:rPr>
        <w:t xml:space="preserve"> «Мінна безпека». </w:t>
      </w:r>
      <w:proofErr w:type="spellStart"/>
      <w:r w:rsidRPr="001818A5">
        <w:rPr>
          <w:rFonts w:ascii="Times New Roman" w:hAnsi="Times New Roman" w:cs="Times New Roman"/>
          <w:sz w:val="24"/>
          <w:szCs w:val="24"/>
          <w:lang w:val="uk-UA"/>
        </w:rPr>
        <w:t>Квест</w:t>
      </w:r>
      <w:proofErr w:type="spellEnd"/>
      <w:r w:rsidRPr="001818A5">
        <w:rPr>
          <w:rFonts w:ascii="Times New Roman" w:hAnsi="Times New Roman" w:cs="Times New Roman"/>
          <w:sz w:val="24"/>
          <w:szCs w:val="24"/>
          <w:lang w:val="uk-UA"/>
        </w:rPr>
        <w:t>. Диктант з мінної безпеки.</w:t>
      </w:r>
    </w:p>
    <w:p w:rsidR="00A70544" w:rsidRPr="001818A5"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bCs/>
          <w:sz w:val="24"/>
          <w:szCs w:val="24"/>
          <w:lang w:val="uk-UA"/>
        </w:rPr>
      </w:pPr>
      <w:r w:rsidRPr="001818A5">
        <w:rPr>
          <w:rFonts w:ascii="Times New Roman" w:hAnsi="Times New Roman" w:cs="Times New Roman"/>
          <w:sz w:val="24"/>
          <w:szCs w:val="24"/>
          <w:lang w:val="uk-UA"/>
        </w:rPr>
        <w:t xml:space="preserve">проведення інструктажів та бесід з </w:t>
      </w:r>
      <w:r w:rsidRPr="001818A5">
        <w:rPr>
          <w:rFonts w:ascii="Times New Roman" w:hAnsi="Times New Roman" w:cs="Times New Roman"/>
          <w:bCs/>
          <w:sz w:val="24"/>
          <w:szCs w:val="24"/>
          <w:lang w:val="uk-UA"/>
        </w:rPr>
        <w:t xml:space="preserve">питань уникнення враження мінами і вибухонебезпечними предметами для здобувачів освіти 1-11 класів. </w:t>
      </w:r>
    </w:p>
    <w:p w:rsidR="00A70544" w:rsidRPr="006D459E"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bCs/>
          <w:sz w:val="24"/>
          <w:szCs w:val="24"/>
          <w:lang w:val="uk-UA"/>
        </w:rPr>
      </w:pPr>
      <w:r w:rsidRPr="001818A5">
        <w:rPr>
          <w:rFonts w:ascii="Times New Roman" w:hAnsi="Times New Roman" w:cs="Times New Roman"/>
          <w:bCs/>
          <w:sz w:val="24"/>
          <w:szCs w:val="24"/>
          <w:lang w:val="uk-UA"/>
        </w:rPr>
        <w:t xml:space="preserve">розміщення на офіційному сайті </w:t>
      </w:r>
      <w:r w:rsidRPr="001818A5">
        <w:rPr>
          <w:rFonts w:ascii="Times New Roman" w:hAnsi="Times New Roman" w:cs="Times New Roman"/>
          <w:sz w:val="24"/>
          <w:szCs w:val="24"/>
          <w:lang w:val="uk-UA"/>
        </w:rPr>
        <w:t>Пам’ятки про поводження з підозрілими вибухонебезпечними предметами, розповсюдження їх серед жителів села.</w:t>
      </w:r>
    </w:p>
    <w:p w:rsidR="006D459E" w:rsidRPr="001818A5" w:rsidRDefault="006D459E" w:rsidP="006D459E">
      <w:pPr>
        <w:pStyle w:val="a3"/>
        <w:shd w:val="clear" w:color="auto" w:fill="FFFFFF"/>
        <w:spacing w:before="100" w:beforeAutospacing="1" w:after="0" w:afterAutospacing="1" w:line="240" w:lineRule="auto"/>
        <w:contextualSpacing w:val="0"/>
        <w:jc w:val="both"/>
        <w:rPr>
          <w:rFonts w:ascii="Times New Roman" w:hAnsi="Times New Roman" w:cs="Times New Roman"/>
          <w:bCs/>
          <w:sz w:val="24"/>
          <w:szCs w:val="24"/>
          <w:lang w:val="uk-UA"/>
        </w:rPr>
      </w:pPr>
      <w:r>
        <w:rPr>
          <w:rFonts w:ascii="Times New Roman" w:hAnsi="Times New Roman" w:cs="Times New Roman"/>
          <w:sz w:val="24"/>
          <w:szCs w:val="24"/>
          <w:lang w:val="uk-UA"/>
        </w:rPr>
        <w:t>Велика увага протягом навчального року приділялася профілактиці потрапляння підлітків у ситуації вербування спецслужбами РФ та залучення їх до протиправної діяльності на території України.</w:t>
      </w: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ПАРТНЕРСТВО В ОСВІТІ. РОЗБУДОВА ГРОМАДСЬКО-АКТИВНОЇ     ШКОЛИ.</w:t>
      </w:r>
    </w:p>
    <w:p w:rsidR="00C1647F" w:rsidRPr="001818A5" w:rsidRDefault="00C1647F" w:rsidP="001818A5">
      <w:pPr>
        <w:tabs>
          <w:tab w:val="left" w:pos="8647"/>
        </w:tabs>
        <w:spacing w:after="0" w:line="240" w:lineRule="auto"/>
        <w:ind w:firstLine="680"/>
        <w:jc w:val="both"/>
        <w:rPr>
          <w:rFonts w:ascii="Times New Roman" w:eastAsia="Times New Roman" w:hAnsi="Times New Roman" w:cs="Times New Roman"/>
          <w:sz w:val="24"/>
          <w:szCs w:val="24"/>
          <w:lang w:val="uk-UA" w:eastAsia="uk-UA"/>
        </w:rPr>
      </w:pPr>
      <w:r w:rsidRPr="001818A5">
        <w:rPr>
          <w:rFonts w:ascii="Times New Roman" w:eastAsia="Times New Roman" w:hAnsi="Times New Roman" w:cs="Times New Roman"/>
          <w:sz w:val="24"/>
          <w:szCs w:val="24"/>
          <w:lang w:val="uk-UA" w:eastAsia="uk-UA"/>
        </w:rPr>
        <w:t>З метою впровадження в життя школи державно-гро</w:t>
      </w:r>
      <w:r w:rsidR="00FC16E4">
        <w:rPr>
          <w:rFonts w:ascii="Times New Roman" w:eastAsia="Times New Roman" w:hAnsi="Times New Roman" w:cs="Times New Roman"/>
          <w:sz w:val="24"/>
          <w:szCs w:val="24"/>
          <w:lang w:val="uk-UA" w:eastAsia="uk-UA"/>
        </w:rPr>
        <w:t>мадської моделі управлін</w:t>
      </w:r>
      <w:r w:rsidR="00FC16E4">
        <w:rPr>
          <w:rFonts w:ascii="Times New Roman" w:eastAsia="Times New Roman" w:hAnsi="Times New Roman" w:cs="Times New Roman"/>
          <w:sz w:val="24"/>
          <w:szCs w:val="24"/>
          <w:lang w:val="uk-UA" w:eastAsia="uk-UA"/>
        </w:rPr>
        <w:softHyphen/>
        <w:t xml:space="preserve">ня у </w:t>
      </w:r>
      <w:proofErr w:type="spellStart"/>
      <w:r w:rsidR="00FC16E4">
        <w:rPr>
          <w:rFonts w:ascii="Times New Roman" w:eastAsia="Times New Roman" w:hAnsi="Times New Roman" w:cs="Times New Roman"/>
          <w:sz w:val="24"/>
          <w:szCs w:val="24"/>
          <w:lang w:val="uk-UA" w:eastAsia="uk-UA"/>
        </w:rPr>
        <w:t>Вовковиївському</w:t>
      </w:r>
      <w:proofErr w:type="spellEnd"/>
      <w:r w:rsidR="00FC16E4">
        <w:rPr>
          <w:rFonts w:ascii="Times New Roman" w:eastAsia="Times New Roman" w:hAnsi="Times New Roman" w:cs="Times New Roman"/>
          <w:sz w:val="24"/>
          <w:szCs w:val="24"/>
          <w:lang w:val="uk-UA" w:eastAsia="uk-UA"/>
        </w:rPr>
        <w:t xml:space="preserve"> ліцеї </w:t>
      </w:r>
      <w:proofErr w:type="spellStart"/>
      <w:r w:rsidR="00FC16E4">
        <w:rPr>
          <w:rFonts w:ascii="Times New Roman" w:eastAsia="Times New Roman" w:hAnsi="Times New Roman" w:cs="Times New Roman"/>
          <w:sz w:val="24"/>
          <w:szCs w:val="24"/>
          <w:lang w:val="uk-UA" w:eastAsia="uk-UA"/>
        </w:rPr>
        <w:t>Демидівської</w:t>
      </w:r>
      <w:proofErr w:type="spellEnd"/>
      <w:r w:rsidR="00FC16E4">
        <w:rPr>
          <w:rFonts w:ascii="Times New Roman" w:eastAsia="Times New Roman" w:hAnsi="Times New Roman" w:cs="Times New Roman"/>
          <w:sz w:val="24"/>
          <w:szCs w:val="24"/>
          <w:lang w:val="uk-UA" w:eastAsia="uk-UA"/>
        </w:rPr>
        <w:t xml:space="preserve"> селищної ради </w:t>
      </w:r>
      <w:r w:rsidR="00C7219D" w:rsidRPr="001818A5">
        <w:rPr>
          <w:rFonts w:ascii="Times New Roman" w:eastAsia="Times New Roman" w:hAnsi="Times New Roman" w:cs="Times New Roman"/>
          <w:sz w:val="24"/>
          <w:szCs w:val="24"/>
          <w:lang w:val="uk-UA" w:eastAsia="uk-UA"/>
        </w:rPr>
        <w:t>залучаються</w:t>
      </w:r>
      <w:r w:rsidR="00FC16E4">
        <w:rPr>
          <w:rFonts w:ascii="Times New Roman" w:eastAsia="Times New Roman" w:hAnsi="Times New Roman" w:cs="Times New Roman"/>
          <w:sz w:val="24"/>
          <w:szCs w:val="24"/>
          <w:lang w:val="uk-UA" w:eastAsia="uk-UA"/>
        </w:rPr>
        <w:t xml:space="preserve"> до  управління </w:t>
      </w:r>
      <w:r w:rsidRPr="001818A5">
        <w:rPr>
          <w:rFonts w:ascii="Times New Roman" w:eastAsia="Times New Roman" w:hAnsi="Times New Roman" w:cs="Times New Roman"/>
          <w:sz w:val="24"/>
          <w:szCs w:val="24"/>
          <w:lang w:val="uk-UA" w:eastAsia="uk-UA"/>
        </w:rPr>
        <w:t>такі органи: загальношкільна конференція; рада профілактики правопорушень; піклувальна рада; батьківський комітет; адміністрація школи; педагогічна рада; профспілковий комітет; органи учнівського самоврядування.</w:t>
      </w:r>
    </w:p>
    <w:p w:rsidR="00C1647F" w:rsidRPr="001818A5" w:rsidRDefault="00C1647F" w:rsidP="001818A5">
      <w:pPr>
        <w:tabs>
          <w:tab w:val="left" w:pos="8647"/>
        </w:tabs>
        <w:spacing w:after="0" w:line="240" w:lineRule="auto"/>
        <w:ind w:firstLine="680"/>
        <w:jc w:val="both"/>
        <w:rPr>
          <w:rFonts w:ascii="Times New Roman" w:eastAsia="Times New Roman" w:hAnsi="Times New Roman" w:cs="Times New Roman"/>
          <w:sz w:val="24"/>
          <w:szCs w:val="24"/>
          <w:lang w:val="uk-UA" w:eastAsia="uk-UA"/>
        </w:rPr>
      </w:pPr>
      <w:r w:rsidRPr="001818A5">
        <w:rPr>
          <w:rFonts w:ascii="Times New Roman" w:eastAsia="Times New Roman" w:hAnsi="Times New Roman" w:cs="Times New Roman"/>
          <w:sz w:val="24"/>
          <w:szCs w:val="24"/>
          <w:lang w:val="uk-UA" w:eastAsia="uk-UA"/>
        </w:rPr>
        <w:t>Д</w:t>
      </w:r>
      <w:r w:rsidR="00FC16E4">
        <w:rPr>
          <w:rFonts w:ascii="Times New Roman" w:eastAsia="Times New Roman" w:hAnsi="Times New Roman" w:cs="Times New Roman"/>
          <w:sz w:val="24"/>
          <w:szCs w:val="24"/>
          <w:lang w:val="uk-UA" w:eastAsia="uk-UA"/>
        </w:rPr>
        <w:t xml:space="preserve">ержавно-громадське управління у закладі освіти </w:t>
      </w:r>
      <w:r w:rsidRPr="001818A5">
        <w:rPr>
          <w:rFonts w:ascii="Times New Roman" w:eastAsia="Times New Roman" w:hAnsi="Times New Roman" w:cs="Times New Roman"/>
          <w:sz w:val="24"/>
          <w:szCs w:val="24"/>
          <w:lang w:val="uk-UA" w:eastAsia="uk-UA"/>
        </w:rPr>
        <w:t>базу</w:t>
      </w:r>
      <w:r w:rsidR="00C7219D" w:rsidRPr="001818A5">
        <w:rPr>
          <w:rFonts w:ascii="Times New Roman" w:eastAsia="Times New Roman" w:hAnsi="Times New Roman" w:cs="Times New Roman"/>
          <w:sz w:val="24"/>
          <w:szCs w:val="24"/>
          <w:lang w:val="uk-UA" w:eastAsia="uk-UA"/>
        </w:rPr>
        <w:t>ється</w:t>
      </w:r>
      <w:r w:rsidRPr="001818A5">
        <w:rPr>
          <w:rFonts w:ascii="Times New Roman" w:eastAsia="Times New Roman" w:hAnsi="Times New Roman" w:cs="Times New Roman"/>
          <w:sz w:val="24"/>
          <w:szCs w:val="24"/>
          <w:lang w:val="uk-UA" w:eastAsia="uk-UA"/>
        </w:rPr>
        <w:t xml:space="preserve"> на принципах: демократичності; прозорості управлінських рішень; колегіальності; делегуванні повноважень; громадського обговоренн</w:t>
      </w:r>
      <w:r w:rsidR="00FC16E4">
        <w:rPr>
          <w:rFonts w:ascii="Times New Roman" w:eastAsia="Times New Roman" w:hAnsi="Times New Roman" w:cs="Times New Roman"/>
          <w:sz w:val="24"/>
          <w:szCs w:val="24"/>
          <w:lang w:val="uk-UA" w:eastAsia="uk-UA"/>
        </w:rPr>
        <w:t>я важливих питань життя закладу</w:t>
      </w:r>
      <w:r w:rsidRPr="001818A5">
        <w:rPr>
          <w:rFonts w:ascii="Times New Roman" w:eastAsia="Times New Roman" w:hAnsi="Times New Roman" w:cs="Times New Roman"/>
          <w:sz w:val="24"/>
          <w:szCs w:val="24"/>
          <w:lang w:val="uk-UA" w:eastAsia="uk-UA"/>
        </w:rPr>
        <w:t>; звітності директора перед ш</w:t>
      </w:r>
      <w:r w:rsidR="00C7219D" w:rsidRPr="001818A5">
        <w:rPr>
          <w:rFonts w:ascii="Times New Roman" w:eastAsia="Times New Roman" w:hAnsi="Times New Roman" w:cs="Times New Roman"/>
          <w:sz w:val="24"/>
          <w:szCs w:val="24"/>
          <w:lang w:val="uk-UA" w:eastAsia="uk-UA"/>
        </w:rPr>
        <w:t>кільною громадою та засновником.</w:t>
      </w: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uk-UA"/>
        </w:rPr>
        <w:t>Адміністраці</w:t>
      </w:r>
      <w:r w:rsidR="00FC16E4">
        <w:rPr>
          <w:rFonts w:ascii="Times New Roman" w:eastAsia="Times New Roman" w:hAnsi="Times New Roman" w:cs="Times New Roman"/>
          <w:sz w:val="24"/>
          <w:szCs w:val="24"/>
          <w:lang w:val="uk-UA" w:eastAsia="uk-UA"/>
        </w:rPr>
        <w:t xml:space="preserve">я закладу </w:t>
      </w:r>
      <w:r w:rsidRPr="001818A5">
        <w:rPr>
          <w:rFonts w:ascii="Times New Roman" w:eastAsia="Times New Roman" w:hAnsi="Times New Roman" w:cs="Times New Roman"/>
          <w:sz w:val="24"/>
          <w:szCs w:val="24"/>
          <w:lang w:val="uk-UA" w:eastAsia="uk-UA"/>
        </w:rPr>
        <w:t>спрямову</w:t>
      </w:r>
      <w:r w:rsidR="00C7219D" w:rsidRPr="001818A5">
        <w:rPr>
          <w:rFonts w:ascii="Times New Roman" w:eastAsia="Times New Roman" w:hAnsi="Times New Roman" w:cs="Times New Roman"/>
          <w:sz w:val="24"/>
          <w:szCs w:val="24"/>
          <w:lang w:val="uk-UA" w:eastAsia="uk-UA"/>
        </w:rPr>
        <w:t>є</w:t>
      </w:r>
      <w:r w:rsidRPr="001818A5">
        <w:rPr>
          <w:rFonts w:ascii="Times New Roman" w:eastAsia="Times New Roman" w:hAnsi="Times New Roman" w:cs="Times New Roman"/>
          <w:sz w:val="24"/>
          <w:szCs w:val="24"/>
          <w:lang w:val="uk-UA" w:eastAsia="uk-UA"/>
        </w:rPr>
        <w:t xml:space="preserve"> свою діяльність на пошук ресурсів для розвитку школи, на вирішення проблем в межах їх </w:t>
      </w:r>
      <w:proofErr w:type="spellStart"/>
      <w:r w:rsidRPr="001818A5">
        <w:rPr>
          <w:rFonts w:ascii="Times New Roman" w:eastAsia="Times New Roman" w:hAnsi="Times New Roman" w:cs="Times New Roman"/>
          <w:sz w:val="24"/>
          <w:szCs w:val="24"/>
          <w:lang w:val="uk-UA" w:eastAsia="uk-UA"/>
        </w:rPr>
        <w:t>повноважень.</w:t>
      </w:r>
      <w:r w:rsidRPr="001818A5">
        <w:rPr>
          <w:rFonts w:ascii="Times New Roman" w:eastAsia="Times New Roman" w:hAnsi="Times New Roman" w:cs="Times New Roman"/>
          <w:sz w:val="24"/>
          <w:szCs w:val="24"/>
          <w:lang w:val="uk-UA" w:eastAsia="ru-RU"/>
        </w:rPr>
        <w:t>Вчителі</w:t>
      </w:r>
      <w:proofErr w:type="spellEnd"/>
      <w:r w:rsidR="00FC16E4">
        <w:rPr>
          <w:rFonts w:ascii="Times New Roman" w:eastAsia="Times New Roman" w:hAnsi="Times New Roman" w:cs="Times New Roman"/>
          <w:sz w:val="24"/>
          <w:szCs w:val="24"/>
          <w:lang w:val="uk-UA" w:eastAsia="ru-RU"/>
        </w:rPr>
        <w:t xml:space="preserve"> закладу</w:t>
      </w:r>
      <w:r w:rsidRPr="001818A5">
        <w:rPr>
          <w:rFonts w:ascii="Times New Roman" w:eastAsia="Times New Roman" w:hAnsi="Times New Roman" w:cs="Times New Roman"/>
          <w:sz w:val="24"/>
          <w:szCs w:val="24"/>
          <w:lang w:eastAsia="ru-RU"/>
        </w:rPr>
        <w:t> </w:t>
      </w:r>
      <w:r w:rsidRPr="001818A5">
        <w:rPr>
          <w:rFonts w:ascii="Times New Roman" w:eastAsia="Times New Roman" w:hAnsi="Times New Roman" w:cs="Times New Roman"/>
          <w:sz w:val="24"/>
          <w:szCs w:val="24"/>
          <w:lang w:val="uk-UA" w:eastAsia="ru-RU"/>
        </w:rPr>
        <w:t xml:space="preserve"> б</w:t>
      </w:r>
      <w:r w:rsidR="00C7219D" w:rsidRPr="001818A5">
        <w:rPr>
          <w:rFonts w:ascii="Times New Roman" w:eastAsia="Times New Roman" w:hAnsi="Times New Roman" w:cs="Times New Roman"/>
          <w:sz w:val="24"/>
          <w:szCs w:val="24"/>
          <w:lang w:val="uk-UA" w:eastAsia="ru-RU"/>
        </w:rPr>
        <w:t>еруть</w:t>
      </w:r>
      <w:r w:rsidRPr="001818A5">
        <w:rPr>
          <w:rFonts w:ascii="Times New Roman" w:eastAsia="Times New Roman" w:hAnsi="Times New Roman" w:cs="Times New Roman"/>
          <w:sz w:val="24"/>
          <w:szCs w:val="24"/>
          <w:lang w:val="uk-UA" w:eastAsia="ru-RU"/>
        </w:rPr>
        <w:t xml:space="preserve"> участь у роботі органів</w:t>
      </w:r>
      <w:r w:rsidR="00FC16E4">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місцевого</w:t>
      </w:r>
      <w:r w:rsidR="00FC16E4">
        <w:rPr>
          <w:rFonts w:ascii="Times New Roman" w:eastAsia="Times New Roman" w:hAnsi="Times New Roman" w:cs="Times New Roman"/>
          <w:sz w:val="24"/>
          <w:szCs w:val="24"/>
          <w:lang w:val="uk-UA" w:eastAsia="ru-RU"/>
        </w:rPr>
        <w:t xml:space="preserve"> </w:t>
      </w:r>
      <w:proofErr w:type="spellStart"/>
      <w:r w:rsidRPr="001818A5">
        <w:rPr>
          <w:rFonts w:ascii="Times New Roman" w:eastAsia="Times New Roman" w:hAnsi="Times New Roman" w:cs="Times New Roman"/>
          <w:sz w:val="24"/>
          <w:szCs w:val="24"/>
          <w:lang w:val="uk-UA" w:eastAsia="ru-RU"/>
        </w:rPr>
        <w:t>самоврядування,гро</w:t>
      </w:r>
      <w:r w:rsidR="00B260B4">
        <w:rPr>
          <w:rFonts w:ascii="Times New Roman" w:eastAsia="Times New Roman" w:hAnsi="Times New Roman" w:cs="Times New Roman"/>
          <w:sz w:val="24"/>
          <w:szCs w:val="24"/>
          <w:lang w:val="uk-UA" w:eastAsia="ru-RU"/>
        </w:rPr>
        <w:t>мадському</w:t>
      </w:r>
      <w:proofErr w:type="spellEnd"/>
      <w:r w:rsidR="00FC16E4">
        <w:rPr>
          <w:rFonts w:ascii="Times New Roman" w:eastAsia="Times New Roman" w:hAnsi="Times New Roman" w:cs="Times New Roman"/>
          <w:sz w:val="24"/>
          <w:szCs w:val="24"/>
          <w:lang w:val="uk-UA" w:eastAsia="ru-RU"/>
        </w:rPr>
        <w:t xml:space="preserve"> </w:t>
      </w:r>
      <w:r w:rsidR="00B260B4">
        <w:rPr>
          <w:rFonts w:ascii="Times New Roman" w:eastAsia="Times New Roman" w:hAnsi="Times New Roman" w:cs="Times New Roman"/>
          <w:sz w:val="24"/>
          <w:szCs w:val="24"/>
          <w:lang w:val="uk-UA" w:eastAsia="ru-RU"/>
        </w:rPr>
        <w:t xml:space="preserve">житті села </w:t>
      </w:r>
      <w:r w:rsidRPr="001818A5">
        <w:rPr>
          <w:rFonts w:ascii="Times New Roman" w:eastAsia="Times New Roman" w:hAnsi="Times New Roman" w:cs="Times New Roman"/>
          <w:sz w:val="24"/>
          <w:szCs w:val="24"/>
          <w:lang w:val="uk-UA" w:eastAsia="ru-RU"/>
        </w:rPr>
        <w:t>та консоліду</w:t>
      </w:r>
      <w:r w:rsidR="00C7219D" w:rsidRPr="001818A5">
        <w:rPr>
          <w:rFonts w:ascii="Times New Roman" w:eastAsia="Times New Roman" w:hAnsi="Times New Roman" w:cs="Times New Roman"/>
          <w:sz w:val="24"/>
          <w:szCs w:val="24"/>
          <w:lang w:val="uk-UA" w:eastAsia="ru-RU"/>
        </w:rPr>
        <w:t>ють</w:t>
      </w:r>
      <w:r w:rsidRPr="001818A5">
        <w:rPr>
          <w:rFonts w:ascii="Times New Roman" w:eastAsia="Times New Roman" w:hAnsi="Times New Roman" w:cs="Times New Roman"/>
          <w:sz w:val="24"/>
          <w:szCs w:val="24"/>
          <w:lang w:val="uk-UA" w:eastAsia="ru-RU"/>
        </w:rPr>
        <w:t xml:space="preserve"> разом з депутатським корпусом свої</w:t>
      </w:r>
      <w:r w:rsidR="00FC16E4">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зусилля для розвитку</w:t>
      </w:r>
      <w:r w:rsidR="00FC16E4">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освіти.</w:t>
      </w: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Академічна доброчесність - невід’ємна складова якісної освіти</w:t>
      </w:r>
      <w:r w:rsidR="00FC16E4">
        <w:rPr>
          <w:rFonts w:ascii="Times New Roman" w:eastAsia="Times New Roman" w:hAnsi="Times New Roman" w:cs="Times New Roman"/>
          <w:sz w:val="24"/>
          <w:szCs w:val="24"/>
          <w:lang w:val="uk-UA" w:eastAsia="ru-RU"/>
        </w:rPr>
        <w:t xml:space="preserve">. </w:t>
      </w:r>
    </w:p>
    <w:p w:rsidR="00135716" w:rsidRPr="005C0B21" w:rsidRDefault="00135716"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5C0B21">
        <w:rPr>
          <w:rFonts w:ascii="Times New Roman" w:eastAsia="Times New Roman" w:hAnsi="Times New Roman" w:cs="Times New Roman"/>
          <w:sz w:val="24"/>
          <w:szCs w:val="24"/>
          <w:lang w:val="uk-UA" w:eastAsia="ru-RU"/>
        </w:rPr>
        <w:t>Педагогічний колектив працює над формуванням іміджу зак</w:t>
      </w:r>
      <w:r w:rsidR="009E3A14" w:rsidRPr="005C0B21">
        <w:rPr>
          <w:rFonts w:ascii="Times New Roman" w:eastAsia="Times New Roman" w:hAnsi="Times New Roman" w:cs="Times New Roman"/>
          <w:sz w:val="24"/>
          <w:szCs w:val="24"/>
          <w:lang w:val="uk-UA" w:eastAsia="ru-RU"/>
        </w:rPr>
        <w:t>ладу освіти.</w:t>
      </w:r>
      <w:r w:rsidR="00FC16E4" w:rsidRPr="005C0B21">
        <w:rPr>
          <w:rFonts w:ascii="Times New Roman" w:eastAsia="Times New Roman" w:hAnsi="Times New Roman" w:cs="Times New Roman"/>
          <w:sz w:val="24"/>
          <w:szCs w:val="24"/>
          <w:lang w:val="uk-UA" w:eastAsia="ru-RU"/>
        </w:rPr>
        <w:t xml:space="preserve"> </w:t>
      </w:r>
    </w:p>
    <w:p w:rsidR="00135716" w:rsidRPr="001818A5" w:rsidRDefault="00FC16E4" w:rsidP="001818A5">
      <w:pPr>
        <w:tabs>
          <w:tab w:val="left" w:pos="8647"/>
        </w:tabs>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Мета</w:t>
      </w:r>
      <w:r w:rsidR="00135716" w:rsidRPr="001818A5">
        <w:rPr>
          <w:rFonts w:ascii="Times New Roman" w:hAnsi="Times New Roman" w:cs="Times New Roman"/>
          <w:sz w:val="24"/>
          <w:szCs w:val="24"/>
          <w:lang w:val="uk-UA"/>
        </w:rPr>
        <w:t>: створити позитивний імідж закладу в регіоні;  домогтися усвідомлення всім колективом суті самобутності школи, вироблення спільного бачення образу закладу, його ціннісних орієнтирів</w:t>
      </w:r>
      <w:r w:rsidR="00C82AC7">
        <w:rPr>
          <w:rFonts w:ascii="Times New Roman" w:hAnsi="Times New Roman" w:cs="Times New Roman"/>
          <w:sz w:val="24"/>
          <w:szCs w:val="24"/>
          <w:lang w:val="uk-UA"/>
        </w:rPr>
        <w:t>.</w:t>
      </w:r>
      <w:r w:rsidR="00135716" w:rsidRPr="001818A5">
        <w:rPr>
          <w:rFonts w:ascii="Times New Roman" w:hAnsi="Times New Roman" w:cs="Times New Roman"/>
          <w:sz w:val="24"/>
          <w:szCs w:val="24"/>
          <w:lang w:val="uk-UA"/>
        </w:rPr>
        <w:t xml:space="preserve"> Переведення режиму функціонування закладу в режим розвитку.</w:t>
      </w:r>
    </w:p>
    <w:p w:rsidR="00135716" w:rsidRPr="001818A5" w:rsidRDefault="00FC16E4" w:rsidP="001818A5">
      <w:pPr>
        <w:tabs>
          <w:tab w:val="left" w:pos="8647"/>
        </w:tabs>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Основні напрямки</w:t>
      </w:r>
      <w:r w:rsidR="00135716" w:rsidRPr="001818A5">
        <w:rPr>
          <w:rFonts w:ascii="Times New Roman" w:hAnsi="Times New Roman" w:cs="Times New Roman"/>
          <w:sz w:val="24"/>
          <w:szCs w:val="24"/>
          <w:lang w:val="uk-UA"/>
        </w:rPr>
        <w:t>:</w:t>
      </w:r>
    </w:p>
    <w:p w:rsidR="00135716" w:rsidRPr="001818A5" w:rsidRDefault="00135716" w:rsidP="001818A5">
      <w:pPr>
        <w:tabs>
          <w:tab w:val="left" w:pos="8647"/>
        </w:tabs>
        <w:spacing w:after="0" w:line="240" w:lineRule="auto"/>
        <w:ind w:left="1749"/>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Стратегію шкільної ідеології реалізувати  на принципах: підходу до дитини як суб’єкта освітнього процесу, пріоритету творчої діяльністю над репродуктивною, принципу добровільності, принципу організації </w:t>
      </w:r>
      <w:proofErr w:type="spellStart"/>
      <w:r w:rsidRPr="001818A5">
        <w:rPr>
          <w:rFonts w:ascii="Times New Roman" w:hAnsi="Times New Roman" w:cs="Times New Roman"/>
          <w:sz w:val="24"/>
          <w:szCs w:val="24"/>
          <w:lang w:val="uk-UA"/>
        </w:rPr>
        <w:t>освітньо</w:t>
      </w:r>
      <w:proofErr w:type="spellEnd"/>
      <w:r w:rsidR="00FC16E4">
        <w:rPr>
          <w:rFonts w:ascii="Times New Roman" w:hAnsi="Times New Roman" w:cs="Times New Roman"/>
          <w:sz w:val="24"/>
          <w:szCs w:val="24"/>
          <w:lang w:val="uk-UA"/>
        </w:rPr>
        <w:t xml:space="preserve">-виховного середовища. </w:t>
      </w:r>
    </w:p>
    <w:p w:rsidR="00135716" w:rsidRPr="001818A5" w:rsidRDefault="00135716" w:rsidP="001818A5">
      <w:pPr>
        <w:tabs>
          <w:tab w:val="left" w:pos="8647"/>
        </w:tabs>
        <w:spacing w:after="0" w:line="240" w:lineRule="auto"/>
        <w:ind w:left="1749"/>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Створення моделі випускника відповідно Концепції НУШ, проект </w:t>
      </w:r>
      <w:r w:rsidR="006F7486" w:rsidRPr="001818A5">
        <w:rPr>
          <w:rFonts w:ascii="Times New Roman" w:hAnsi="Times New Roman" w:cs="Times New Roman"/>
          <w:sz w:val="24"/>
          <w:szCs w:val="24"/>
          <w:lang w:val="uk-UA"/>
        </w:rPr>
        <w:t>«</w:t>
      </w:r>
      <w:r w:rsidRPr="001818A5">
        <w:rPr>
          <w:rFonts w:ascii="Times New Roman" w:hAnsi="Times New Roman" w:cs="Times New Roman"/>
          <w:sz w:val="24"/>
          <w:szCs w:val="24"/>
          <w:lang w:val="uk-UA"/>
        </w:rPr>
        <w:t>Учень року</w:t>
      </w:r>
      <w:r w:rsidR="006F7486" w:rsidRPr="001818A5">
        <w:rPr>
          <w:rFonts w:ascii="Times New Roman" w:hAnsi="Times New Roman" w:cs="Times New Roman"/>
          <w:sz w:val="24"/>
          <w:szCs w:val="24"/>
          <w:lang w:val="uk-UA"/>
        </w:rPr>
        <w:t>»</w:t>
      </w:r>
      <w:r w:rsidRPr="001818A5">
        <w:rPr>
          <w:rFonts w:ascii="Times New Roman" w:hAnsi="Times New Roman" w:cs="Times New Roman"/>
          <w:sz w:val="24"/>
          <w:szCs w:val="24"/>
          <w:lang w:val="uk-UA"/>
        </w:rPr>
        <w:t>;</w:t>
      </w:r>
    </w:p>
    <w:p w:rsidR="00135716" w:rsidRPr="001818A5" w:rsidRDefault="00135716" w:rsidP="001818A5">
      <w:pPr>
        <w:tabs>
          <w:tab w:val="left" w:pos="8647"/>
        </w:tabs>
        <w:spacing w:after="0" w:line="240" w:lineRule="auto"/>
        <w:ind w:left="1749"/>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Виготовлення візитки, робота сайту школи; </w:t>
      </w:r>
    </w:p>
    <w:p w:rsidR="00135716" w:rsidRPr="001818A5" w:rsidRDefault="00135716" w:rsidP="001818A5">
      <w:pPr>
        <w:tabs>
          <w:tab w:val="left" w:pos="8647"/>
        </w:tabs>
        <w:spacing w:after="0" w:line="240" w:lineRule="auto"/>
        <w:ind w:left="1749"/>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lastRenderedPageBreak/>
        <w:t>Презентація школи на бат</w:t>
      </w:r>
      <w:r w:rsidR="00C82AC7">
        <w:rPr>
          <w:rFonts w:ascii="Times New Roman" w:hAnsi="Times New Roman" w:cs="Times New Roman"/>
          <w:sz w:val="24"/>
          <w:szCs w:val="24"/>
          <w:lang w:val="uk-UA"/>
        </w:rPr>
        <w:t>ьківських зборах</w:t>
      </w:r>
      <w:r w:rsidRPr="001818A5">
        <w:rPr>
          <w:rFonts w:ascii="Times New Roman" w:hAnsi="Times New Roman" w:cs="Times New Roman"/>
          <w:sz w:val="24"/>
          <w:szCs w:val="24"/>
          <w:lang w:val="uk-UA"/>
        </w:rPr>
        <w:t>. Звіт перед громадськістю директора про діяльність закладу освіти;</w:t>
      </w:r>
    </w:p>
    <w:p w:rsidR="00135716" w:rsidRPr="001818A5" w:rsidRDefault="00135716" w:rsidP="001818A5">
      <w:pPr>
        <w:tabs>
          <w:tab w:val="left" w:pos="8647"/>
        </w:tabs>
        <w:spacing w:after="0" w:line="240" w:lineRule="auto"/>
        <w:ind w:left="1749"/>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Зміцнення </w:t>
      </w:r>
      <w:proofErr w:type="spellStart"/>
      <w:r w:rsidRPr="001818A5">
        <w:rPr>
          <w:rFonts w:ascii="Times New Roman" w:hAnsi="Times New Roman" w:cs="Times New Roman"/>
          <w:sz w:val="24"/>
          <w:szCs w:val="24"/>
          <w:lang w:val="uk-UA"/>
        </w:rPr>
        <w:t>зв’язків</w:t>
      </w:r>
      <w:proofErr w:type="spellEnd"/>
      <w:r w:rsidRPr="001818A5">
        <w:rPr>
          <w:rFonts w:ascii="Times New Roman" w:hAnsi="Times New Roman" w:cs="Times New Roman"/>
          <w:sz w:val="24"/>
          <w:szCs w:val="24"/>
          <w:lang w:val="uk-UA"/>
        </w:rPr>
        <w:t xml:space="preserve"> з партнерами – музеями, ВНЗ, ЗЗСО;</w:t>
      </w:r>
    </w:p>
    <w:p w:rsidR="00135716" w:rsidRDefault="00135716" w:rsidP="001818A5">
      <w:pPr>
        <w:tabs>
          <w:tab w:val="left" w:pos="8647"/>
        </w:tabs>
        <w:spacing w:after="0" w:line="240" w:lineRule="auto"/>
        <w:ind w:left="1749"/>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Доброму іміджу сприя</w:t>
      </w:r>
      <w:r w:rsidR="006F7486" w:rsidRPr="001818A5">
        <w:rPr>
          <w:rFonts w:ascii="Times New Roman" w:hAnsi="Times New Roman" w:cs="Times New Roman"/>
          <w:sz w:val="24"/>
          <w:szCs w:val="24"/>
          <w:lang w:val="uk-UA"/>
        </w:rPr>
        <w:t>є</w:t>
      </w:r>
      <w:r w:rsidRPr="001818A5">
        <w:rPr>
          <w:rFonts w:ascii="Times New Roman" w:hAnsi="Times New Roman" w:cs="Times New Roman"/>
          <w:sz w:val="24"/>
          <w:szCs w:val="24"/>
          <w:lang w:val="uk-UA"/>
        </w:rPr>
        <w:t xml:space="preserve"> оформлення школи, забезпечення предмет</w:t>
      </w:r>
      <w:r w:rsidR="00C82AC7">
        <w:rPr>
          <w:rFonts w:ascii="Times New Roman" w:hAnsi="Times New Roman" w:cs="Times New Roman"/>
          <w:sz w:val="24"/>
          <w:szCs w:val="24"/>
          <w:lang w:val="uk-UA"/>
        </w:rPr>
        <w:t>них кабінетів засобами навчання.</w:t>
      </w:r>
    </w:p>
    <w:p w:rsidR="00135716" w:rsidRPr="001818A5" w:rsidRDefault="00626F41" w:rsidP="00626F41">
      <w:pPr>
        <w:tabs>
          <w:tab w:val="left" w:pos="8647"/>
        </w:tabs>
        <w:spacing w:after="0" w:line="240" w:lineRule="auto"/>
        <w:contextualSpacing/>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           </w:t>
      </w:r>
      <w:r w:rsidR="00C7219D" w:rsidRPr="001818A5">
        <w:rPr>
          <w:rFonts w:ascii="Times New Roman" w:eastAsia="Calibri" w:hAnsi="Times New Roman" w:cs="Times New Roman"/>
          <w:sz w:val="24"/>
          <w:szCs w:val="24"/>
          <w:lang w:val="uk-UA"/>
        </w:rPr>
        <w:t>Діяльність учасників освітнього процесу зміцнює репутацію закладу освіти</w:t>
      </w:r>
      <w:r w:rsidR="00C82AC7">
        <w:rPr>
          <w:rFonts w:ascii="Times New Roman" w:eastAsia="Calibri" w:hAnsi="Times New Roman" w:cs="Times New Roman"/>
          <w:sz w:val="24"/>
          <w:szCs w:val="24"/>
          <w:lang w:val="uk-UA"/>
        </w:rPr>
        <w:t>.</w:t>
      </w:r>
      <w:r w:rsidR="00C7219D" w:rsidRPr="001818A5">
        <w:rPr>
          <w:rFonts w:ascii="Times New Roman" w:eastAsia="Calibri" w:hAnsi="Times New Roman" w:cs="Times New Roman"/>
          <w:sz w:val="24"/>
          <w:szCs w:val="24"/>
          <w:lang w:val="uk-UA"/>
        </w:rPr>
        <w:t xml:space="preserve"> Однією з найбільших цінностей закладу освіти є репут</w:t>
      </w:r>
      <w:r>
        <w:rPr>
          <w:rFonts w:ascii="Times New Roman" w:eastAsia="Calibri" w:hAnsi="Times New Roman" w:cs="Times New Roman"/>
          <w:sz w:val="24"/>
          <w:szCs w:val="24"/>
          <w:lang w:val="uk-UA"/>
        </w:rPr>
        <w:t>аційний капітал.</w:t>
      </w:r>
    </w:p>
    <w:p w:rsidR="00660A81" w:rsidRPr="001818A5" w:rsidRDefault="00626F41"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 2024</w:t>
      </w:r>
      <w:r w:rsidR="00A70544" w:rsidRPr="001818A5">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25</w:t>
      </w:r>
      <w:r w:rsidR="00660A81" w:rsidRPr="001818A5">
        <w:rPr>
          <w:rFonts w:ascii="Times New Roman" w:eastAsia="Times New Roman" w:hAnsi="Times New Roman" w:cs="Times New Roman"/>
          <w:sz w:val="24"/>
          <w:szCs w:val="24"/>
          <w:lang w:val="uk-UA" w:eastAsia="ru-RU"/>
        </w:rPr>
        <w:t xml:space="preserve"> </w:t>
      </w:r>
      <w:proofErr w:type="spellStart"/>
      <w:r w:rsidR="00660A81" w:rsidRPr="001818A5">
        <w:rPr>
          <w:rFonts w:ascii="Times New Roman" w:eastAsia="Times New Roman" w:hAnsi="Times New Roman" w:cs="Times New Roman"/>
          <w:sz w:val="24"/>
          <w:szCs w:val="24"/>
          <w:lang w:val="uk-UA" w:eastAsia="ru-RU"/>
        </w:rPr>
        <w:t>н.р</w:t>
      </w:r>
      <w:proofErr w:type="spellEnd"/>
      <w:r w:rsidR="00660A81" w:rsidRPr="001818A5">
        <w:rPr>
          <w:rFonts w:ascii="Times New Roman" w:eastAsia="Times New Roman" w:hAnsi="Times New Roman" w:cs="Times New Roman"/>
          <w:sz w:val="24"/>
          <w:szCs w:val="24"/>
          <w:lang w:val="uk-UA" w:eastAsia="ru-RU"/>
        </w:rPr>
        <w:t xml:space="preserve">. здійснено щорічне </w:t>
      </w:r>
      <w:proofErr w:type="spellStart"/>
      <w:r w:rsidR="00660A81" w:rsidRPr="001818A5">
        <w:rPr>
          <w:rFonts w:ascii="Times New Roman" w:eastAsia="Times New Roman" w:hAnsi="Times New Roman" w:cs="Times New Roman"/>
          <w:sz w:val="24"/>
          <w:szCs w:val="24"/>
          <w:lang w:val="uk-UA" w:eastAsia="ru-RU"/>
        </w:rPr>
        <w:t>самооцінювання</w:t>
      </w:r>
      <w:proofErr w:type="spellEnd"/>
      <w:r w:rsidR="00660A81" w:rsidRPr="001818A5">
        <w:rPr>
          <w:rFonts w:ascii="Times New Roman" w:eastAsia="Times New Roman" w:hAnsi="Times New Roman" w:cs="Times New Roman"/>
          <w:sz w:val="24"/>
          <w:szCs w:val="24"/>
          <w:lang w:val="uk-UA" w:eastAsia="ru-RU"/>
        </w:rPr>
        <w:t xml:space="preserve"> якості освітньої діяльності закладу освіти за напрямами, які визначені внутрішньою системою забезпечення якості освіти.</w:t>
      </w:r>
    </w:p>
    <w:p w:rsidR="00135716" w:rsidRPr="001818A5" w:rsidRDefault="00135716" w:rsidP="001818A5">
      <w:pPr>
        <w:spacing w:after="0" w:line="240" w:lineRule="auto"/>
        <w:ind w:firstLine="680"/>
        <w:jc w:val="both"/>
        <w:rPr>
          <w:rFonts w:ascii="Times New Roman" w:eastAsia="Calibri" w:hAnsi="Times New Roman" w:cs="Times New Roman"/>
          <w:sz w:val="24"/>
          <w:szCs w:val="24"/>
          <w:lang w:val="uk-UA"/>
        </w:rPr>
      </w:pPr>
    </w:p>
    <w:p w:rsidR="00135716" w:rsidRPr="001818A5" w:rsidRDefault="00A246EA" w:rsidP="001818A5">
      <w:pPr>
        <w:spacing w:after="0" w:line="240" w:lineRule="auto"/>
        <w:ind w:firstLine="680"/>
        <w:jc w:val="both"/>
        <w:rPr>
          <w:rFonts w:ascii="Times New Roman" w:eastAsia="Calibri" w:hAnsi="Times New Roman" w:cs="Times New Roman"/>
          <w:b/>
          <w:sz w:val="24"/>
          <w:szCs w:val="24"/>
          <w:lang w:val="uk-UA"/>
        </w:rPr>
      </w:pPr>
      <w:r w:rsidRPr="001818A5">
        <w:rPr>
          <w:rFonts w:ascii="Times New Roman" w:eastAsia="Calibri" w:hAnsi="Times New Roman" w:cs="Times New Roman"/>
          <w:b/>
          <w:sz w:val="24"/>
          <w:szCs w:val="24"/>
          <w:lang w:val="uk-UA"/>
        </w:rPr>
        <w:t>ГОЛОВНІ ЗАВДАННЯ</w:t>
      </w:r>
      <w:r w:rsidR="00626F41">
        <w:rPr>
          <w:rFonts w:ascii="Times New Roman" w:eastAsia="Calibri" w:hAnsi="Times New Roman" w:cs="Times New Roman"/>
          <w:b/>
          <w:sz w:val="24"/>
          <w:szCs w:val="24"/>
          <w:lang w:val="uk-UA"/>
        </w:rPr>
        <w:t xml:space="preserve"> ПЕДАГОГІЧНОГО КОЛЕКТИВУ НА 2025-2026</w:t>
      </w:r>
      <w:r w:rsidRPr="001818A5">
        <w:rPr>
          <w:rFonts w:ascii="Times New Roman" w:eastAsia="Calibri" w:hAnsi="Times New Roman" w:cs="Times New Roman"/>
          <w:b/>
          <w:sz w:val="24"/>
          <w:szCs w:val="24"/>
          <w:lang w:val="uk-UA"/>
        </w:rPr>
        <w:t xml:space="preserve"> Н.Р.:</w:t>
      </w:r>
    </w:p>
    <w:p w:rsidR="00135716" w:rsidRPr="001818A5" w:rsidRDefault="00135716" w:rsidP="001818A5">
      <w:pPr>
        <w:spacing w:after="0" w:line="240" w:lineRule="auto"/>
        <w:ind w:firstLine="680"/>
        <w:jc w:val="both"/>
        <w:rPr>
          <w:rFonts w:ascii="Times New Roman" w:eastAsia="Calibri" w:hAnsi="Times New Roman" w:cs="Times New Roman"/>
          <w:b/>
          <w:sz w:val="24"/>
          <w:szCs w:val="24"/>
          <w:lang w:val="uk-UA"/>
        </w:rPr>
      </w:pPr>
    </w:p>
    <w:p w:rsidR="00135716" w:rsidRPr="001818A5" w:rsidRDefault="00135716"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 xml:space="preserve">Створити якісно нові умови для  виконання Закону України «Про освіту», Закону України «Про </w:t>
      </w:r>
      <w:r w:rsidR="00DA2098" w:rsidRPr="001818A5">
        <w:rPr>
          <w:rFonts w:ascii="Times New Roman" w:eastAsia="Calibri" w:hAnsi="Times New Roman" w:cs="Times New Roman"/>
          <w:sz w:val="24"/>
          <w:szCs w:val="24"/>
          <w:lang w:val="uk-UA"/>
        </w:rPr>
        <w:t xml:space="preserve">повну </w:t>
      </w:r>
      <w:r w:rsidRPr="001818A5">
        <w:rPr>
          <w:rFonts w:ascii="Times New Roman" w:eastAsia="Calibri" w:hAnsi="Times New Roman" w:cs="Times New Roman"/>
          <w:sz w:val="24"/>
          <w:szCs w:val="24"/>
          <w:lang w:val="uk-UA"/>
        </w:rPr>
        <w:t>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54388D" w:rsidRPr="001818A5" w:rsidRDefault="00A246EA" w:rsidP="001818A5">
      <w:pPr>
        <w:spacing w:after="0" w:line="240" w:lineRule="auto"/>
        <w:ind w:firstLine="680"/>
        <w:jc w:val="both"/>
        <w:rPr>
          <w:rFonts w:ascii="Times New Roman" w:eastAsia="Calibri" w:hAnsi="Times New Roman" w:cs="Times New Roman"/>
          <w:b/>
          <w:sz w:val="24"/>
          <w:szCs w:val="24"/>
          <w:lang w:val="uk-UA"/>
        </w:rPr>
      </w:pPr>
      <w:r w:rsidRPr="001818A5">
        <w:rPr>
          <w:rFonts w:ascii="Times New Roman" w:eastAsia="Calibri" w:hAnsi="Times New Roman" w:cs="Times New Roman"/>
          <w:b/>
          <w:sz w:val="24"/>
          <w:szCs w:val="24"/>
          <w:lang w:val="uk-UA"/>
        </w:rPr>
        <w:t>1.ЗА НАПРЯМКОМ «ОСВІТНЄ СЕРЕДОВИЩЕ»:</w:t>
      </w:r>
    </w:p>
    <w:p w:rsidR="00720AC2" w:rsidRPr="001818A5" w:rsidRDefault="008604A3" w:rsidP="001818A5">
      <w:pPr>
        <w:spacing w:after="0" w:line="240" w:lineRule="auto"/>
        <w:ind w:firstLine="680"/>
        <w:jc w:val="both"/>
        <w:rPr>
          <w:rFonts w:ascii="Times New Roman" w:eastAsiaTheme="minorEastAsia" w:hAnsi="Times New Roman" w:cs="Times New Roman"/>
          <w:sz w:val="24"/>
          <w:szCs w:val="24"/>
          <w:lang w:val="uk-UA"/>
        </w:rPr>
      </w:pPr>
      <w:r>
        <w:rPr>
          <w:rFonts w:ascii="Times New Roman" w:eastAsiaTheme="minorEastAsia" w:hAnsi="Times New Roman" w:cs="Times New Roman"/>
          <w:sz w:val="24"/>
          <w:szCs w:val="24"/>
          <w:lang w:val="uk-UA"/>
        </w:rPr>
        <w:t xml:space="preserve"> </w:t>
      </w:r>
      <w:r w:rsidR="00720AC2" w:rsidRPr="001818A5">
        <w:rPr>
          <w:rFonts w:ascii="Times New Roman" w:eastAsiaTheme="minorEastAsia" w:hAnsi="Times New Roman" w:cs="Times New Roman"/>
          <w:sz w:val="24"/>
          <w:szCs w:val="24"/>
          <w:lang w:val="uk-UA"/>
        </w:rPr>
        <w:t>Порушити кл</w:t>
      </w:r>
      <w:r>
        <w:rPr>
          <w:rFonts w:ascii="Times New Roman" w:eastAsiaTheme="minorEastAsia" w:hAnsi="Times New Roman" w:cs="Times New Roman"/>
          <w:sz w:val="24"/>
          <w:szCs w:val="24"/>
          <w:lang w:val="uk-UA"/>
        </w:rPr>
        <w:t>опотання перед засновником про</w:t>
      </w:r>
      <w:r w:rsidR="00900DF2" w:rsidRPr="001818A5">
        <w:rPr>
          <w:rFonts w:ascii="Times New Roman" w:eastAsiaTheme="minorEastAsia" w:hAnsi="Times New Roman" w:cs="Times New Roman"/>
          <w:sz w:val="24"/>
          <w:szCs w:val="24"/>
          <w:lang w:val="uk-UA"/>
        </w:rPr>
        <w:t xml:space="preserve"> </w:t>
      </w:r>
      <w:r w:rsidR="00720AC2" w:rsidRPr="001818A5">
        <w:rPr>
          <w:rFonts w:ascii="Times New Roman" w:eastAsiaTheme="minorEastAsia" w:hAnsi="Times New Roman" w:cs="Times New Roman"/>
          <w:sz w:val="24"/>
          <w:szCs w:val="24"/>
          <w:lang w:val="uk-UA"/>
        </w:rPr>
        <w:t>виді</w:t>
      </w:r>
      <w:r w:rsidR="00B260B4">
        <w:rPr>
          <w:rFonts w:ascii="Times New Roman" w:eastAsiaTheme="minorEastAsia" w:hAnsi="Times New Roman" w:cs="Times New Roman"/>
          <w:sz w:val="24"/>
          <w:szCs w:val="24"/>
          <w:lang w:val="uk-UA"/>
        </w:rPr>
        <w:t>лен</w:t>
      </w:r>
      <w:r w:rsidR="00626F41">
        <w:rPr>
          <w:rFonts w:ascii="Times New Roman" w:eastAsiaTheme="minorEastAsia" w:hAnsi="Times New Roman" w:cs="Times New Roman"/>
          <w:sz w:val="24"/>
          <w:szCs w:val="24"/>
          <w:lang w:val="uk-UA"/>
        </w:rPr>
        <w:t>ня коштів для огородження території закладу освіти, облаштування камер відеоспостереження.</w:t>
      </w:r>
    </w:p>
    <w:p w:rsidR="00720AC2" w:rsidRPr="001818A5" w:rsidRDefault="00720AC2" w:rsidP="001818A5">
      <w:pPr>
        <w:spacing w:after="0" w:line="240" w:lineRule="auto"/>
        <w:ind w:firstLine="680"/>
        <w:jc w:val="both"/>
        <w:rPr>
          <w:rFonts w:ascii="Times New Roman" w:eastAsiaTheme="minorEastAsia" w:hAnsi="Times New Roman" w:cs="Times New Roman"/>
          <w:sz w:val="24"/>
          <w:szCs w:val="24"/>
          <w:lang w:val="uk-UA"/>
        </w:rPr>
      </w:pPr>
    </w:p>
    <w:p w:rsidR="00845DE4" w:rsidRPr="001818A5" w:rsidRDefault="00A246EA" w:rsidP="001818A5">
      <w:pPr>
        <w:spacing w:after="0" w:line="240" w:lineRule="auto"/>
        <w:ind w:firstLine="680"/>
        <w:jc w:val="both"/>
        <w:rPr>
          <w:rFonts w:ascii="Times New Roman" w:hAnsi="Times New Roman" w:cs="Times New Roman"/>
          <w:b/>
          <w:sz w:val="24"/>
          <w:szCs w:val="24"/>
          <w:lang w:val="uk-UA"/>
        </w:rPr>
      </w:pPr>
      <w:r w:rsidRPr="001818A5">
        <w:rPr>
          <w:rFonts w:ascii="Times New Roman" w:eastAsia="Calibri" w:hAnsi="Times New Roman" w:cs="Times New Roman"/>
          <w:b/>
          <w:sz w:val="24"/>
          <w:szCs w:val="24"/>
          <w:lang w:val="uk-UA"/>
        </w:rPr>
        <w:t>2. ЗА НАПРЯМКОМ «СИСТЕМА ОЦІНЮВАННЯ ЗДОБУВАЧІВ ЗНАНЬ»:</w:t>
      </w:r>
    </w:p>
    <w:p w:rsidR="00167520" w:rsidRPr="001818A5" w:rsidRDefault="00845DE4"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1. </w:t>
      </w:r>
      <w:r w:rsidR="00C1647F" w:rsidRPr="001818A5">
        <w:rPr>
          <w:rFonts w:ascii="Times New Roman" w:hAnsi="Times New Roman" w:cs="Times New Roman"/>
          <w:sz w:val="24"/>
          <w:szCs w:val="24"/>
          <w:lang w:val="uk-UA"/>
        </w:rPr>
        <w:t xml:space="preserve">Розроблення </w:t>
      </w:r>
      <w:r w:rsidRPr="001818A5">
        <w:rPr>
          <w:rFonts w:ascii="Times New Roman" w:hAnsi="Times New Roman" w:cs="Times New Roman"/>
          <w:sz w:val="24"/>
          <w:szCs w:val="24"/>
          <w:lang w:val="uk-UA"/>
        </w:rPr>
        <w:t>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w:t>
      </w:r>
      <w:r w:rsidR="00167520" w:rsidRPr="001818A5">
        <w:rPr>
          <w:rFonts w:ascii="Times New Roman" w:hAnsi="Times New Roman" w:cs="Times New Roman"/>
          <w:sz w:val="24"/>
          <w:szCs w:val="24"/>
          <w:lang w:val="uk-UA"/>
        </w:rPr>
        <w:t>ативного (групового) навчання;</w:t>
      </w:r>
    </w:p>
    <w:p w:rsidR="00845DE4"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2.</w:t>
      </w:r>
      <w:r w:rsidR="00C1647F" w:rsidRPr="001818A5">
        <w:rPr>
          <w:rFonts w:ascii="Times New Roman" w:hAnsi="Times New Roman" w:cs="Times New Roman"/>
          <w:sz w:val="24"/>
          <w:szCs w:val="24"/>
          <w:lang w:val="uk-UA"/>
        </w:rPr>
        <w:t xml:space="preserve">Обов’язкове </w:t>
      </w:r>
      <w:r w:rsidR="00845DE4" w:rsidRPr="001818A5">
        <w:rPr>
          <w:rFonts w:ascii="Times New Roman" w:hAnsi="Times New Roman" w:cs="Times New Roman"/>
          <w:sz w:val="24"/>
          <w:szCs w:val="24"/>
          <w:lang w:val="uk-UA"/>
        </w:rPr>
        <w:t>опр</w:t>
      </w:r>
      <w:r w:rsidRPr="001818A5">
        <w:rPr>
          <w:rFonts w:ascii="Times New Roman" w:hAnsi="Times New Roman" w:cs="Times New Roman"/>
          <w:sz w:val="24"/>
          <w:szCs w:val="24"/>
          <w:lang w:val="uk-UA"/>
        </w:rPr>
        <w:t>илюднення критеріїв оцінювання; с</w:t>
      </w:r>
      <w:r w:rsidR="00C1647F" w:rsidRPr="001818A5">
        <w:rPr>
          <w:rFonts w:ascii="Times New Roman" w:hAnsi="Times New Roman" w:cs="Times New Roman"/>
          <w:sz w:val="24"/>
          <w:szCs w:val="24"/>
          <w:lang w:val="uk-UA"/>
        </w:rPr>
        <w:t xml:space="preserve">пільне </w:t>
      </w:r>
      <w:r w:rsidR="00845DE4" w:rsidRPr="001818A5">
        <w:rPr>
          <w:rFonts w:ascii="Times New Roman" w:hAnsi="Times New Roman" w:cs="Times New Roman"/>
          <w:sz w:val="24"/>
          <w:szCs w:val="24"/>
          <w:lang w:val="uk-UA"/>
        </w:rPr>
        <w:t xml:space="preserve">з учнями розроблення критеріїв; </w:t>
      </w:r>
    </w:p>
    <w:p w:rsidR="00845DE4"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w:t>
      </w:r>
      <w:r w:rsidR="00C1647F" w:rsidRPr="001818A5">
        <w:rPr>
          <w:rFonts w:ascii="Times New Roman" w:hAnsi="Times New Roman" w:cs="Times New Roman"/>
          <w:sz w:val="24"/>
          <w:szCs w:val="24"/>
          <w:lang w:val="uk-UA"/>
        </w:rPr>
        <w:t xml:space="preserve">Впровадження </w:t>
      </w:r>
      <w:proofErr w:type="spellStart"/>
      <w:r w:rsidR="00845DE4" w:rsidRPr="001818A5">
        <w:rPr>
          <w:rFonts w:ascii="Times New Roman" w:hAnsi="Times New Roman" w:cs="Times New Roman"/>
          <w:sz w:val="24"/>
          <w:szCs w:val="24"/>
          <w:lang w:val="uk-UA"/>
        </w:rPr>
        <w:t>самооцінюв</w:t>
      </w:r>
      <w:r w:rsidRPr="001818A5">
        <w:rPr>
          <w:rFonts w:ascii="Times New Roman" w:hAnsi="Times New Roman" w:cs="Times New Roman"/>
          <w:sz w:val="24"/>
          <w:szCs w:val="24"/>
          <w:lang w:val="uk-UA"/>
        </w:rPr>
        <w:t>ання</w:t>
      </w:r>
      <w:proofErr w:type="spellEnd"/>
      <w:r w:rsidRPr="001818A5">
        <w:rPr>
          <w:rFonts w:ascii="Times New Roman" w:hAnsi="Times New Roman" w:cs="Times New Roman"/>
          <w:sz w:val="24"/>
          <w:szCs w:val="24"/>
          <w:lang w:val="uk-UA"/>
        </w:rPr>
        <w:t xml:space="preserve"> і </w:t>
      </w:r>
      <w:proofErr w:type="spellStart"/>
      <w:r w:rsidRPr="001818A5">
        <w:rPr>
          <w:rFonts w:ascii="Times New Roman" w:hAnsi="Times New Roman" w:cs="Times New Roman"/>
          <w:sz w:val="24"/>
          <w:szCs w:val="24"/>
          <w:lang w:val="uk-UA"/>
        </w:rPr>
        <w:t>взаємооцінювання</w:t>
      </w:r>
      <w:proofErr w:type="spellEnd"/>
      <w:r w:rsidRPr="001818A5">
        <w:rPr>
          <w:rFonts w:ascii="Times New Roman" w:hAnsi="Times New Roman" w:cs="Times New Roman"/>
          <w:sz w:val="24"/>
          <w:szCs w:val="24"/>
          <w:lang w:val="uk-UA"/>
        </w:rPr>
        <w:t xml:space="preserve"> учнів; о</w:t>
      </w:r>
      <w:r w:rsidR="00C1647F" w:rsidRPr="001818A5">
        <w:rPr>
          <w:rFonts w:ascii="Times New Roman" w:hAnsi="Times New Roman" w:cs="Times New Roman"/>
          <w:sz w:val="24"/>
          <w:szCs w:val="24"/>
          <w:lang w:val="uk-UA"/>
        </w:rPr>
        <w:t xml:space="preserve">тримання </w:t>
      </w:r>
      <w:r w:rsidR="00845DE4" w:rsidRPr="001818A5">
        <w:rPr>
          <w:rFonts w:ascii="Times New Roman" w:hAnsi="Times New Roman" w:cs="Times New Roman"/>
          <w:sz w:val="24"/>
          <w:szCs w:val="24"/>
          <w:lang w:val="uk-UA"/>
        </w:rPr>
        <w:t xml:space="preserve">постійного зворотного зв’язку від учнів у процесі оцінювання; </w:t>
      </w:r>
    </w:p>
    <w:p w:rsidR="00845DE4"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4.</w:t>
      </w:r>
      <w:r w:rsidR="00C1647F" w:rsidRPr="001818A5">
        <w:rPr>
          <w:rFonts w:ascii="Times New Roman" w:hAnsi="Times New Roman" w:cs="Times New Roman"/>
          <w:sz w:val="24"/>
          <w:szCs w:val="24"/>
          <w:lang w:val="uk-UA"/>
        </w:rPr>
        <w:t xml:space="preserve">Використання </w:t>
      </w:r>
      <w:r w:rsidRPr="001818A5">
        <w:rPr>
          <w:rFonts w:ascii="Times New Roman" w:hAnsi="Times New Roman" w:cs="Times New Roman"/>
          <w:sz w:val="24"/>
          <w:szCs w:val="24"/>
          <w:lang w:val="uk-UA"/>
        </w:rPr>
        <w:t>учнівсь</w:t>
      </w:r>
      <w:r w:rsidR="00845DE4" w:rsidRPr="001818A5">
        <w:rPr>
          <w:rFonts w:ascii="Times New Roman" w:hAnsi="Times New Roman" w:cs="Times New Roman"/>
          <w:sz w:val="24"/>
          <w:szCs w:val="24"/>
          <w:lang w:val="uk-UA"/>
        </w:rPr>
        <w:t xml:space="preserve">кого портфоліо як способу оцінювання результатів навчання учнів; </w:t>
      </w:r>
    </w:p>
    <w:p w:rsidR="00167520"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5</w:t>
      </w:r>
      <w:r w:rsidR="00845DE4" w:rsidRPr="001818A5">
        <w:rPr>
          <w:rFonts w:ascii="Times New Roman" w:hAnsi="Times New Roman" w:cs="Times New Roman"/>
          <w:sz w:val="24"/>
          <w:szCs w:val="24"/>
          <w:lang w:val="uk-UA"/>
        </w:rPr>
        <w:t xml:space="preserve">. </w:t>
      </w:r>
      <w:r w:rsidR="00C1647F" w:rsidRPr="001818A5">
        <w:rPr>
          <w:rFonts w:ascii="Times New Roman" w:hAnsi="Times New Roman" w:cs="Times New Roman"/>
          <w:sz w:val="24"/>
          <w:szCs w:val="24"/>
          <w:lang w:val="uk-UA"/>
        </w:rPr>
        <w:t xml:space="preserve">Впровадження </w:t>
      </w:r>
      <w:r w:rsidR="00845DE4" w:rsidRPr="001818A5">
        <w:rPr>
          <w:rFonts w:ascii="Times New Roman" w:hAnsi="Times New Roman" w:cs="Times New Roman"/>
          <w:sz w:val="24"/>
          <w:szCs w:val="24"/>
          <w:lang w:val="uk-UA"/>
        </w:rPr>
        <w:t xml:space="preserve">формувального </w:t>
      </w:r>
      <w:proofErr w:type="spellStart"/>
      <w:r w:rsidR="00845DE4" w:rsidRPr="001818A5">
        <w:rPr>
          <w:rFonts w:ascii="Times New Roman" w:hAnsi="Times New Roman" w:cs="Times New Roman"/>
          <w:sz w:val="24"/>
          <w:szCs w:val="24"/>
          <w:lang w:val="uk-UA"/>
        </w:rPr>
        <w:t>оцінюванн</w:t>
      </w:r>
      <w:r w:rsidRPr="001818A5">
        <w:rPr>
          <w:rFonts w:ascii="Times New Roman" w:hAnsi="Times New Roman" w:cs="Times New Roman"/>
          <w:sz w:val="24"/>
          <w:szCs w:val="24"/>
          <w:lang w:val="uk-UA"/>
        </w:rPr>
        <w:t>яв</w:t>
      </w:r>
      <w:proofErr w:type="spellEnd"/>
      <w:r w:rsidRPr="001818A5">
        <w:rPr>
          <w:rFonts w:ascii="Times New Roman" w:hAnsi="Times New Roman" w:cs="Times New Roman"/>
          <w:sz w:val="24"/>
          <w:szCs w:val="24"/>
          <w:lang w:val="uk-UA"/>
        </w:rPr>
        <w:t xml:space="preserve"> 5 -11 класах</w:t>
      </w:r>
    </w:p>
    <w:p w:rsidR="00167520"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6.</w:t>
      </w:r>
      <w:r w:rsidR="008604A3">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Розвивати</w:t>
      </w:r>
      <w:r w:rsidR="00845DE4" w:rsidRPr="001818A5">
        <w:rPr>
          <w:rFonts w:ascii="Times New Roman" w:hAnsi="Times New Roman" w:cs="Times New Roman"/>
          <w:sz w:val="24"/>
          <w:szCs w:val="24"/>
          <w:lang w:val="uk-UA"/>
        </w:rPr>
        <w:t xml:space="preserve"> критичне мислення учнів</w:t>
      </w:r>
      <w:r w:rsidRPr="001818A5">
        <w:rPr>
          <w:rFonts w:ascii="Times New Roman" w:hAnsi="Times New Roman" w:cs="Times New Roman"/>
          <w:sz w:val="24"/>
          <w:szCs w:val="24"/>
          <w:lang w:val="uk-UA"/>
        </w:rPr>
        <w:t>.</w:t>
      </w:r>
    </w:p>
    <w:p w:rsidR="00720AC2" w:rsidRPr="00BE79DB"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7.Урізноманітнювати </w:t>
      </w:r>
      <w:proofErr w:type="spellStart"/>
      <w:r w:rsidR="00845DE4" w:rsidRPr="001818A5">
        <w:rPr>
          <w:rFonts w:ascii="Times New Roman" w:hAnsi="Times New Roman" w:cs="Times New Roman"/>
          <w:sz w:val="24"/>
          <w:szCs w:val="24"/>
        </w:rPr>
        <w:t>форми</w:t>
      </w:r>
      <w:proofErr w:type="spellEnd"/>
      <w:r w:rsidR="008604A3">
        <w:rPr>
          <w:rFonts w:ascii="Times New Roman" w:hAnsi="Times New Roman" w:cs="Times New Roman"/>
          <w:sz w:val="24"/>
          <w:szCs w:val="24"/>
          <w:lang w:val="uk-UA"/>
        </w:rPr>
        <w:t xml:space="preserve">  </w:t>
      </w:r>
      <w:proofErr w:type="spellStart"/>
      <w:r w:rsidR="00845DE4" w:rsidRPr="001818A5">
        <w:rPr>
          <w:rFonts w:ascii="Times New Roman" w:hAnsi="Times New Roman" w:cs="Times New Roman"/>
          <w:sz w:val="24"/>
          <w:szCs w:val="24"/>
        </w:rPr>
        <w:t>роботи</w:t>
      </w:r>
      <w:proofErr w:type="spellEnd"/>
      <w:r w:rsidR="008604A3">
        <w:rPr>
          <w:rFonts w:ascii="Times New Roman" w:hAnsi="Times New Roman" w:cs="Times New Roman"/>
          <w:sz w:val="24"/>
          <w:szCs w:val="24"/>
          <w:lang w:val="uk-UA"/>
        </w:rPr>
        <w:t xml:space="preserve"> </w:t>
      </w:r>
      <w:proofErr w:type="spellStart"/>
      <w:r w:rsidR="00845DE4" w:rsidRPr="001818A5">
        <w:rPr>
          <w:rFonts w:ascii="Times New Roman" w:hAnsi="Times New Roman" w:cs="Times New Roman"/>
          <w:sz w:val="24"/>
          <w:szCs w:val="24"/>
        </w:rPr>
        <w:t>використ</w:t>
      </w:r>
      <w:r w:rsidRPr="001818A5">
        <w:rPr>
          <w:rFonts w:ascii="Times New Roman" w:hAnsi="Times New Roman" w:cs="Times New Roman"/>
          <w:sz w:val="24"/>
          <w:szCs w:val="24"/>
          <w:lang w:val="uk-UA"/>
        </w:rPr>
        <w:t>ання</w:t>
      </w:r>
      <w:proofErr w:type="spellEnd"/>
      <w:r w:rsidR="00C82AC7">
        <w:rPr>
          <w:rFonts w:ascii="Times New Roman" w:hAnsi="Times New Roman" w:cs="Times New Roman"/>
          <w:sz w:val="24"/>
          <w:szCs w:val="24"/>
          <w:lang w:val="uk-UA"/>
        </w:rPr>
        <w:t xml:space="preserve"> </w:t>
      </w:r>
      <w:proofErr w:type="spellStart"/>
      <w:r w:rsidR="00845DE4" w:rsidRPr="001818A5">
        <w:rPr>
          <w:rFonts w:ascii="Times New Roman" w:hAnsi="Times New Roman" w:cs="Times New Roman"/>
          <w:sz w:val="24"/>
          <w:szCs w:val="24"/>
        </w:rPr>
        <w:t>вчителями</w:t>
      </w:r>
      <w:proofErr w:type="spellEnd"/>
      <w:r w:rsidR="00845DE4" w:rsidRPr="001818A5">
        <w:rPr>
          <w:rFonts w:ascii="Times New Roman" w:hAnsi="Times New Roman" w:cs="Times New Roman"/>
          <w:sz w:val="24"/>
          <w:szCs w:val="24"/>
        </w:rPr>
        <w:t xml:space="preserve"> для </w:t>
      </w:r>
      <w:proofErr w:type="spellStart"/>
      <w:r w:rsidR="00845DE4" w:rsidRPr="001818A5">
        <w:rPr>
          <w:rFonts w:ascii="Times New Roman" w:hAnsi="Times New Roman" w:cs="Times New Roman"/>
          <w:sz w:val="24"/>
          <w:szCs w:val="24"/>
        </w:rPr>
        <w:t>впровадження</w:t>
      </w:r>
      <w:proofErr w:type="spellEnd"/>
      <w:r w:rsidR="00C82AC7">
        <w:rPr>
          <w:rFonts w:ascii="Times New Roman" w:hAnsi="Times New Roman" w:cs="Times New Roman"/>
          <w:sz w:val="24"/>
          <w:szCs w:val="24"/>
          <w:lang w:val="uk-UA"/>
        </w:rPr>
        <w:t xml:space="preserve"> </w:t>
      </w:r>
      <w:proofErr w:type="spellStart"/>
      <w:r w:rsidR="00845DE4" w:rsidRPr="001818A5">
        <w:rPr>
          <w:rFonts w:ascii="Times New Roman" w:hAnsi="Times New Roman" w:cs="Times New Roman"/>
          <w:sz w:val="24"/>
          <w:szCs w:val="24"/>
        </w:rPr>
        <w:t>формувального</w:t>
      </w:r>
      <w:proofErr w:type="spellEnd"/>
      <w:r w:rsidR="00BE79DB">
        <w:rPr>
          <w:rFonts w:ascii="Times New Roman" w:hAnsi="Times New Roman" w:cs="Times New Roman"/>
          <w:sz w:val="24"/>
          <w:szCs w:val="24"/>
          <w:lang w:val="uk-UA"/>
        </w:rPr>
        <w:t xml:space="preserve"> </w:t>
      </w:r>
      <w:proofErr w:type="spellStart"/>
      <w:r w:rsidR="00845DE4" w:rsidRPr="001818A5">
        <w:rPr>
          <w:rFonts w:ascii="Times New Roman" w:hAnsi="Times New Roman" w:cs="Times New Roman"/>
          <w:sz w:val="24"/>
          <w:szCs w:val="24"/>
        </w:rPr>
        <w:t>оцінювання</w:t>
      </w:r>
      <w:proofErr w:type="spellEnd"/>
      <w:r w:rsidR="00845DE4" w:rsidRPr="001818A5">
        <w:rPr>
          <w:rFonts w:ascii="Times New Roman" w:hAnsi="Times New Roman" w:cs="Times New Roman"/>
          <w:sz w:val="24"/>
          <w:szCs w:val="24"/>
        </w:rPr>
        <w:t xml:space="preserve"> в </w:t>
      </w:r>
      <w:proofErr w:type="spellStart"/>
      <w:r w:rsidR="00845DE4" w:rsidRPr="001818A5">
        <w:rPr>
          <w:rFonts w:ascii="Times New Roman" w:hAnsi="Times New Roman" w:cs="Times New Roman"/>
          <w:sz w:val="24"/>
          <w:szCs w:val="24"/>
        </w:rPr>
        <w:t>освітньому</w:t>
      </w:r>
      <w:proofErr w:type="spellEnd"/>
      <w:r w:rsidR="00BE79DB">
        <w:rPr>
          <w:rFonts w:ascii="Times New Roman" w:hAnsi="Times New Roman" w:cs="Times New Roman"/>
          <w:sz w:val="24"/>
          <w:szCs w:val="24"/>
          <w:lang w:val="uk-UA"/>
        </w:rPr>
        <w:t xml:space="preserve"> </w:t>
      </w:r>
      <w:proofErr w:type="spellStart"/>
      <w:r w:rsidR="00845DE4" w:rsidRPr="001818A5">
        <w:rPr>
          <w:rFonts w:ascii="Times New Roman" w:hAnsi="Times New Roman" w:cs="Times New Roman"/>
          <w:sz w:val="24"/>
          <w:szCs w:val="24"/>
        </w:rPr>
        <w:t>процесі</w:t>
      </w:r>
      <w:proofErr w:type="spellEnd"/>
      <w:r w:rsidR="00BE79DB">
        <w:rPr>
          <w:rFonts w:ascii="Times New Roman" w:hAnsi="Times New Roman" w:cs="Times New Roman"/>
          <w:sz w:val="24"/>
          <w:szCs w:val="24"/>
          <w:lang w:val="uk-UA"/>
        </w:rPr>
        <w:t>;</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8.Забезпечити р</w:t>
      </w:r>
      <w:r w:rsidR="00720AC2" w:rsidRPr="001818A5">
        <w:rPr>
          <w:rFonts w:ascii="Times New Roman" w:hAnsi="Times New Roman" w:cs="Times New Roman"/>
          <w:sz w:val="24"/>
          <w:szCs w:val="24"/>
          <w:lang w:val="uk-UA"/>
        </w:rPr>
        <w:t>озвиток відповідального ставлення до навчання</w:t>
      </w:r>
      <w:r w:rsidRPr="001818A5">
        <w:rPr>
          <w:rFonts w:ascii="Times New Roman" w:hAnsi="Times New Roman" w:cs="Times New Roman"/>
          <w:sz w:val="24"/>
          <w:szCs w:val="24"/>
          <w:lang w:val="uk-UA"/>
        </w:rPr>
        <w:t xml:space="preserve"> шляхом</w:t>
      </w:r>
      <w:r w:rsidR="00720AC2" w:rsidRPr="001818A5">
        <w:rPr>
          <w:rFonts w:ascii="Times New Roman" w:hAnsi="Times New Roman" w:cs="Times New Roman"/>
          <w:sz w:val="24"/>
          <w:szCs w:val="24"/>
          <w:lang w:val="uk-UA"/>
        </w:rPr>
        <w:t xml:space="preserve">: </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активізації</w:t>
      </w:r>
      <w:r w:rsidR="00720AC2" w:rsidRPr="001818A5">
        <w:rPr>
          <w:rFonts w:ascii="Times New Roman" w:hAnsi="Times New Roman" w:cs="Times New Roman"/>
          <w:sz w:val="24"/>
          <w:szCs w:val="24"/>
          <w:lang w:val="uk-UA"/>
        </w:rPr>
        <w:t xml:space="preserve"> участі учнів в організації своєї навчальної діяльності; </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наявності</w:t>
      </w:r>
      <w:r w:rsidR="00720AC2" w:rsidRPr="001818A5">
        <w:rPr>
          <w:rFonts w:ascii="Times New Roman" w:hAnsi="Times New Roman" w:cs="Times New Roman"/>
          <w:sz w:val="24"/>
          <w:szCs w:val="24"/>
          <w:lang w:val="uk-UA"/>
        </w:rPr>
        <w:t xml:space="preserve"> чітких критеріїв оцінювання навчальних досягнень учнів; </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w:t>
      </w:r>
      <w:r w:rsidR="008604A3">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зосередженні</w:t>
      </w:r>
      <w:r w:rsidR="00720AC2" w:rsidRPr="001818A5">
        <w:rPr>
          <w:rFonts w:ascii="Times New Roman" w:hAnsi="Times New Roman" w:cs="Times New Roman"/>
          <w:sz w:val="24"/>
          <w:szCs w:val="24"/>
          <w:lang w:val="uk-UA"/>
        </w:rPr>
        <w:t xml:space="preserve"> освітнього процесу на оволодіння учнями ключовими </w:t>
      </w:r>
      <w:proofErr w:type="spellStart"/>
      <w:r w:rsidR="00720AC2" w:rsidRPr="001818A5">
        <w:rPr>
          <w:rFonts w:ascii="Times New Roman" w:hAnsi="Times New Roman" w:cs="Times New Roman"/>
          <w:sz w:val="24"/>
          <w:szCs w:val="24"/>
          <w:lang w:val="uk-UA"/>
        </w:rPr>
        <w:t>компетентностями</w:t>
      </w:r>
      <w:proofErr w:type="spellEnd"/>
      <w:r w:rsidR="00720AC2" w:rsidRPr="001818A5">
        <w:rPr>
          <w:rFonts w:ascii="Times New Roman" w:hAnsi="Times New Roman" w:cs="Times New Roman"/>
          <w:sz w:val="24"/>
          <w:szCs w:val="24"/>
          <w:lang w:val="uk-UA"/>
        </w:rPr>
        <w:t xml:space="preserve">, а не на відтворенні інформації; </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w:t>
      </w:r>
      <w:r w:rsidR="008604A3">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можливість вибору учнями власної освітньої траєкторії;</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заохочення і позитивного</w:t>
      </w:r>
      <w:r w:rsidR="00720AC2" w:rsidRPr="001818A5">
        <w:rPr>
          <w:rFonts w:ascii="Times New Roman" w:hAnsi="Times New Roman" w:cs="Times New Roman"/>
          <w:sz w:val="24"/>
          <w:szCs w:val="24"/>
          <w:lang w:val="uk-UA"/>
        </w:rPr>
        <w:t xml:space="preserve"> оцінювання роботи учня; </w:t>
      </w:r>
    </w:p>
    <w:p w:rsidR="00135716" w:rsidRPr="001818A5" w:rsidRDefault="00167520"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надання конструктивного зворотного зв’язку на роботи учнів, їхні результати навчання</w:t>
      </w:r>
    </w:p>
    <w:p w:rsidR="00845DE4"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9.Для розвитку навичок </w:t>
      </w:r>
      <w:proofErr w:type="spellStart"/>
      <w:r w:rsidR="00845DE4" w:rsidRPr="001818A5">
        <w:rPr>
          <w:rFonts w:ascii="Times New Roman" w:hAnsi="Times New Roman" w:cs="Times New Roman"/>
          <w:sz w:val="24"/>
          <w:szCs w:val="24"/>
          <w:lang w:val="uk-UA"/>
        </w:rPr>
        <w:t>навичок</w:t>
      </w:r>
      <w:proofErr w:type="spellEnd"/>
      <w:r w:rsidR="00BE79DB">
        <w:rPr>
          <w:rFonts w:ascii="Times New Roman" w:hAnsi="Times New Roman" w:cs="Times New Roman"/>
          <w:sz w:val="24"/>
          <w:szCs w:val="24"/>
          <w:lang w:val="uk-UA"/>
        </w:rPr>
        <w:t xml:space="preserve"> </w:t>
      </w:r>
      <w:proofErr w:type="spellStart"/>
      <w:r w:rsidR="00845DE4" w:rsidRPr="001818A5">
        <w:rPr>
          <w:rFonts w:ascii="Times New Roman" w:hAnsi="Times New Roman" w:cs="Times New Roman"/>
          <w:sz w:val="24"/>
          <w:szCs w:val="24"/>
          <w:lang w:val="uk-UA"/>
        </w:rPr>
        <w:t>самооцінювання</w:t>
      </w:r>
      <w:proofErr w:type="spellEnd"/>
      <w:r w:rsidR="00845DE4" w:rsidRPr="001818A5">
        <w:rPr>
          <w:rFonts w:ascii="Times New Roman" w:hAnsi="Times New Roman" w:cs="Times New Roman"/>
          <w:sz w:val="24"/>
          <w:szCs w:val="24"/>
          <w:lang w:val="uk-UA"/>
        </w:rPr>
        <w:t>/</w:t>
      </w:r>
      <w:proofErr w:type="spellStart"/>
      <w:r w:rsidR="00845DE4" w:rsidRPr="001818A5">
        <w:rPr>
          <w:rFonts w:ascii="Times New Roman" w:hAnsi="Times New Roman" w:cs="Times New Roman"/>
          <w:sz w:val="24"/>
          <w:szCs w:val="24"/>
          <w:lang w:val="uk-UA"/>
        </w:rPr>
        <w:t>взаємооцінювання</w:t>
      </w:r>
      <w:proofErr w:type="spellEnd"/>
      <w:r w:rsidR="00845DE4" w:rsidRPr="001818A5">
        <w:rPr>
          <w:rFonts w:ascii="Times New Roman" w:hAnsi="Times New Roman" w:cs="Times New Roman"/>
          <w:sz w:val="24"/>
          <w:szCs w:val="24"/>
          <w:lang w:val="uk-UA"/>
        </w:rPr>
        <w:t xml:space="preserve"> навчальної діяльності дитини регулярно нагадувати учням про цілі та критерії </w:t>
      </w:r>
      <w:proofErr w:type="spellStart"/>
      <w:r w:rsidR="00845DE4" w:rsidRPr="001818A5">
        <w:rPr>
          <w:rFonts w:ascii="Times New Roman" w:hAnsi="Times New Roman" w:cs="Times New Roman"/>
          <w:sz w:val="24"/>
          <w:szCs w:val="24"/>
          <w:lang w:val="uk-UA"/>
        </w:rPr>
        <w:t>оцінювання;планувати</w:t>
      </w:r>
      <w:proofErr w:type="spellEnd"/>
      <w:r w:rsidR="00845DE4" w:rsidRPr="001818A5">
        <w:rPr>
          <w:rFonts w:ascii="Times New Roman" w:hAnsi="Times New Roman" w:cs="Times New Roman"/>
          <w:sz w:val="24"/>
          <w:szCs w:val="24"/>
          <w:lang w:val="uk-UA"/>
        </w:rPr>
        <w:t xml:space="preserve"> при проведенні навчальних занять час для </w:t>
      </w:r>
      <w:proofErr w:type="spellStart"/>
      <w:r w:rsidR="00845DE4" w:rsidRPr="001818A5">
        <w:rPr>
          <w:rFonts w:ascii="Times New Roman" w:hAnsi="Times New Roman" w:cs="Times New Roman"/>
          <w:sz w:val="24"/>
          <w:szCs w:val="24"/>
          <w:lang w:val="uk-UA"/>
        </w:rPr>
        <w:t>самооцінювання</w:t>
      </w:r>
      <w:proofErr w:type="spellEnd"/>
      <w:r w:rsidR="00845DE4" w:rsidRPr="001818A5">
        <w:rPr>
          <w:rFonts w:ascii="Times New Roman" w:hAnsi="Times New Roman" w:cs="Times New Roman"/>
          <w:sz w:val="24"/>
          <w:szCs w:val="24"/>
          <w:lang w:val="uk-UA"/>
        </w:rPr>
        <w:t>/</w:t>
      </w:r>
      <w:proofErr w:type="spellStart"/>
      <w:r w:rsidR="00845DE4" w:rsidRPr="001818A5">
        <w:rPr>
          <w:rFonts w:ascii="Times New Roman" w:hAnsi="Times New Roman" w:cs="Times New Roman"/>
          <w:sz w:val="24"/>
          <w:szCs w:val="24"/>
          <w:lang w:val="uk-UA"/>
        </w:rPr>
        <w:t>взаємооцінювання</w:t>
      </w:r>
      <w:proofErr w:type="spellEnd"/>
      <w:r w:rsidR="00845DE4" w:rsidRPr="001818A5">
        <w:rPr>
          <w:rFonts w:ascii="Times New Roman" w:hAnsi="Times New Roman" w:cs="Times New Roman"/>
          <w:sz w:val="24"/>
          <w:szCs w:val="24"/>
          <w:lang w:val="uk-UA"/>
        </w:rPr>
        <w:t xml:space="preserve">; оприлюднювати мету навчального заняття, критерії оцінювання результатів </w:t>
      </w:r>
      <w:proofErr w:type="spellStart"/>
      <w:r w:rsidR="00845DE4" w:rsidRPr="001818A5">
        <w:rPr>
          <w:rFonts w:ascii="Times New Roman" w:hAnsi="Times New Roman" w:cs="Times New Roman"/>
          <w:sz w:val="24"/>
          <w:szCs w:val="24"/>
          <w:lang w:val="uk-UA"/>
        </w:rPr>
        <w:t>навчання;надавати</w:t>
      </w:r>
      <w:proofErr w:type="spellEnd"/>
      <w:r w:rsidR="00845DE4" w:rsidRPr="001818A5">
        <w:rPr>
          <w:rFonts w:ascii="Times New Roman" w:hAnsi="Times New Roman" w:cs="Times New Roman"/>
          <w:sz w:val="24"/>
          <w:szCs w:val="24"/>
          <w:lang w:val="uk-UA"/>
        </w:rPr>
        <w:t xml:space="preserve"> завдання на рефлексію власної діяльності </w:t>
      </w:r>
    </w:p>
    <w:p w:rsidR="00720AC2" w:rsidRPr="001818A5" w:rsidRDefault="00A246EA" w:rsidP="001818A5">
      <w:pPr>
        <w:spacing w:after="0" w:line="240" w:lineRule="auto"/>
        <w:ind w:firstLine="680"/>
        <w:jc w:val="both"/>
        <w:rPr>
          <w:rFonts w:ascii="Times New Roman" w:eastAsia="Calibri" w:hAnsi="Times New Roman" w:cs="Times New Roman"/>
          <w:b/>
          <w:sz w:val="24"/>
          <w:szCs w:val="24"/>
          <w:lang w:val="uk-UA"/>
        </w:rPr>
      </w:pPr>
      <w:r w:rsidRPr="001818A5">
        <w:rPr>
          <w:rFonts w:ascii="Times New Roman" w:eastAsia="Calibri" w:hAnsi="Times New Roman" w:cs="Times New Roman"/>
          <w:b/>
          <w:sz w:val="24"/>
          <w:szCs w:val="24"/>
          <w:lang w:val="uk-UA"/>
        </w:rPr>
        <w:t>3.</w:t>
      </w:r>
      <w:r w:rsidR="005C0B21">
        <w:rPr>
          <w:rFonts w:ascii="Times New Roman" w:eastAsia="Calibri" w:hAnsi="Times New Roman" w:cs="Times New Roman"/>
          <w:b/>
          <w:sz w:val="24"/>
          <w:szCs w:val="24"/>
          <w:lang w:val="uk-UA"/>
        </w:rPr>
        <w:t xml:space="preserve">3 </w:t>
      </w:r>
      <w:r w:rsidRPr="001818A5">
        <w:rPr>
          <w:rFonts w:ascii="Times New Roman" w:eastAsia="Calibri" w:hAnsi="Times New Roman" w:cs="Times New Roman"/>
          <w:b/>
          <w:sz w:val="24"/>
          <w:szCs w:val="24"/>
          <w:lang w:val="uk-UA"/>
        </w:rPr>
        <w:t>ЗА НАПРЯМОМ «ОЦІНЮВАННЯ ПЕДАГОГІЧНОЇ ДІЯЛЬНОСТІ ПЕДАГОГІЧНИХ ПРАЦІВНИКІВ»:</w:t>
      </w:r>
    </w:p>
    <w:p w:rsidR="002A2163"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lastRenderedPageBreak/>
        <w:t xml:space="preserve">Педагогічним працівникам </w:t>
      </w:r>
      <w:r w:rsidR="003F5BA3" w:rsidRPr="001818A5">
        <w:rPr>
          <w:rFonts w:ascii="Times New Roman" w:eastAsia="Calibri" w:hAnsi="Times New Roman" w:cs="Times New Roman"/>
          <w:sz w:val="24"/>
          <w:szCs w:val="24"/>
          <w:lang w:val="uk-UA"/>
        </w:rPr>
        <w:t>з</w:t>
      </w:r>
      <w:r w:rsidRPr="001818A5">
        <w:rPr>
          <w:rFonts w:ascii="Times New Roman" w:eastAsia="Calibri" w:hAnsi="Times New Roman" w:cs="Times New Roman"/>
          <w:sz w:val="24"/>
          <w:szCs w:val="24"/>
          <w:lang w:val="uk-UA"/>
        </w:rPr>
        <w:t>абезпечити реалізацію внутрішньої системи забезпечення якості освіти шляхом виконання навчальних програм відповідно Державних стандарті</w:t>
      </w:r>
      <w:r w:rsidR="003F5BA3" w:rsidRPr="001818A5">
        <w:rPr>
          <w:rFonts w:ascii="Times New Roman" w:eastAsia="Calibri" w:hAnsi="Times New Roman" w:cs="Times New Roman"/>
          <w:sz w:val="24"/>
          <w:szCs w:val="24"/>
          <w:lang w:val="uk-UA"/>
        </w:rPr>
        <w:t>в;</w:t>
      </w:r>
    </w:p>
    <w:p w:rsidR="002A2163"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w:t>
      </w:r>
      <w:r w:rsidR="00167520" w:rsidRPr="001818A5">
        <w:rPr>
          <w:rFonts w:ascii="Times New Roman" w:eastAsia="Calibri" w:hAnsi="Times New Roman" w:cs="Times New Roman"/>
          <w:sz w:val="24"/>
          <w:szCs w:val="24"/>
          <w:lang w:val="uk-UA"/>
        </w:rPr>
        <w:t xml:space="preserve">1. </w:t>
      </w:r>
      <w:r w:rsidRPr="001818A5">
        <w:rPr>
          <w:rFonts w:ascii="Times New Roman" w:eastAsia="Calibri" w:hAnsi="Times New Roman" w:cs="Times New Roman"/>
          <w:sz w:val="24"/>
          <w:szCs w:val="24"/>
          <w:lang w:val="uk-UA"/>
        </w:rPr>
        <w:t>В</w:t>
      </w:r>
      <w:r w:rsidR="00167520" w:rsidRPr="001818A5">
        <w:rPr>
          <w:rFonts w:ascii="Times New Roman" w:eastAsia="Calibri" w:hAnsi="Times New Roman" w:cs="Times New Roman"/>
          <w:sz w:val="24"/>
          <w:szCs w:val="24"/>
          <w:lang w:val="uk-UA"/>
        </w:rPr>
        <w:t>чителям під час проведення навчальних занять</w:t>
      </w:r>
      <w:r w:rsidR="00BE79DB">
        <w:rPr>
          <w:rFonts w:ascii="Times New Roman" w:eastAsia="Calibri" w:hAnsi="Times New Roman" w:cs="Times New Roman"/>
          <w:sz w:val="24"/>
          <w:szCs w:val="24"/>
          <w:lang w:val="uk-UA"/>
        </w:rPr>
        <w:t xml:space="preserve"> </w:t>
      </w:r>
      <w:r w:rsidRPr="001818A5">
        <w:rPr>
          <w:rFonts w:ascii="Times New Roman" w:hAnsi="Times New Roman" w:cs="Times New Roman"/>
          <w:sz w:val="24"/>
          <w:szCs w:val="24"/>
          <w:lang w:val="uk-UA"/>
        </w:rPr>
        <w:t xml:space="preserve">здійснювати </w:t>
      </w:r>
      <w:proofErr w:type="spellStart"/>
      <w:r w:rsidRPr="001818A5">
        <w:rPr>
          <w:rFonts w:ascii="Times New Roman" w:hAnsi="Times New Roman" w:cs="Times New Roman"/>
          <w:sz w:val="24"/>
          <w:szCs w:val="24"/>
        </w:rPr>
        <w:t>наскрізний</w:t>
      </w:r>
      <w:proofErr w:type="spellEnd"/>
      <w:r w:rsidR="00A70544"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процес</w:t>
      </w:r>
      <w:proofErr w:type="spellEnd"/>
      <w:r w:rsidR="00BE79DB">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виховання</w:t>
      </w:r>
      <w:proofErr w:type="spellEnd"/>
      <w:r w:rsidRPr="001818A5">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поєдну</w:t>
      </w:r>
      <w:proofErr w:type="spellEnd"/>
      <w:r w:rsidRPr="001818A5">
        <w:rPr>
          <w:rFonts w:ascii="Times New Roman" w:hAnsi="Times New Roman" w:cs="Times New Roman"/>
          <w:sz w:val="24"/>
          <w:szCs w:val="24"/>
          <w:lang w:val="uk-UA"/>
        </w:rPr>
        <w:t>вати</w:t>
      </w:r>
      <w:r w:rsidR="00BE79DB">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виховний</w:t>
      </w:r>
      <w:proofErr w:type="spellEnd"/>
      <w:r w:rsidR="00BE79DB">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процес</w:t>
      </w:r>
      <w:proofErr w:type="spellEnd"/>
      <w:r w:rsidR="00BE79DB">
        <w:rPr>
          <w:rFonts w:ascii="Times New Roman" w:hAnsi="Times New Roman" w:cs="Times New Roman"/>
          <w:sz w:val="24"/>
          <w:szCs w:val="24"/>
          <w:lang w:val="uk-UA"/>
        </w:rPr>
        <w:t xml:space="preserve">и </w:t>
      </w:r>
      <w:proofErr w:type="spellStart"/>
      <w:r w:rsidRPr="001818A5">
        <w:rPr>
          <w:rFonts w:ascii="Times New Roman" w:hAnsi="Times New Roman" w:cs="Times New Roman"/>
          <w:sz w:val="24"/>
          <w:szCs w:val="24"/>
        </w:rPr>
        <w:t>із</w:t>
      </w:r>
      <w:proofErr w:type="spellEnd"/>
      <w:r w:rsidR="00BE79DB">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формуванням</w:t>
      </w:r>
      <w:proofErr w:type="spellEnd"/>
      <w:r w:rsidR="00BE79DB">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ключових</w:t>
      </w:r>
      <w:proofErr w:type="spellEnd"/>
      <w:r w:rsidRPr="001818A5">
        <w:rPr>
          <w:rFonts w:ascii="Times New Roman" w:hAnsi="Times New Roman" w:cs="Times New Roman"/>
          <w:sz w:val="24"/>
          <w:szCs w:val="24"/>
        </w:rPr>
        <w:t xml:space="preserve"> компетентностей та </w:t>
      </w:r>
      <w:proofErr w:type="spellStart"/>
      <w:r w:rsidRPr="001818A5">
        <w:rPr>
          <w:rFonts w:ascii="Times New Roman" w:hAnsi="Times New Roman" w:cs="Times New Roman"/>
          <w:sz w:val="24"/>
          <w:szCs w:val="24"/>
        </w:rPr>
        <w:t>наскрізних</w:t>
      </w:r>
      <w:proofErr w:type="spellEnd"/>
      <w:r w:rsidR="00BE79DB">
        <w:rPr>
          <w:rFonts w:ascii="Times New Roman" w:hAnsi="Times New Roman" w:cs="Times New Roman"/>
          <w:sz w:val="24"/>
          <w:szCs w:val="24"/>
          <w:lang w:val="uk-UA"/>
        </w:rPr>
        <w:t xml:space="preserve"> </w:t>
      </w:r>
      <w:proofErr w:type="spellStart"/>
      <w:r w:rsidRPr="001818A5">
        <w:rPr>
          <w:rFonts w:ascii="Times New Roman" w:hAnsi="Times New Roman" w:cs="Times New Roman"/>
          <w:sz w:val="24"/>
          <w:szCs w:val="24"/>
        </w:rPr>
        <w:t>умінь</w:t>
      </w:r>
      <w:proofErr w:type="spellEnd"/>
      <w:r w:rsidR="00BE79DB">
        <w:rPr>
          <w:rFonts w:ascii="Times New Roman" w:hAnsi="Times New Roman" w:cs="Times New Roman"/>
          <w:sz w:val="24"/>
          <w:szCs w:val="24"/>
          <w:lang w:val="uk-UA"/>
        </w:rPr>
        <w:t xml:space="preserve"> </w:t>
      </w:r>
      <w:proofErr w:type="spellStart"/>
      <w:r w:rsidR="00BE79DB">
        <w:rPr>
          <w:rFonts w:ascii="Times New Roman" w:hAnsi="Times New Roman" w:cs="Times New Roman"/>
          <w:sz w:val="24"/>
          <w:szCs w:val="24"/>
        </w:rPr>
        <w:t>здобувачів</w:t>
      </w:r>
      <w:proofErr w:type="spellEnd"/>
      <w:r w:rsidR="00BE79DB">
        <w:rPr>
          <w:rFonts w:ascii="Times New Roman" w:hAnsi="Times New Roman" w:cs="Times New Roman"/>
          <w:sz w:val="24"/>
          <w:szCs w:val="24"/>
        </w:rPr>
        <w:t xml:space="preserve"> </w:t>
      </w:r>
      <w:proofErr w:type="spellStart"/>
      <w:r w:rsidR="00BE79DB">
        <w:rPr>
          <w:rFonts w:ascii="Times New Roman" w:hAnsi="Times New Roman" w:cs="Times New Roman"/>
          <w:sz w:val="24"/>
          <w:szCs w:val="24"/>
        </w:rPr>
        <w:t>освіти</w:t>
      </w:r>
      <w:proofErr w:type="spellEnd"/>
      <w:r w:rsidRPr="001818A5">
        <w:rPr>
          <w:rFonts w:ascii="Times New Roman" w:hAnsi="Times New Roman" w:cs="Times New Roman"/>
          <w:sz w:val="24"/>
          <w:szCs w:val="24"/>
          <w:lang w:val="uk-UA"/>
        </w:rPr>
        <w:t>,</w:t>
      </w:r>
      <w:r w:rsidR="00BE79DB">
        <w:rPr>
          <w:rFonts w:ascii="Times New Roman" w:hAnsi="Times New Roman" w:cs="Times New Roman"/>
          <w:sz w:val="24"/>
          <w:szCs w:val="24"/>
          <w:lang w:val="uk-UA"/>
        </w:rPr>
        <w:t xml:space="preserve"> </w:t>
      </w:r>
      <w:r w:rsidR="00167520" w:rsidRPr="001818A5">
        <w:rPr>
          <w:rFonts w:ascii="Times New Roman" w:eastAsia="Calibri" w:hAnsi="Times New Roman" w:cs="Times New Roman"/>
          <w:sz w:val="24"/>
          <w:szCs w:val="24"/>
          <w:lang w:val="uk-UA"/>
        </w:rPr>
        <w:t>акце</w:t>
      </w:r>
      <w:r w:rsidRPr="001818A5">
        <w:rPr>
          <w:rFonts w:ascii="Times New Roman" w:eastAsia="Calibri" w:hAnsi="Times New Roman" w:cs="Times New Roman"/>
          <w:sz w:val="24"/>
          <w:szCs w:val="24"/>
          <w:lang w:val="uk-UA"/>
        </w:rPr>
        <w:t>н</w:t>
      </w:r>
      <w:r w:rsidR="00167520" w:rsidRPr="001818A5">
        <w:rPr>
          <w:rFonts w:ascii="Times New Roman" w:eastAsia="Calibri" w:hAnsi="Times New Roman" w:cs="Times New Roman"/>
          <w:sz w:val="24"/>
          <w:szCs w:val="24"/>
          <w:lang w:val="uk-UA"/>
        </w:rPr>
        <w:t>тувати</w:t>
      </w:r>
      <w:r w:rsidRPr="001818A5">
        <w:rPr>
          <w:rFonts w:ascii="Times New Roman" w:eastAsia="Calibri" w:hAnsi="Times New Roman" w:cs="Times New Roman"/>
          <w:sz w:val="24"/>
          <w:szCs w:val="24"/>
          <w:lang w:val="uk-UA"/>
        </w:rPr>
        <w:t xml:space="preserve"> увагу </w:t>
      </w:r>
      <w:r w:rsidR="00B900F0" w:rsidRPr="001818A5">
        <w:rPr>
          <w:rFonts w:ascii="Times New Roman" w:eastAsia="Calibri" w:hAnsi="Times New Roman" w:cs="Times New Roman"/>
          <w:sz w:val="24"/>
          <w:szCs w:val="24"/>
          <w:lang w:val="uk-UA"/>
        </w:rPr>
        <w:t>на</w:t>
      </w:r>
      <w:r w:rsidR="00BE79DB">
        <w:rPr>
          <w:rFonts w:ascii="Times New Roman" w:eastAsia="Calibri" w:hAnsi="Times New Roman" w:cs="Times New Roman"/>
          <w:sz w:val="24"/>
          <w:szCs w:val="24"/>
          <w:lang w:val="uk-UA"/>
        </w:rPr>
        <w:t>:</w:t>
      </w:r>
    </w:p>
    <w:p w:rsidR="002A2163" w:rsidRPr="001818A5" w:rsidRDefault="00BE79DB" w:rsidP="001818A5">
      <w:pPr>
        <w:spacing w:after="0" w:line="240" w:lineRule="auto"/>
        <w:ind w:firstLine="680"/>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п</w:t>
      </w:r>
      <w:r w:rsidR="002A2163" w:rsidRPr="001818A5">
        <w:rPr>
          <w:rFonts w:ascii="Times New Roman" w:hAnsi="Times New Roman" w:cs="Times New Roman"/>
          <w:sz w:val="24"/>
          <w:szCs w:val="24"/>
          <w:lang w:val="uk-UA"/>
        </w:rPr>
        <w:t>овагу</w:t>
      </w:r>
      <w:r>
        <w:rPr>
          <w:rFonts w:ascii="Times New Roman" w:hAnsi="Times New Roman" w:cs="Times New Roman"/>
          <w:sz w:val="24"/>
          <w:szCs w:val="24"/>
          <w:lang w:val="uk-UA"/>
        </w:rPr>
        <w:t xml:space="preserve"> гідності, прав і свобод людини;</w:t>
      </w:r>
      <w:r w:rsidR="002A2163" w:rsidRPr="001818A5">
        <w:rPr>
          <w:rFonts w:ascii="Times New Roman" w:hAnsi="Times New Roman" w:cs="Times New Roman"/>
          <w:sz w:val="24"/>
          <w:szCs w:val="24"/>
          <w:lang w:val="uk-UA"/>
        </w:rPr>
        <w:t xml:space="preserve"> </w:t>
      </w:r>
    </w:p>
    <w:p w:rsidR="002A2163" w:rsidRPr="001818A5" w:rsidRDefault="00BE79DB"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м</w:t>
      </w:r>
      <w:r w:rsidR="002A2163" w:rsidRPr="001818A5">
        <w:rPr>
          <w:rFonts w:ascii="Times New Roman" w:hAnsi="Times New Roman" w:cs="Times New Roman"/>
          <w:sz w:val="24"/>
          <w:szCs w:val="24"/>
          <w:lang w:val="uk-UA"/>
        </w:rPr>
        <w:t>орально-етичне</w:t>
      </w:r>
      <w:r>
        <w:rPr>
          <w:rFonts w:ascii="Times New Roman" w:hAnsi="Times New Roman" w:cs="Times New Roman"/>
          <w:sz w:val="24"/>
          <w:szCs w:val="24"/>
          <w:lang w:val="uk-UA"/>
        </w:rPr>
        <w:t xml:space="preserve"> виховання;</w:t>
      </w:r>
    </w:p>
    <w:p w:rsidR="002A2163" w:rsidRPr="001818A5" w:rsidRDefault="00BE79DB"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повагу</w:t>
      </w:r>
      <w:r w:rsidR="002A2163" w:rsidRPr="001818A5">
        <w:rPr>
          <w:rFonts w:ascii="Times New Roman" w:hAnsi="Times New Roman" w:cs="Times New Roman"/>
          <w:sz w:val="24"/>
          <w:szCs w:val="24"/>
          <w:lang w:val="uk-UA"/>
        </w:rPr>
        <w:t xml:space="preserve"> до </w:t>
      </w:r>
      <w:proofErr w:type="spellStart"/>
      <w:r w:rsidR="002A2163" w:rsidRPr="001818A5">
        <w:rPr>
          <w:rFonts w:ascii="Times New Roman" w:hAnsi="Times New Roman" w:cs="Times New Roman"/>
          <w:sz w:val="24"/>
          <w:szCs w:val="24"/>
        </w:rPr>
        <w:t>культурної</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багатоманітності</w:t>
      </w:r>
      <w:proofErr w:type="spellEnd"/>
      <w:r>
        <w:rPr>
          <w:rFonts w:ascii="Times New Roman" w:hAnsi="Times New Roman" w:cs="Times New Roman"/>
          <w:sz w:val="24"/>
          <w:szCs w:val="24"/>
          <w:lang w:val="uk-UA"/>
        </w:rPr>
        <w:t>;</w:t>
      </w:r>
      <w:r w:rsidR="002A2163" w:rsidRPr="001818A5">
        <w:rPr>
          <w:rFonts w:ascii="Times New Roman" w:hAnsi="Times New Roman" w:cs="Times New Roman"/>
          <w:sz w:val="24"/>
          <w:szCs w:val="24"/>
        </w:rPr>
        <w:t xml:space="preserve"> </w:t>
      </w:r>
    </w:p>
    <w:p w:rsidR="002A2163" w:rsidRPr="001818A5" w:rsidRDefault="00A33848"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в</w:t>
      </w:r>
      <w:r w:rsidR="002A2163" w:rsidRPr="001818A5">
        <w:rPr>
          <w:rFonts w:ascii="Times New Roman" w:hAnsi="Times New Roman" w:cs="Times New Roman"/>
          <w:sz w:val="24"/>
          <w:szCs w:val="24"/>
        </w:rPr>
        <w:t>изнання</w:t>
      </w:r>
      <w:proofErr w:type="spellEnd"/>
      <w:r>
        <w:rPr>
          <w:rFonts w:ascii="Times New Roman" w:hAnsi="Times New Roman" w:cs="Times New Roman"/>
          <w:sz w:val="24"/>
          <w:szCs w:val="24"/>
          <w:lang w:val="uk-UA"/>
        </w:rPr>
        <w:t xml:space="preserve"> </w:t>
      </w:r>
      <w:proofErr w:type="spellStart"/>
      <w:r w:rsidR="002A2163" w:rsidRPr="001818A5">
        <w:rPr>
          <w:rFonts w:ascii="Times New Roman" w:hAnsi="Times New Roman" w:cs="Times New Roman"/>
          <w:sz w:val="24"/>
          <w:szCs w:val="24"/>
        </w:rPr>
        <w:t>цінності</w:t>
      </w:r>
      <w:proofErr w:type="spellEnd"/>
      <w:r>
        <w:rPr>
          <w:rFonts w:ascii="Times New Roman" w:hAnsi="Times New Roman" w:cs="Times New Roman"/>
          <w:sz w:val="24"/>
          <w:szCs w:val="24"/>
          <w:lang w:val="uk-UA"/>
        </w:rPr>
        <w:t xml:space="preserve"> </w:t>
      </w:r>
      <w:proofErr w:type="spellStart"/>
      <w:r w:rsidR="002A2163" w:rsidRPr="001818A5">
        <w:rPr>
          <w:rFonts w:ascii="Times New Roman" w:hAnsi="Times New Roman" w:cs="Times New Roman"/>
          <w:sz w:val="24"/>
          <w:szCs w:val="24"/>
        </w:rPr>
        <w:t>демократії</w:t>
      </w:r>
      <w:proofErr w:type="spellEnd"/>
      <w:r w:rsidR="002A2163" w:rsidRPr="001818A5">
        <w:rPr>
          <w:rFonts w:ascii="Times New Roman" w:hAnsi="Times New Roman" w:cs="Times New Roman"/>
          <w:sz w:val="24"/>
          <w:szCs w:val="24"/>
        </w:rPr>
        <w:t xml:space="preserve">, </w:t>
      </w:r>
      <w:proofErr w:type="spellStart"/>
      <w:r w:rsidR="002A2163" w:rsidRPr="001818A5">
        <w:rPr>
          <w:rFonts w:ascii="Times New Roman" w:hAnsi="Times New Roman" w:cs="Times New Roman"/>
          <w:sz w:val="24"/>
          <w:szCs w:val="24"/>
        </w:rPr>
        <w:t>справедливості</w:t>
      </w:r>
      <w:proofErr w:type="spellEnd"/>
      <w:r w:rsidR="002A2163" w:rsidRPr="001818A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рівності</w:t>
      </w:r>
      <w:proofErr w:type="spellEnd"/>
      <w:r>
        <w:rPr>
          <w:rFonts w:ascii="Times New Roman" w:hAnsi="Times New Roman" w:cs="Times New Roman"/>
          <w:sz w:val="24"/>
          <w:szCs w:val="24"/>
        </w:rPr>
        <w:t xml:space="preserve"> та верховенства права</w:t>
      </w:r>
      <w:r>
        <w:rPr>
          <w:rFonts w:ascii="Times New Roman" w:hAnsi="Times New Roman" w:cs="Times New Roman"/>
          <w:sz w:val="24"/>
          <w:szCs w:val="24"/>
          <w:lang w:val="uk-UA"/>
        </w:rPr>
        <w:t>;</w:t>
      </w:r>
      <w:r w:rsidR="002A2163" w:rsidRPr="001818A5">
        <w:rPr>
          <w:rFonts w:ascii="Times New Roman" w:hAnsi="Times New Roman" w:cs="Times New Roman"/>
          <w:sz w:val="24"/>
          <w:szCs w:val="24"/>
        </w:rPr>
        <w:t xml:space="preserve"> </w:t>
      </w:r>
    </w:p>
    <w:p w:rsidR="002A2163" w:rsidRPr="001818A5" w:rsidRDefault="00A33848"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р</w:t>
      </w:r>
      <w:r w:rsidR="002A2163" w:rsidRPr="001818A5">
        <w:rPr>
          <w:rFonts w:ascii="Times New Roman" w:hAnsi="Times New Roman" w:cs="Times New Roman"/>
          <w:sz w:val="24"/>
          <w:szCs w:val="24"/>
          <w:lang w:val="uk-UA"/>
        </w:rPr>
        <w:t>озвиток громадянської</w:t>
      </w:r>
      <w:r>
        <w:rPr>
          <w:rFonts w:ascii="Times New Roman" w:hAnsi="Times New Roman" w:cs="Times New Roman"/>
          <w:sz w:val="24"/>
          <w:szCs w:val="24"/>
          <w:lang w:val="uk-UA"/>
        </w:rPr>
        <w:t xml:space="preserve"> свідомості та відповідальності;</w:t>
      </w:r>
      <w:r w:rsidR="002A2163" w:rsidRPr="001818A5">
        <w:rPr>
          <w:rFonts w:ascii="Times New Roman" w:hAnsi="Times New Roman" w:cs="Times New Roman"/>
          <w:sz w:val="24"/>
          <w:szCs w:val="24"/>
          <w:lang w:val="uk-UA"/>
        </w:rPr>
        <w:t xml:space="preserve"> </w:t>
      </w:r>
    </w:p>
    <w:p w:rsidR="002A2163" w:rsidRPr="00A33848" w:rsidRDefault="00A33848"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w:t>
      </w:r>
      <w:r w:rsidR="002A2163" w:rsidRPr="001818A5">
        <w:rPr>
          <w:rFonts w:ascii="Times New Roman" w:hAnsi="Times New Roman" w:cs="Times New Roman"/>
          <w:sz w:val="24"/>
          <w:szCs w:val="24"/>
        </w:rPr>
        <w:t>озвиток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навичок</w:t>
      </w:r>
      <w:proofErr w:type="spellEnd"/>
      <w:r>
        <w:rPr>
          <w:rFonts w:ascii="Times New Roman" w:hAnsi="Times New Roman" w:cs="Times New Roman"/>
          <w:sz w:val="24"/>
          <w:szCs w:val="24"/>
        </w:rPr>
        <w:t xml:space="preserve"> критичного </w:t>
      </w:r>
      <w:proofErr w:type="spellStart"/>
      <w:r>
        <w:rPr>
          <w:rFonts w:ascii="Times New Roman" w:hAnsi="Times New Roman" w:cs="Times New Roman"/>
          <w:sz w:val="24"/>
          <w:szCs w:val="24"/>
        </w:rPr>
        <w:t>мислення</w:t>
      </w:r>
      <w:proofErr w:type="spellEnd"/>
      <w:r>
        <w:rPr>
          <w:rFonts w:ascii="Times New Roman" w:hAnsi="Times New Roman" w:cs="Times New Roman"/>
          <w:sz w:val="24"/>
          <w:szCs w:val="24"/>
          <w:lang w:val="uk-UA"/>
        </w:rPr>
        <w:t>;</w:t>
      </w:r>
    </w:p>
    <w:p w:rsidR="002A2163" w:rsidRPr="001818A5" w:rsidRDefault="00A33848"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р</w:t>
      </w:r>
      <w:r w:rsidR="002A2163" w:rsidRPr="001818A5">
        <w:rPr>
          <w:rFonts w:ascii="Times New Roman" w:hAnsi="Times New Roman" w:cs="Times New Roman"/>
          <w:sz w:val="24"/>
          <w:szCs w:val="24"/>
        </w:rPr>
        <w:t>озвиток</w:t>
      </w:r>
      <w:proofErr w:type="spellEnd"/>
      <w:r>
        <w:rPr>
          <w:rFonts w:ascii="Times New Roman" w:hAnsi="Times New Roman" w:cs="Times New Roman"/>
          <w:sz w:val="24"/>
          <w:szCs w:val="24"/>
          <w:lang w:val="uk-UA"/>
        </w:rPr>
        <w:t xml:space="preserve"> </w:t>
      </w:r>
      <w:proofErr w:type="spellStart"/>
      <w:r w:rsidR="002A2163" w:rsidRPr="001818A5">
        <w:rPr>
          <w:rFonts w:ascii="Times New Roman" w:hAnsi="Times New Roman" w:cs="Times New Roman"/>
          <w:sz w:val="24"/>
          <w:szCs w:val="24"/>
        </w:rPr>
        <w:t>навичок</w:t>
      </w:r>
      <w:proofErr w:type="spellEnd"/>
      <w:r>
        <w:rPr>
          <w:rFonts w:ascii="Times New Roman" w:hAnsi="Times New Roman" w:cs="Times New Roman"/>
          <w:sz w:val="24"/>
          <w:szCs w:val="24"/>
          <w:lang w:val="uk-UA"/>
        </w:rPr>
        <w:t xml:space="preserve"> </w:t>
      </w:r>
      <w:proofErr w:type="spellStart"/>
      <w:r w:rsidR="002A2163" w:rsidRPr="001818A5">
        <w:rPr>
          <w:rFonts w:ascii="Times New Roman" w:hAnsi="Times New Roman" w:cs="Times New Roman"/>
          <w:sz w:val="24"/>
          <w:szCs w:val="24"/>
        </w:rPr>
        <w:t>співпраці</w:t>
      </w:r>
      <w:proofErr w:type="spellEnd"/>
      <w:r w:rsidR="002A2163" w:rsidRPr="001818A5">
        <w:rPr>
          <w:rFonts w:ascii="Times New Roman" w:hAnsi="Times New Roman" w:cs="Times New Roman"/>
          <w:sz w:val="24"/>
          <w:szCs w:val="24"/>
        </w:rPr>
        <w:t xml:space="preserve"> та </w:t>
      </w:r>
      <w:proofErr w:type="spellStart"/>
      <w:r w:rsidR="002A2163" w:rsidRPr="001818A5">
        <w:rPr>
          <w:rFonts w:ascii="Times New Roman" w:hAnsi="Times New Roman" w:cs="Times New Roman"/>
          <w:sz w:val="24"/>
          <w:szCs w:val="24"/>
        </w:rPr>
        <w:t>командної</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lang w:val="uk-UA"/>
        </w:rPr>
        <w:t>;</w:t>
      </w:r>
      <w:r w:rsidR="002A2163" w:rsidRPr="001818A5">
        <w:rPr>
          <w:rFonts w:ascii="Times New Roman" w:hAnsi="Times New Roman" w:cs="Times New Roman"/>
          <w:sz w:val="24"/>
          <w:szCs w:val="24"/>
        </w:rPr>
        <w:t xml:space="preserve"> </w:t>
      </w:r>
    </w:p>
    <w:p w:rsidR="002A2163" w:rsidRPr="00A33848" w:rsidRDefault="00A33848" w:rsidP="001818A5">
      <w:pPr>
        <w:spacing w:after="0" w:line="240" w:lineRule="auto"/>
        <w:ind w:firstLine="6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ф</w:t>
      </w:r>
      <w:r w:rsidR="002A2163" w:rsidRPr="001818A5">
        <w:rPr>
          <w:rFonts w:ascii="Times New Roman" w:hAnsi="Times New Roman" w:cs="Times New Roman"/>
          <w:sz w:val="24"/>
          <w:szCs w:val="24"/>
        </w:rPr>
        <w:t>ормування</w:t>
      </w:r>
      <w:proofErr w:type="spellEnd"/>
      <w:r>
        <w:rPr>
          <w:rFonts w:ascii="Times New Roman" w:hAnsi="Times New Roman" w:cs="Times New Roman"/>
          <w:sz w:val="24"/>
          <w:szCs w:val="24"/>
          <w:lang w:val="uk-UA"/>
        </w:rPr>
        <w:t xml:space="preserve"> </w:t>
      </w:r>
      <w:r w:rsidR="002A2163" w:rsidRPr="001818A5">
        <w:rPr>
          <w:rFonts w:ascii="Times New Roman" w:hAnsi="Times New Roman" w:cs="Times New Roman"/>
          <w:sz w:val="24"/>
          <w:szCs w:val="24"/>
        </w:rPr>
        <w:t>здоровог</w:t>
      </w:r>
      <w:r>
        <w:rPr>
          <w:rFonts w:ascii="Times New Roman" w:hAnsi="Times New Roman" w:cs="Times New Roman"/>
          <w:sz w:val="24"/>
          <w:szCs w:val="24"/>
        </w:rPr>
        <w:t xml:space="preserve">о та </w:t>
      </w:r>
      <w:proofErr w:type="spellStart"/>
      <w:r>
        <w:rPr>
          <w:rFonts w:ascii="Times New Roman" w:hAnsi="Times New Roman" w:cs="Times New Roman"/>
          <w:sz w:val="24"/>
          <w:szCs w:val="24"/>
        </w:rPr>
        <w:t>екологічного</w:t>
      </w:r>
      <w:proofErr w:type="spellEnd"/>
      <w:r>
        <w:rPr>
          <w:rFonts w:ascii="Times New Roman" w:hAnsi="Times New Roman" w:cs="Times New Roman"/>
          <w:sz w:val="24"/>
          <w:szCs w:val="24"/>
        </w:rPr>
        <w:t xml:space="preserve"> способу </w:t>
      </w:r>
      <w:proofErr w:type="spellStart"/>
      <w:r>
        <w:rPr>
          <w:rFonts w:ascii="Times New Roman" w:hAnsi="Times New Roman" w:cs="Times New Roman"/>
          <w:sz w:val="24"/>
          <w:szCs w:val="24"/>
        </w:rPr>
        <w:t>життя</w:t>
      </w:r>
      <w:proofErr w:type="spellEnd"/>
      <w:r>
        <w:rPr>
          <w:rFonts w:ascii="Times New Roman" w:hAnsi="Times New Roman" w:cs="Times New Roman"/>
          <w:sz w:val="24"/>
          <w:szCs w:val="24"/>
          <w:lang w:val="uk-UA"/>
        </w:rPr>
        <w:t>;</w:t>
      </w:r>
    </w:p>
    <w:p w:rsidR="002A2163" w:rsidRPr="001818A5" w:rsidRDefault="00A33848" w:rsidP="001818A5">
      <w:pPr>
        <w:spacing w:after="0" w:line="240" w:lineRule="auto"/>
        <w:ind w:firstLine="680"/>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с</w:t>
      </w:r>
      <w:r w:rsidR="002A2163" w:rsidRPr="001818A5">
        <w:rPr>
          <w:rFonts w:ascii="Times New Roman" w:hAnsi="Times New Roman" w:cs="Times New Roman"/>
          <w:sz w:val="24"/>
          <w:szCs w:val="24"/>
        </w:rPr>
        <w:t>татеве</w:t>
      </w:r>
      <w:proofErr w:type="spellEnd"/>
      <w:r>
        <w:rPr>
          <w:rFonts w:ascii="Times New Roman" w:hAnsi="Times New Roman" w:cs="Times New Roman"/>
          <w:sz w:val="24"/>
          <w:szCs w:val="24"/>
          <w:lang w:val="uk-UA"/>
        </w:rPr>
        <w:t xml:space="preserve"> </w:t>
      </w:r>
      <w:proofErr w:type="spellStart"/>
      <w:r w:rsidR="002A2163" w:rsidRPr="001818A5">
        <w:rPr>
          <w:rFonts w:ascii="Times New Roman" w:hAnsi="Times New Roman" w:cs="Times New Roman"/>
          <w:sz w:val="24"/>
          <w:szCs w:val="24"/>
        </w:rPr>
        <w:t>виховання</w:t>
      </w:r>
      <w:proofErr w:type="spellEnd"/>
      <w:r w:rsidR="002A2163" w:rsidRPr="001818A5">
        <w:rPr>
          <w:rFonts w:ascii="Times New Roman" w:hAnsi="Times New Roman" w:cs="Times New Roman"/>
          <w:sz w:val="24"/>
          <w:szCs w:val="24"/>
        </w:rPr>
        <w:t xml:space="preserve"> та </w:t>
      </w:r>
      <w:proofErr w:type="spellStart"/>
      <w:r w:rsidR="002A2163" w:rsidRPr="001818A5">
        <w:rPr>
          <w:rFonts w:ascii="Times New Roman" w:hAnsi="Times New Roman" w:cs="Times New Roman"/>
          <w:sz w:val="24"/>
          <w:szCs w:val="24"/>
        </w:rPr>
        <w:t>виховання</w:t>
      </w:r>
      <w:proofErr w:type="spellEnd"/>
      <w:r>
        <w:rPr>
          <w:rFonts w:ascii="Times New Roman" w:hAnsi="Times New Roman" w:cs="Times New Roman"/>
          <w:sz w:val="24"/>
          <w:szCs w:val="24"/>
          <w:lang w:val="uk-UA"/>
        </w:rPr>
        <w:t xml:space="preserve"> </w:t>
      </w:r>
      <w:proofErr w:type="spellStart"/>
      <w:r w:rsidR="002A2163" w:rsidRPr="001818A5">
        <w:rPr>
          <w:rFonts w:ascii="Times New Roman" w:hAnsi="Times New Roman" w:cs="Times New Roman"/>
          <w:sz w:val="24"/>
          <w:szCs w:val="24"/>
        </w:rPr>
        <w:t>гендерної</w:t>
      </w:r>
      <w:proofErr w:type="spellEnd"/>
      <w:r>
        <w:rPr>
          <w:rFonts w:ascii="Times New Roman" w:hAnsi="Times New Roman" w:cs="Times New Roman"/>
          <w:sz w:val="24"/>
          <w:szCs w:val="24"/>
          <w:lang w:val="uk-UA"/>
        </w:rPr>
        <w:t xml:space="preserve"> </w:t>
      </w:r>
      <w:proofErr w:type="spellStart"/>
      <w:r w:rsidR="002A2163" w:rsidRPr="001818A5">
        <w:rPr>
          <w:rFonts w:ascii="Times New Roman" w:hAnsi="Times New Roman" w:cs="Times New Roman"/>
          <w:sz w:val="24"/>
          <w:szCs w:val="24"/>
        </w:rPr>
        <w:t>рівності</w:t>
      </w:r>
      <w:proofErr w:type="spellEnd"/>
      <w:r w:rsidR="002A2163" w:rsidRPr="001818A5">
        <w:rPr>
          <w:rFonts w:ascii="Times New Roman" w:hAnsi="Times New Roman" w:cs="Times New Roman"/>
          <w:sz w:val="24"/>
          <w:szCs w:val="24"/>
        </w:rPr>
        <w:t xml:space="preserve"> та </w:t>
      </w:r>
      <w:proofErr w:type="spellStart"/>
      <w:r w:rsidR="002A2163" w:rsidRPr="001818A5">
        <w:rPr>
          <w:rFonts w:ascii="Times New Roman" w:hAnsi="Times New Roman" w:cs="Times New Roman"/>
          <w:sz w:val="24"/>
          <w:szCs w:val="24"/>
        </w:rPr>
        <w:t>інші</w:t>
      </w:r>
      <w:proofErr w:type="spellEnd"/>
      <w:r>
        <w:rPr>
          <w:rFonts w:ascii="Times New Roman" w:hAnsi="Times New Roman" w:cs="Times New Roman"/>
          <w:sz w:val="24"/>
          <w:szCs w:val="24"/>
          <w:lang w:val="uk-UA"/>
        </w:rPr>
        <w:t xml:space="preserve"> </w:t>
      </w:r>
      <w:proofErr w:type="spellStart"/>
      <w:r w:rsidR="002A2163" w:rsidRPr="001818A5">
        <w:rPr>
          <w:rFonts w:ascii="Times New Roman" w:hAnsi="Times New Roman" w:cs="Times New Roman"/>
          <w:sz w:val="24"/>
          <w:szCs w:val="24"/>
        </w:rPr>
        <w:t>аспекти</w:t>
      </w:r>
      <w:proofErr w:type="spellEnd"/>
      <w:r w:rsidR="00B900F0" w:rsidRPr="001818A5">
        <w:rPr>
          <w:rFonts w:ascii="Times New Roman" w:hAnsi="Times New Roman" w:cs="Times New Roman"/>
          <w:sz w:val="24"/>
          <w:szCs w:val="24"/>
          <w:lang w:val="uk-UA"/>
        </w:rPr>
        <w:t>.</w:t>
      </w:r>
    </w:p>
    <w:p w:rsidR="00720AC2"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3.2.Створювати</w:t>
      </w:r>
      <w:r w:rsidR="00A3384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умови</w:t>
      </w:r>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lang w:val="uk-UA"/>
        </w:rPr>
        <w:t>особистісноорієнтованого</w:t>
      </w:r>
      <w:proofErr w:type="spellEnd"/>
      <w:r w:rsidR="00A3384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навчання:</w:t>
      </w:r>
    </w:p>
    <w:p w:rsidR="00720AC2"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відмова</w:t>
      </w:r>
      <w:r w:rsidR="00A3384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від</w:t>
      </w:r>
      <w:r w:rsidR="00A3384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орієнтації</w:t>
      </w:r>
      <w:r w:rsidR="00A3384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освітнього</w:t>
      </w:r>
      <w:r w:rsidR="00A33848">
        <w:rPr>
          <w:rFonts w:ascii="Times New Roman" w:eastAsia="Calibri" w:hAnsi="Times New Roman" w:cs="Times New Roman"/>
          <w:sz w:val="24"/>
          <w:szCs w:val="24"/>
          <w:lang w:val="uk-UA"/>
        </w:rPr>
        <w:t xml:space="preserve"> процесу на пересічного здобувача освіти</w:t>
      </w:r>
      <w:r w:rsidR="00720AC2" w:rsidRPr="001818A5">
        <w:rPr>
          <w:rFonts w:ascii="Times New Roman" w:eastAsia="Calibri" w:hAnsi="Times New Roman" w:cs="Times New Roman"/>
          <w:sz w:val="24"/>
          <w:szCs w:val="24"/>
          <w:lang w:val="uk-UA"/>
        </w:rPr>
        <w:t>;</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обов’язкове</w:t>
      </w:r>
      <w:proofErr w:type="spellEnd"/>
      <w:r w:rsidR="00720AC2" w:rsidRPr="001818A5">
        <w:rPr>
          <w:rFonts w:ascii="Times New Roman" w:eastAsia="Calibri" w:hAnsi="Times New Roman" w:cs="Times New Roman"/>
          <w:sz w:val="24"/>
          <w:szCs w:val="24"/>
        </w:rPr>
        <w:t xml:space="preserve"> максимально </w:t>
      </w:r>
      <w:proofErr w:type="spellStart"/>
      <w:r w:rsidR="00720AC2" w:rsidRPr="001818A5">
        <w:rPr>
          <w:rFonts w:ascii="Times New Roman" w:eastAsia="Calibri" w:hAnsi="Times New Roman" w:cs="Times New Roman"/>
          <w:sz w:val="24"/>
          <w:szCs w:val="24"/>
        </w:rPr>
        <w:t>можливе</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врахування</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інтересів</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кожної</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дитини</w:t>
      </w:r>
      <w:proofErr w:type="spellEnd"/>
      <w:r w:rsidR="00720AC2" w:rsidRPr="001818A5">
        <w:rPr>
          <w:rFonts w:ascii="Times New Roman" w:eastAsia="Calibri" w:hAnsi="Times New Roman" w:cs="Times New Roman"/>
          <w:sz w:val="24"/>
          <w:szCs w:val="24"/>
        </w:rPr>
        <w:t xml:space="preserve">; </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підхід</w:t>
      </w:r>
      <w:proofErr w:type="spellEnd"/>
      <w:r w:rsidR="00720AC2" w:rsidRPr="001818A5">
        <w:rPr>
          <w:rFonts w:ascii="Times New Roman" w:eastAsia="Calibri" w:hAnsi="Times New Roman" w:cs="Times New Roman"/>
          <w:sz w:val="24"/>
          <w:szCs w:val="24"/>
        </w:rPr>
        <w:t xml:space="preserve"> до </w:t>
      </w:r>
      <w:proofErr w:type="spellStart"/>
      <w:r w:rsidR="00720AC2" w:rsidRPr="001818A5">
        <w:rPr>
          <w:rFonts w:ascii="Times New Roman" w:eastAsia="Calibri" w:hAnsi="Times New Roman" w:cs="Times New Roman"/>
          <w:sz w:val="24"/>
          <w:szCs w:val="24"/>
        </w:rPr>
        <w:t>дитини</w:t>
      </w:r>
      <w:proofErr w:type="spellEnd"/>
      <w:r w:rsidR="00720AC2" w:rsidRPr="001818A5">
        <w:rPr>
          <w:rFonts w:ascii="Times New Roman" w:eastAsia="Calibri" w:hAnsi="Times New Roman" w:cs="Times New Roman"/>
          <w:sz w:val="24"/>
          <w:szCs w:val="24"/>
        </w:rPr>
        <w:t xml:space="preserve"> як до </w:t>
      </w:r>
      <w:proofErr w:type="spellStart"/>
      <w:r w:rsidR="00720AC2" w:rsidRPr="001818A5">
        <w:rPr>
          <w:rFonts w:ascii="Times New Roman" w:eastAsia="Calibri" w:hAnsi="Times New Roman" w:cs="Times New Roman"/>
          <w:sz w:val="24"/>
          <w:szCs w:val="24"/>
        </w:rPr>
        <w:t>особистості</w:t>
      </w:r>
      <w:proofErr w:type="spellEnd"/>
      <w:r w:rsidR="00720AC2" w:rsidRPr="001818A5">
        <w:rPr>
          <w:rFonts w:ascii="Times New Roman" w:eastAsia="Calibri" w:hAnsi="Times New Roman" w:cs="Times New Roman"/>
          <w:sz w:val="24"/>
          <w:szCs w:val="24"/>
        </w:rPr>
        <w:t xml:space="preserve">; </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 з</w:t>
      </w:r>
      <w:proofErr w:type="spellStart"/>
      <w:r w:rsidR="00720AC2" w:rsidRPr="001818A5">
        <w:rPr>
          <w:rFonts w:ascii="Times New Roman" w:eastAsia="Calibri" w:hAnsi="Times New Roman" w:cs="Times New Roman"/>
          <w:sz w:val="24"/>
          <w:szCs w:val="24"/>
        </w:rPr>
        <w:t>абезпечення</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свободи</w:t>
      </w:r>
      <w:proofErr w:type="spellEnd"/>
      <w:r w:rsidR="00720AC2" w:rsidRPr="001818A5">
        <w:rPr>
          <w:rFonts w:ascii="Times New Roman" w:eastAsia="Calibri" w:hAnsi="Times New Roman" w:cs="Times New Roman"/>
          <w:sz w:val="24"/>
          <w:szCs w:val="24"/>
        </w:rPr>
        <w:t xml:space="preserve"> і прав </w:t>
      </w:r>
      <w:proofErr w:type="spellStart"/>
      <w:r w:rsidR="00720AC2" w:rsidRPr="001818A5">
        <w:rPr>
          <w:rFonts w:ascii="Times New Roman" w:eastAsia="Calibri" w:hAnsi="Times New Roman" w:cs="Times New Roman"/>
          <w:sz w:val="24"/>
          <w:szCs w:val="24"/>
        </w:rPr>
        <w:t>дитини</w:t>
      </w:r>
      <w:proofErr w:type="spellEnd"/>
      <w:r w:rsidR="00720AC2" w:rsidRPr="001818A5">
        <w:rPr>
          <w:rFonts w:ascii="Times New Roman" w:eastAsia="Calibri" w:hAnsi="Times New Roman" w:cs="Times New Roman"/>
          <w:sz w:val="24"/>
          <w:szCs w:val="24"/>
        </w:rPr>
        <w:t xml:space="preserve"> в </w:t>
      </w:r>
      <w:proofErr w:type="spellStart"/>
      <w:r w:rsidR="00720AC2" w:rsidRPr="001818A5">
        <w:rPr>
          <w:rFonts w:ascii="Times New Roman" w:eastAsia="Calibri" w:hAnsi="Times New Roman" w:cs="Times New Roman"/>
          <w:sz w:val="24"/>
          <w:szCs w:val="24"/>
        </w:rPr>
        <w:t>усіх</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проявах</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її</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діяльності</w:t>
      </w:r>
      <w:proofErr w:type="spellEnd"/>
      <w:r w:rsidR="00720AC2" w:rsidRPr="001818A5">
        <w:rPr>
          <w:rFonts w:ascii="Times New Roman" w:eastAsia="Calibri" w:hAnsi="Times New Roman" w:cs="Times New Roman"/>
          <w:sz w:val="24"/>
          <w:szCs w:val="24"/>
        </w:rPr>
        <w:t xml:space="preserve">; </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w:t>
      </w:r>
      <w:proofErr w:type="spellStart"/>
      <w:r w:rsidR="00720AC2" w:rsidRPr="001818A5">
        <w:rPr>
          <w:rFonts w:ascii="Times New Roman" w:eastAsia="Calibri" w:hAnsi="Times New Roman" w:cs="Times New Roman"/>
          <w:sz w:val="24"/>
          <w:szCs w:val="24"/>
        </w:rPr>
        <w:t>урахування</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вікових</w:t>
      </w:r>
      <w:proofErr w:type="spellEnd"/>
      <w:r w:rsidR="00720AC2" w:rsidRPr="001818A5">
        <w:rPr>
          <w:rFonts w:ascii="Times New Roman" w:eastAsia="Calibri" w:hAnsi="Times New Roman" w:cs="Times New Roman"/>
          <w:sz w:val="24"/>
          <w:szCs w:val="24"/>
        </w:rPr>
        <w:t xml:space="preserve">, </w:t>
      </w:r>
      <w:proofErr w:type="spellStart"/>
      <w:r w:rsidR="00720AC2" w:rsidRPr="001818A5">
        <w:rPr>
          <w:rFonts w:ascii="Times New Roman" w:eastAsia="Calibri" w:hAnsi="Times New Roman" w:cs="Times New Roman"/>
          <w:sz w:val="24"/>
          <w:szCs w:val="24"/>
        </w:rPr>
        <w:t>індивідуальних</w:t>
      </w:r>
      <w:proofErr w:type="spellEnd"/>
      <w:r w:rsidR="00720AC2" w:rsidRPr="001818A5">
        <w:rPr>
          <w:rFonts w:ascii="Times New Roman" w:eastAsia="Calibri" w:hAnsi="Times New Roman" w:cs="Times New Roman"/>
          <w:sz w:val="24"/>
          <w:szCs w:val="24"/>
        </w:rPr>
        <w:t xml:space="preserve"> та </w:t>
      </w:r>
      <w:proofErr w:type="spellStart"/>
      <w:r w:rsidR="00720AC2" w:rsidRPr="001818A5">
        <w:rPr>
          <w:rFonts w:ascii="Times New Roman" w:eastAsia="Calibri" w:hAnsi="Times New Roman" w:cs="Times New Roman"/>
          <w:sz w:val="24"/>
          <w:szCs w:val="24"/>
        </w:rPr>
        <w:t>психофізичних</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особливостей</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дитини</w:t>
      </w:r>
      <w:proofErr w:type="spellEnd"/>
      <w:r w:rsidR="00720AC2" w:rsidRPr="001818A5">
        <w:rPr>
          <w:rFonts w:ascii="Times New Roman" w:eastAsia="Calibri" w:hAnsi="Times New Roman" w:cs="Times New Roman"/>
          <w:sz w:val="24"/>
          <w:szCs w:val="24"/>
        </w:rPr>
        <w:t xml:space="preserve">, </w:t>
      </w:r>
      <w:proofErr w:type="spellStart"/>
      <w:r w:rsidR="00720AC2" w:rsidRPr="001818A5">
        <w:rPr>
          <w:rFonts w:ascii="Times New Roman" w:eastAsia="Calibri" w:hAnsi="Times New Roman" w:cs="Times New Roman"/>
          <w:sz w:val="24"/>
          <w:szCs w:val="24"/>
        </w:rPr>
        <w:t>її</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життєвого</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досвіду</w:t>
      </w:r>
      <w:proofErr w:type="spellEnd"/>
      <w:r w:rsidR="00720AC2" w:rsidRPr="001818A5">
        <w:rPr>
          <w:rFonts w:ascii="Times New Roman" w:eastAsia="Calibri" w:hAnsi="Times New Roman" w:cs="Times New Roman"/>
          <w:sz w:val="24"/>
          <w:szCs w:val="24"/>
        </w:rPr>
        <w:t xml:space="preserve">; </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забезпечення</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можливості</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учнювільно</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висловлювати</w:t>
      </w:r>
      <w:proofErr w:type="spellEnd"/>
      <w:r w:rsidR="00720AC2" w:rsidRPr="001818A5">
        <w:rPr>
          <w:rFonts w:ascii="Times New Roman" w:eastAsia="Calibri" w:hAnsi="Times New Roman" w:cs="Times New Roman"/>
          <w:sz w:val="24"/>
          <w:szCs w:val="24"/>
        </w:rPr>
        <w:t xml:space="preserve"> свою думку;</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rPr>
        <w:t xml:space="preserve">- </w:t>
      </w:r>
      <w:proofErr w:type="spellStart"/>
      <w:r w:rsidR="00720AC2" w:rsidRPr="001818A5">
        <w:rPr>
          <w:rFonts w:ascii="Times New Roman" w:eastAsia="Calibri" w:hAnsi="Times New Roman" w:cs="Times New Roman"/>
          <w:sz w:val="24"/>
          <w:szCs w:val="24"/>
        </w:rPr>
        <w:t>забезпечення</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партнерських</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стосунків</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між</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вчителем</w:t>
      </w:r>
      <w:proofErr w:type="spellEnd"/>
      <w:r w:rsidR="00720AC2" w:rsidRPr="001818A5">
        <w:rPr>
          <w:rFonts w:ascii="Times New Roman" w:eastAsia="Calibri" w:hAnsi="Times New Roman" w:cs="Times New Roman"/>
          <w:sz w:val="24"/>
          <w:szCs w:val="24"/>
        </w:rPr>
        <w:t xml:space="preserve"> і </w:t>
      </w:r>
      <w:proofErr w:type="spellStart"/>
      <w:r w:rsidR="00720AC2" w:rsidRPr="001818A5">
        <w:rPr>
          <w:rFonts w:ascii="Times New Roman" w:eastAsia="Calibri" w:hAnsi="Times New Roman" w:cs="Times New Roman"/>
          <w:sz w:val="24"/>
          <w:szCs w:val="24"/>
        </w:rPr>
        <w:t>дитиною</w:t>
      </w:r>
      <w:proofErr w:type="spellEnd"/>
      <w:r w:rsidR="00720AC2" w:rsidRPr="001818A5">
        <w:rPr>
          <w:rFonts w:ascii="Times New Roman" w:eastAsia="Calibri" w:hAnsi="Times New Roman" w:cs="Times New Roman"/>
          <w:sz w:val="24"/>
          <w:szCs w:val="24"/>
        </w:rPr>
        <w:t>.</w:t>
      </w:r>
    </w:p>
    <w:p w:rsidR="002A2163" w:rsidRPr="001818A5" w:rsidRDefault="00B900F0"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w:t>
      </w:r>
      <w:r w:rsidR="002A2163" w:rsidRPr="001818A5">
        <w:rPr>
          <w:rFonts w:ascii="Times New Roman" w:eastAsia="Calibri" w:hAnsi="Times New Roman" w:cs="Times New Roman"/>
          <w:sz w:val="24"/>
          <w:szCs w:val="24"/>
          <w:lang w:val="uk-UA"/>
        </w:rPr>
        <w:t>3.</w:t>
      </w:r>
      <w:r w:rsidR="00A33848">
        <w:rPr>
          <w:rFonts w:ascii="Times New Roman" w:eastAsia="Calibri" w:hAnsi="Times New Roman" w:cs="Times New Roman"/>
          <w:sz w:val="24"/>
          <w:szCs w:val="24"/>
          <w:lang w:val="uk-UA"/>
        </w:rPr>
        <w:t xml:space="preserve"> </w:t>
      </w:r>
      <w:r w:rsidR="002A2163" w:rsidRPr="001818A5">
        <w:rPr>
          <w:rFonts w:ascii="Times New Roman" w:eastAsia="Calibri" w:hAnsi="Times New Roman" w:cs="Times New Roman"/>
          <w:sz w:val="24"/>
          <w:szCs w:val="24"/>
          <w:lang w:val="uk-UA"/>
        </w:rPr>
        <w:t xml:space="preserve">З метою реалізації ефективного </w:t>
      </w:r>
      <w:proofErr w:type="spellStart"/>
      <w:r w:rsidR="002A2163" w:rsidRPr="001818A5">
        <w:rPr>
          <w:rFonts w:ascii="Times New Roman" w:eastAsia="Calibri" w:hAnsi="Times New Roman" w:cs="Times New Roman"/>
          <w:sz w:val="24"/>
          <w:szCs w:val="24"/>
        </w:rPr>
        <w:t>особистісно</w:t>
      </w:r>
      <w:proofErr w:type="spellEnd"/>
      <w:r w:rsidR="008604A3">
        <w:rPr>
          <w:rFonts w:ascii="Times New Roman" w:eastAsia="Calibri" w:hAnsi="Times New Roman" w:cs="Times New Roman"/>
          <w:sz w:val="24"/>
          <w:szCs w:val="24"/>
          <w:lang w:val="uk-UA"/>
        </w:rPr>
        <w:t xml:space="preserve"> </w:t>
      </w:r>
      <w:proofErr w:type="spellStart"/>
      <w:r w:rsidR="002A2163" w:rsidRPr="001818A5">
        <w:rPr>
          <w:rFonts w:ascii="Times New Roman" w:eastAsia="Calibri" w:hAnsi="Times New Roman" w:cs="Times New Roman"/>
          <w:sz w:val="24"/>
          <w:szCs w:val="24"/>
        </w:rPr>
        <w:t>орієнтованого</w:t>
      </w:r>
      <w:proofErr w:type="spellEnd"/>
      <w:r w:rsidR="008604A3">
        <w:rPr>
          <w:rFonts w:ascii="Times New Roman" w:eastAsia="Calibri" w:hAnsi="Times New Roman" w:cs="Times New Roman"/>
          <w:sz w:val="24"/>
          <w:szCs w:val="24"/>
          <w:lang w:val="uk-UA"/>
        </w:rPr>
        <w:t xml:space="preserve"> </w:t>
      </w:r>
      <w:proofErr w:type="spellStart"/>
      <w:r w:rsidR="002A2163" w:rsidRPr="001818A5">
        <w:rPr>
          <w:rFonts w:ascii="Times New Roman" w:eastAsia="Calibri" w:hAnsi="Times New Roman" w:cs="Times New Roman"/>
          <w:sz w:val="24"/>
          <w:szCs w:val="24"/>
        </w:rPr>
        <w:t>навчання</w:t>
      </w:r>
      <w:proofErr w:type="spellEnd"/>
      <w:r w:rsidR="008604A3">
        <w:rPr>
          <w:rFonts w:ascii="Times New Roman" w:eastAsia="Calibri" w:hAnsi="Times New Roman" w:cs="Times New Roman"/>
          <w:sz w:val="24"/>
          <w:szCs w:val="24"/>
          <w:lang w:val="uk-UA"/>
        </w:rPr>
        <w:t xml:space="preserve"> </w:t>
      </w:r>
      <w:proofErr w:type="spellStart"/>
      <w:r w:rsidR="003F5BA3" w:rsidRPr="001818A5">
        <w:rPr>
          <w:rFonts w:ascii="Times New Roman" w:eastAsia="Calibri" w:hAnsi="Times New Roman" w:cs="Times New Roman"/>
          <w:sz w:val="24"/>
          <w:szCs w:val="24"/>
        </w:rPr>
        <w:t>зд</w:t>
      </w:r>
      <w:proofErr w:type="spellEnd"/>
      <w:r w:rsidR="003F5BA3" w:rsidRPr="001818A5">
        <w:rPr>
          <w:rFonts w:ascii="Times New Roman" w:eastAsia="Calibri" w:hAnsi="Times New Roman" w:cs="Times New Roman"/>
          <w:sz w:val="24"/>
          <w:szCs w:val="24"/>
          <w:lang w:val="uk-UA"/>
        </w:rPr>
        <w:t>і</w:t>
      </w:r>
      <w:proofErr w:type="spellStart"/>
      <w:r w:rsidR="003F5BA3" w:rsidRPr="001818A5">
        <w:rPr>
          <w:rFonts w:ascii="Times New Roman" w:eastAsia="Calibri" w:hAnsi="Times New Roman" w:cs="Times New Roman"/>
          <w:sz w:val="24"/>
          <w:szCs w:val="24"/>
        </w:rPr>
        <w:t>йснювати</w:t>
      </w:r>
      <w:proofErr w:type="spellEnd"/>
      <w:r w:rsidR="002A2163" w:rsidRPr="001818A5">
        <w:rPr>
          <w:rFonts w:ascii="Times New Roman" w:eastAsia="Calibri" w:hAnsi="Times New Roman" w:cs="Times New Roman"/>
          <w:sz w:val="24"/>
          <w:szCs w:val="24"/>
          <w:lang w:val="uk-UA"/>
        </w:rPr>
        <w:t>:</w:t>
      </w:r>
    </w:p>
    <w:p w:rsidR="00720AC2" w:rsidRPr="001818A5" w:rsidRDefault="002A2163" w:rsidP="001818A5">
      <w:pPr>
        <w:pStyle w:val="a3"/>
        <w:numPr>
          <w:ilvl w:val="1"/>
          <w:numId w:val="45"/>
        </w:numPr>
        <w:spacing w:after="0" w:line="240" w:lineRule="auto"/>
        <w:ind w:left="0" w:firstLine="176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і</w:t>
      </w:r>
      <w:r w:rsidR="00C1647F" w:rsidRPr="001818A5">
        <w:rPr>
          <w:rFonts w:ascii="Times New Roman" w:eastAsia="Calibri" w:hAnsi="Times New Roman" w:cs="Times New Roman"/>
          <w:sz w:val="24"/>
          <w:szCs w:val="24"/>
          <w:lang w:val="uk-UA"/>
        </w:rPr>
        <w:t>нформування</w:t>
      </w:r>
      <w:r w:rsidR="008604A3">
        <w:rPr>
          <w:rFonts w:ascii="Times New Roman" w:eastAsia="Calibri" w:hAnsi="Times New Roman" w:cs="Times New Roman"/>
          <w:sz w:val="24"/>
          <w:szCs w:val="24"/>
          <w:lang w:val="uk-UA"/>
        </w:rPr>
        <w:t xml:space="preserve"> здобувачів освіти</w:t>
      </w:r>
      <w:r w:rsidR="00720AC2" w:rsidRPr="001818A5">
        <w:rPr>
          <w:rFonts w:ascii="Times New Roman" w:eastAsia="Calibri" w:hAnsi="Times New Roman" w:cs="Times New Roman"/>
          <w:sz w:val="24"/>
          <w:szCs w:val="24"/>
          <w:lang w:val="uk-UA"/>
        </w:rPr>
        <w:t xml:space="preserve"> про очікувані</w:t>
      </w:r>
      <w:r w:rsidR="008604A3">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результати</w:t>
      </w:r>
      <w:r w:rsidR="008604A3">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навчання та перелік</w:t>
      </w:r>
      <w:r w:rsidR="008604A3">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завдань</w:t>
      </w:r>
      <w:r w:rsidR="008604A3">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під час вивчення</w:t>
      </w:r>
      <w:r w:rsidR="008604A3">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 xml:space="preserve">кожної теми; </w:t>
      </w:r>
    </w:p>
    <w:p w:rsidR="00720AC2" w:rsidRPr="001818A5" w:rsidRDefault="002A2163" w:rsidP="001818A5">
      <w:pPr>
        <w:pStyle w:val="a3"/>
        <w:numPr>
          <w:ilvl w:val="1"/>
          <w:numId w:val="45"/>
        </w:numPr>
        <w:spacing w:after="0" w:line="240" w:lineRule="auto"/>
        <w:ind w:left="0" w:firstLine="176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р</w:t>
      </w:r>
      <w:proofErr w:type="spellStart"/>
      <w:r w:rsidR="00C1647F" w:rsidRPr="001818A5">
        <w:rPr>
          <w:rFonts w:ascii="Times New Roman" w:eastAsia="Calibri" w:hAnsi="Times New Roman" w:cs="Times New Roman"/>
          <w:sz w:val="24"/>
          <w:szCs w:val="24"/>
        </w:rPr>
        <w:t>озроблення</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диференційованих</w:t>
      </w:r>
      <w:proofErr w:type="spellEnd"/>
      <w:r w:rsidR="008604A3">
        <w:rPr>
          <w:rFonts w:ascii="Times New Roman" w:eastAsia="Calibri" w:hAnsi="Times New Roman" w:cs="Times New Roman"/>
          <w:sz w:val="24"/>
          <w:szCs w:val="24"/>
          <w:lang w:val="uk-UA"/>
        </w:rPr>
        <w:t xml:space="preserve"> </w:t>
      </w:r>
      <w:proofErr w:type="spellStart"/>
      <w:r w:rsidR="00A33848">
        <w:rPr>
          <w:rFonts w:ascii="Times New Roman" w:eastAsia="Calibri" w:hAnsi="Times New Roman" w:cs="Times New Roman"/>
          <w:sz w:val="24"/>
          <w:szCs w:val="24"/>
        </w:rPr>
        <w:t>завдань</w:t>
      </w:r>
      <w:proofErr w:type="spellEnd"/>
      <w:r w:rsidR="00A33848">
        <w:rPr>
          <w:rFonts w:ascii="Times New Roman" w:eastAsia="Calibri" w:hAnsi="Times New Roman" w:cs="Times New Roman"/>
          <w:sz w:val="24"/>
          <w:szCs w:val="24"/>
        </w:rPr>
        <w:t xml:space="preserve"> для </w:t>
      </w:r>
      <w:proofErr w:type="spellStart"/>
      <w:r w:rsidR="00A33848">
        <w:rPr>
          <w:rFonts w:ascii="Times New Roman" w:eastAsia="Calibri" w:hAnsi="Times New Roman" w:cs="Times New Roman"/>
          <w:sz w:val="24"/>
          <w:szCs w:val="24"/>
        </w:rPr>
        <w:t>роботи</w:t>
      </w:r>
      <w:proofErr w:type="spellEnd"/>
      <w:r w:rsidR="00A33848">
        <w:rPr>
          <w:rFonts w:ascii="Times New Roman" w:eastAsia="Calibri" w:hAnsi="Times New Roman" w:cs="Times New Roman"/>
          <w:sz w:val="24"/>
          <w:szCs w:val="24"/>
        </w:rPr>
        <w:t xml:space="preserve"> </w:t>
      </w:r>
      <w:proofErr w:type="spellStart"/>
      <w:r w:rsidR="00A33848">
        <w:rPr>
          <w:rFonts w:ascii="Times New Roman" w:eastAsia="Calibri" w:hAnsi="Times New Roman" w:cs="Times New Roman"/>
          <w:sz w:val="24"/>
          <w:szCs w:val="24"/>
        </w:rPr>
        <w:t>із</w:t>
      </w:r>
      <w:proofErr w:type="spellEnd"/>
      <w:r w:rsidR="00A33848">
        <w:rPr>
          <w:rFonts w:ascii="Times New Roman" w:eastAsia="Calibri" w:hAnsi="Times New Roman" w:cs="Times New Roman"/>
          <w:sz w:val="24"/>
          <w:szCs w:val="24"/>
        </w:rPr>
        <w:t xml:space="preserve"> </w:t>
      </w:r>
      <w:proofErr w:type="spellStart"/>
      <w:r w:rsidR="00A33848">
        <w:rPr>
          <w:rFonts w:ascii="Times New Roman" w:eastAsia="Calibri" w:hAnsi="Times New Roman" w:cs="Times New Roman"/>
          <w:sz w:val="24"/>
          <w:szCs w:val="24"/>
        </w:rPr>
        <w:t>здобувачами</w:t>
      </w:r>
      <w:proofErr w:type="spellEnd"/>
      <w:r w:rsidR="00A33848">
        <w:rPr>
          <w:rFonts w:ascii="Times New Roman" w:eastAsia="Calibri" w:hAnsi="Times New Roman" w:cs="Times New Roman"/>
          <w:sz w:val="24"/>
          <w:szCs w:val="24"/>
        </w:rPr>
        <w:t xml:space="preserve"> </w:t>
      </w:r>
      <w:proofErr w:type="spellStart"/>
      <w:r w:rsidR="00A33848">
        <w:rPr>
          <w:rFonts w:ascii="Times New Roman" w:eastAsia="Calibri" w:hAnsi="Times New Roman" w:cs="Times New Roman"/>
          <w:sz w:val="24"/>
          <w:szCs w:val="24"/>
        </w:rPr>
        <w:t>освіти</w:t>
      </w:r>
      <w:proofErr w:type="spellEnd"/>
      <w:r w:rsidR="00720AC2" w:rsidRPr="001818A5">
        <w:rPr>
          <w:rFonts w:ascii="Times New Roman" w:eastAsia="Calibri" w:hAnsi="Times New Roman" w:cs="Times New Roman"/>
          <w:sz w:val="24"/>
          <w:szCs w:val="24"/>
        </w:rPr>
        <w:t xml:space="preserve">; </w:t>
      </w:r>
    </w:p>
    <w:p w:rsidR="00720AC2" w:rsidRPr="001818A5" w:rsidRDefault="002A2163" w:rsidP="001818A5">
      <w:pPr>
        <w:pStyle w:val="a3"/>
        <w:numPr>
          <w:ilvl w:val="1"/>
          <w:numId w:val="45"/>
        </w:numPr>
        <w:spacing w:after="0" w:line="240" w:lineRule="auto"/>
        <w:ind w:left="0" w:firstLine="176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р</w:t>
      </w:r>
      <w:proofErr w:type="spellStart"/>
      <w:r w:rsidR="00C1647F" w:rsidRPr="001818A5">
        <w:rPr>
          <w:rFonts w:ascii="Times New Roman" w:eastAsia="Calibri" w:hAnsi="Times New Roman" w:cs="Times New Roman"/>
          <w:sz w:val="24"/>
          <w:szCs w:val="24"/>
        </w:rPr>
        <w:t>озроблення</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завдань</w:t>
      </w:r>
      <w:proofErr w:type="spellEnd"/>
      <w:r w:rsidR="00720AC2" w:rsidRPr="001818A5">
        <w:rPr>
          <w:rFonts w:ascii="Times New Roman" w:eastAsia="Calibri" w:hAnsi="Times New Roman" w:cs="Times New Roman"/>
          <w:sz w:val="24"/>
          <w:szCs w:val="24"/>
        </w:rPr>
        <w:t xml:space="preserve">, на </w:t>
      </w:r>
      <w:proofErr w:type="spellStart"/>
      <w:r w:rsidR="00720AC2" w:rsidRPr="001818A5">
        <w:rPr>
          <w:rFonts w:ascii="Times New Roman" w:eastAsia="Calibri" w:hAnsi="Times New Roman" w:cs="Times New Roman"/>
          <w:sz w:val="24"/>
          <w:szCs w:val="24"/>
        </w:rPr>
        <w:t>які</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неможливо</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знайти</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готову</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відповідь</w:t>
      </w:r>
      <w:proofErr w:type="spellEnd"/>
      <w:r w:rsidR="00720AC2" w:rsidRPr="001818A5">
        <w:rPr>
          <w:rFonts w:ascii="Times New Roman" w:eastAsia="Calibri" w:hAnsi="Times New Roman" w:cs="Times New Roman"/>
          <w:sz w:val="24"/>
          <w:szCs w:val="24"/>
        </w:rPr>
        <w:t xml:space="preserve"> у </w:t>
      </w:r>
      <w:proofErr w:type="spellStart"/>
      <w:r w:rsidR="00720AC2" w:rsidRPr="001818A5">
        <w:rPr>
          <w:rFonts w:ascii="Times New Roman" w:eastAsia="Calibri" w:hAnsi="Times New Roman" w:cs="Times New Roman"/>
          <w:sz w:val="24"/>
          <w:szCs w:val="24"/>
        </w:rPr>
        <w:t>підручниках</w:t>
      </w:r>
      <w:proofErr w:type="spellEnd"/>
      <w:r w:rsidR="00720AC2" w:rsidRPr="001818A5">
        <w:rPr>
          <w:rFonts w:ascii="Times New Roman" w:eastAsia="Calibri" w:hAnsi="Times New Roman" w:cs="Times New Roman"/>
          <w:sz w:val="24"/>
          <w:szCs w:val="24"/>
        </w:rPr>
        <w:t xml:space="preserve"> та </w:t>
      </w:r>
      <w:proofErr w:type="spellStart"/>
      <w:r w:rsidR="00720AC2" w:rsidRPr="001818A5">
        <w:rPr>
          <w:rFonts w:ascii="Times New Roman" w:eastAsia="Calibri" w:hAnsi="Times New Roman" w:cs="Times New Roman"/>
          <w:sz w:val="24"/>
          <w:szCs w:val="24"/>
        </w:rPr>
        <w:t>інших</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інформаційних</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джерелах</w:t>
      </w:r>
      <w:proofErr w:type="spellEnd"/>
      <w:r w:rsidR="00720AC2" w:rsidRPr="001818A5">
        <w:rPr>
          <w:rFonts w:ascii="Times New Roman" w:eastAsia="Calibri" w:hAnsi="Times New Roman" w:cs="Times New Roman"/>
          <w:sz w:val="24"/>
          <w:szCs w:val="24"/>
        </w:rPr>
        <w:t xml:space="preserve">; </w:t>
      </w:r>
    </w:p>
    <w:p w:rsidR="00135716" w:rsidRPr="001818A5" w:rsidRDefault="002A2163" w:rsidP="001818A5">
      <w:pPr>
        <w:pStyle w:val="a3"/>
        <w:numPr>
          <w:ilvl w:val="1"/>
          <w:numId w:val="45"/>
        </w:numPr>
        <w:spacing w:after="0" w:line="240" w:lineRule="auto"/>
        <w:ind w:left="0" w:firstLine="176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у</w:t>
      </w:r>
      <w:proofErr w:type="spellStart"/>
      <w:r w:rsidR="00C1647F" w:rsidRPr="001818A5">
        <w:rPr>
          <w:rFonts w:ascii="Times New Roman" w:eastAsia="Calibri" w:hAnsi="Times New Roman" w:cs="Times New Roman"/>
          <w:sz w:val="24"/>
          <w:szCs w:val="24"/>
        </w:rPr>
        <w:t>досконалення</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критеріїв</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оцінювання</w:t>
      </w:r>
      <w:proofErr w:type="spellEnd"/>
      <w:r w:rsidR="00720AC2" w:rsidRPr="001818A5">
        <w:rPr>
          <w:rFonts w:ascii="Times New Roman" w:eastAsia="Calibri" w:hAnsi="Times New Roman" w:cs="Times New Roman"/>
          <w:sz w:val="24"/>
          <w:szCs w:val="24"/>
        </w:rPr>
        <w:t xml:space="preserve">, </w:t>
      </w:r>
      <w:proofErr w:type="spellStart"/>
      <w:r w:rsidR="00720AC2" w:rsidRPr="001818A5">
        <w:rPr>
          <w:rFonts w:ascii="Times New Roman" w:eastAsia="Calibri" w:hAnsi="Times New Roman" w:cs="Times New Roman"/>
          <w:sz w:val="24"/>
          <w:szCs w:val="24"/>
        </w:rPr>
        <w:t>які</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мотивують</w:t>
      </w:r>
      <w:proofErr w:type="spellEnd"/>
      <w:r w:rsidR="008604A3">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учнів</w:t>
      </w:r>
      <w:proofErr w:type="spellEnd"/>
      <w:r w:rsidR="00720AC2" w:rsidRPr="001818A5">
        <w:rPr>
          <w:rFonts w:ascii="Times New Roman" w:eastAsia="Calibri" w:hAnsi="Times New Roman" w:cs="Times New Roman"/>
          <w:sz w:val="24"/>
          <w:szCs w:val="24"/>
        </w:rPr>
        <w:t xml:space="preserve"> до </w:t>
      </w:r>
      <w:proofErr w:type="spellStart"/>
      <w:r w:rsidR="00720AC2" w:rsidRPr="001818A5">
        <w:rPr>
          <w:rFonts w:ascii="Times New Roman" w:eastAsia="Calibri" w:hAnsi="Times New Roman" w:cs="Times New Roman"/>
          <w:sz w:val="24"/>
          <w:szCs w:val="24"/>
        </w:rPr>
        <w:t>самостійної</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роботи</w:t>
      </w:r>
      <w:proofErr w:type="spellEnd"/>
      <w:r w:rsidR="00720AC2" w:rsidRPr="001818A5">
        <w:rPr>
          <w:rFonts w:ascii="Times New Roman" w:eastAsia="Calibri" w:hAnsi="Times New Roman" w:cs="Times New Roman"/>
          <w:sz w:val="24"/>
          <w:szCs w:val="24"/>
        </w:rPr>
        <w:t xml:space="preserve">, </w:t>
      </w:r>
      <w:proofErr w:type="spellStart"/>
      <w:r w:rsidR="00720AC2" w:rsidRPr="001818A5">
        <w:rPr>
          <w:rFonts w:ascii="Times New Roman" w:eastAsia="Calibri" w:hAnsi="Times New Roman" w:cs="Times New Roman"/>
          <w:sz w:val="24"/>
          <w:szCs w:val="24"/>
        </w:rPr>
        <w:t>висловлювання</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своєї</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аргументованої</w:t>
      </w:r>
      <w:proofErr w:type="spellEnd"/>
      <w:r w:rsidR="00720AC2" w:rsidRPr="001818A5">
        <w:rPr>
          <w:rFonts w:ascii="Times New Roman" w:eastAsia="Calibri" w:hAnsi="Times New Roman" w:cs="Times New Roman"/>
          <w:sz w:val="24"/>
          <w:szCs w:val="24"/>
        </w:rPr>
        <w:t xml:space="preserve"> думки, </w:t>
      </w:r>
      <w:proofErr w:type="spellStart"/>
      <w:r w:rsidR="00720AC2" w:rsidRPr="001818A5">
        <w:rPr>
          <w:rFonts w:ascii="Times New Roman" w:eastAsia="Calibri" w:hAnsi="Times New Roman" w:cs="Times New Roman"/>
          <w:sz w:val="24"/>
          <w:szCs w:val="24"/>
        </w:rPr>
        <w:t>власного</w:t>
      </w:r>
      <w:proofErr w:type="spellEnd"/>
      <w:r w:rsidR="00A33848">
        <w:rPr>
          <w:rFonts w:ascii="Times New Roman" w:eastAsia="Calibri" w:hAnsi="Times New Roman" w:cs="Times New Roman"/>
          <w:sz w:val="24"/>
          <w:szCs w:val="24"/>
          <w:lang w:val="uk-UA"/>
        </w:rPr>
        <w:t xml:space="preserve"> </w:t>
      </w:r>
      <w:proofErr w:type="spellStart"/>
      <w:r w:rsidR="00720AC2" w:rsidRPr="001818A5">
        <w:rPr>
          <w:rFonts w:ascii="Times New Roman" w:eastAsia="Calibri" w:hAnsi="Times New Roman" w:cs="Times New Roman"/>
          <w:sz w:val="24"/>
          <w:szCs w:val="24"/>
        </w:rPr>
        <w:t>бачення</w:t>
      </w:r>
      <w:proofErr w:type="spellEnd"/>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3.4</w:t>
      </w:r>
      <w:r w:rsidR="00720AC2" w:rsidRPr="001818A5">
        <w:rPr>
          <w:rFonts w:ascii="Times New Roman" w:hAnsi="Times New Roman" w:cs="Times New Roman"/>
          <w:sz w:val="24"/>
          <w:szCs w:val="24"/>
          <w:lang w:val="uk-UA"/>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w:t>
      </w:r>
      <w:r w:rsidR="00E93E5A">
        <w:rPr>
          <w:rFonts w:ascii="Times New Roman" w:hAnsi="Times New Roman" w:cs="Times New Roman"/>
          <w:sz w:val="24"/>
          <w:szCs w:val="24"/>
          <w:lang w:val="uk-UA"/>
        </w:rPr>
        <w:t>ідають віковим можливостям здобувачів освіти</w:t>
      </w:r>
      <w:r w:rsidR="00720AC2" w:rsidRPr="001818A5">
        <w:rPr>
          <w:rFonts w:ascii="Times New Roman" w:hAnsi="Times New Roman" w:cs="Times New Roman"/>
          <w:sz w:val="24"/>
          <w:szCs w:val="24"/>
          <w:lang w:val="uk-UA"/>
        </w:rPr>
        <w:t>).</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3.5</w:t>
      </w:r>
      <w:r w:rsidR="00E93E5A">
        <w:rPr>
          <w:rFonts w:ascii="Times New Roman" w:hAnsi="Times New Roman" w:cs="Times New Roman"/>
          <w:sz w:val="24"/>
          <w:szCs w:val="24"/>
          <w:lang w:val="uk-UA"/>
        </w:rPr>
        <w:t>. Інформувати здобувачів освіти</w:t>
      </w:r>
      <w:r w:rsidR="00720AC2" w:rsidRPr="001818A5">
        <w:rPr>
          <w:rFonts w:ascii="Times New Roman" w:hAnsi="Times New Roman" w:cs="Times New Roman"/>
          <w:sz w:val="24"/>
          <w:szCs w:val="24"/>
          <w:lang w:val="uk-UA"/>
        </w:rPr>
        <w:t xml:space="preserve"> про необхідність дотрим</w:t>
      </w:r>
      <w:r w:rsidR="009E3A14" w:rsidRPr="001818A5">
        <w:rPr>
          <w:rFonts w:ascii="Times New Roman" w:hAnsi="Times New Roman" w:cs="Times New Roman"/>
          <w:sz w:val="24"/>
          <w:szCs w:val="24"/>
          <w:lang w:val="uk-UA"/>
        </w:rPr>
        <w:t xml:space="preserve">ання академічної доброчесності: </w:t>
      </w:r>
      <w:r w:rsidR="00720AC2" w:rsidRPr="001818A5">
        <w:rPr>
          <w:rFonts w:ascii="Times New Roman" w:hAnsi="Times New Roman" w:cs="Times New Roman"/>
          <w:sz w:val="24"/>
          <w:szCs w:val="24"/>
          <w:lang w:val="uk-UA"/>
        </w:rPr>
        <w:t>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3. 6</w:t>
      </w:r>
      <w:r w:rsidR="00720AC2" w:rsidRPr="001818A5">
        <w:rPr>
          <w:rFonts w:ascii="Times New Roman" w:hAnsi="Times New Roman" w:cs="Times New Roman"/>
          <w:sz w:val="24"/>
          <w:szCs w:val="24"/>
          <w:lang w:val="uk-UA"/>
        </w:rPr>
        <w:t>.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3.7</w:t>
      </w:r>
      <w:r w:rsidR="00720AC2" w:rsidRPr="001818A5">
        <w:rPr>
          <w:rFonts w:ascii="Times New Roman" w:hAnsi="Times New Roman" w:cs="Times New Roman"/>
          <w:sz w:val="24"/>
          <w:szCs w:val="24"/>
          <w:lang w:val="uk-UA"/>
        </w:rPr>
        <w:t>. Спрямовувати</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зміст</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завдань</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під час проведення</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навчальних занять на творчу та аналітичну роботу учнів, ставити</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проблемні</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питання, на які</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немає</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готової</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відповіді в підручнику</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чи</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інших</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 xml:space="preserve">джерелах. </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3.8</w:t>
      </w:r>
      <w:r w:rsidR="00720AC2" w:rsidRPr="001818A5">
        <w:rPr>
          <w:rFonts w:ascii="Times New Roman" w:hAnsi="Times New Roman" w:cs="Times New Roman"/>
          <w:sz w:val="24"/>
          <w:szCs w:val="24"/>
          <w:lang w:val="uk-UA"/>
        </w:rPr>
        <w:t>. Виконання</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 xml:space="preserve">дослідницьких і </w:t>
      </w:r>
      <w:proofErr w:type="spellStart"/>
      <w:r w:rsidR="00720AC2" w:rsidRPr="001818A5">
        <w:rPr>
          <w:rFonts w:ascii="Times New Roman" w:hAnsi="Times New Roman" w:cs="Times New Roman"/>
          <w:sz w:val="24"/>
          <w:szCs w:val="24"/>
          <w:lang w:val="uk-UA"/>
        </w:rPr>
        <w:t>творчихзавдань</w:t>
      </w:r>
      <w:proofErr w:type="spellEnd"/>
      <w:r w:rsidR="00720AC2" w:rsidRPr="001818A5">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lang w:val="uk-UA"/>
        </w:rPr>
        <w:t>проєктів</w:t>
      </w:r>
      <w:proofErr w:type="spellEnd"/>
      <w:r w:rsidR="00720AC2" w:rsidRPr="001818A5">
        <w:rPr>
          <w:rFonts w:ascii="Times New Roman" w:hAnsi="Times New Roman" w:cs="Times New Roman"/>
          <w:sz w:val="24"/>
          <w:szCs w:val="24"/>
          <w:lang w:val="uk-UA"/>
        </w:rPr>
        <w:t>.</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3.9</w:t>
      </w:r>
      <w:r w:rsidR="00720AC2" w:rsidRPr="001818A5">
        <w:rPr>
          <w:rFonts w:ascii="Times New Roman" w:hAnsi="Times New Roman" w:cs="Times New Roman"/>
          <w:sz w:val="24"/>
          <w:szCs w:val="24"/>
          <w:lang w:val="uk-UA"/>
        </w:rPr>
        <w:t>.Практикувати</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в</w:t>
      </w:r>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освітньом</w:t>
      </w:r>
      <w:r w:rsidR="00E93E5A">
        <w:rPr>
          <w:rFonts w:ascii="Times New Roman" w:hAnsi="Times New Roman" w:cs="Times New Roman"/>
          <w:sz w:val="24"/>
          <w:szCs w:val="24"/>
          <w:lang w:val="uk-UA"/>
        </w:rPr>
        <w:t xml:space="preserve">у процесі написання </w:t>
      </w:r>
      <w:proofErr w:type="spellStart"/>
      <w:r w:rsidR="00E93E5A">
        <w:rPr>
          <w:rFonts w:ascii="Times New Roman" w:hAnsi="Times New Roman" w:cs="Times New Roman"/>
          <w:sz w:val="24"/>
          <w:szCs w:val="24"/>
          <w:lang w:val="uk-UA"/>
        </w:rPr>
        <w:t>ессе</w:t>
      </w:r>
      <w:proofErr w:type="spellEnd"/>
      <w:r w:rsidR="00E93E5A">
        <w:rPr>
          <w:rFonts w:ascii="Times New Roman" w:hAnsi="Times New Roman" w:cs="Times New Roman"/>
          <w:sz w:val="24"/>
          <w:szCs w:val="24"/>
          <w:lang w:val="uk-UA"/>
        </w:rPr>
        <w:t xml:space="preserve"> замість рефератів.</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lastRenderedPageBreak/>
        <w:t>3.10.</w:t>
      </w:r>
      <w:proofErr w:type="spellStart"/>
      <w:r w:rsidR="00720AC2" w:rsidRPr="001818A5">
        <w:rPr>
          <w:rFonts w:ascii="Times New Roman" w:hAnsi="Times New Roman" w:cs="Times New Roman"/>
          <w:sz w:val="24"/>
          <w:szCs w:val="24"/>
        </w:rPr>
        <w:t>Застосовувати</w:t>
      </w:r>
      <w:proofErr w:type="spellEnd"/>
      <w:r w:rsidR="00E93E5A">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rPr>
        <w:t>компетентнісний</w:t>
      </w:r>
      <w:proofErr w:type="spellEnd"/>
      <w:r w:rsidR="00E93E5A">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rPr>
        <w:t>підхід</w:t>
      </w:r>
      <w:proofErr w:type="spellEnd"/>
      <w:r w:rsidR="00720AC2" w:rsidRPr="001818A5">
        <w:rPr>
          <w:rFonts w:ascii="Times New Roman" w:hAnsi="Times New Roman" w:cs="Times New Roman"/>
          <w:sz w:val="24"/>
          <w:szCs w:val="24"/>
        </w:rPr>
        <w:t xml:space="preserve"> у </w:t>
      </w:r>
      <w:proofErr w:type="spellStart"/>
      <w:r w:rsidR="00720AC2" w:rsidRPr="001818A5">
        <w:rPr>
          <w:rFonts w:ascii="Times New Roman" w:hAnsi="Times New Roman" w:cs="Times New Roman"/>
          <w:sz w:val="24"/>
          <w:szCs w:val="24"/>
        </w:rPr>
        <w:t>навчанні</w:t>
      </w:r>
      <w:proofErr w:type="spellEnd"/>
      <w:r w:rsidR="00720AC2" w:rsidRPr="001818A5">
        <w:rPr>
          <w:rFonts w:ascii="Times New Roman" w:hAnsi="Times New Roman" w:cs="Times New Roman"/>
          <w:sz w:val="24"/>
          <w:szCs w:val="24"/>
        </w:rPr>
        <w:t xml:space="preserve">. </w:t>
      </w:r>
      <w:proofErr w:type="spellStart"/>
      <w:r w:rsidR="00720AC2" w:rsidRPr="001818A5">
        <w:rPr>
          <w:rFonts w:ascii="Times New Roman" w:hAnsi="Times New Roman" w:cs="Times New Roman"/>
          <w:sz w:val="24"/>
          <w:szCs w:val="24"/>
        </w:rPr>
        <w:t>Звести</w:t>
      </w:r>
      <w:proofErr w:type="spellEnd"/>
      <w:r w:rsidR="00720AC2" w:rsidRPr="001818A5">
        <w:rPr>
          <w:rFonts w:ascii="Times New Roman" w:hAnsi="Times New Roman" w:cs="Times New Roman"/>
          <w:sz w:val="24"/>
          <w:szCs w:val="24"/>
        </w:rPr>
        <w:t xml:space="preserve"> до </w:t>
      </w:r>
      <w:proofErr w:type="spellStart"/>
      <w:r w:rsidR="00720AC2" w:rsidRPr="001818A5">
        <w:rPr>
          <w:rFonts w:ascii="Times New Roman" w:hAnsi="Times New Roman" w:cs="Times New Roman"/>
          <w:sz w:val="24"/>
          <w:szCs w:val="24"/>
        </w:rPr>
        <w:t>мінімуму</w:t>
      </w:r>
      <w:proofErr w:type="spellEnd"/>
      <w:r w:rsidR="00E93E5A">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rPr>
        <w:t>завдання</w:t>
      </w:r>
      <w:proofErr w:type="spellEnd"/>
      <w:r w:rsidR="00E93E5A">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rPr>
        <w:t xml:space="preserve">на </w:t>
      </w:r>
      <w:proofErr w:type="spellStart"/>
      <w:r w:rsidR="00720AC2" w:rsidRPr="001818A5">
        <w:rPr>
          <w:rFonts w:ascii="Times New Roman" w:hAnsi="Times New Roman" w:cs="Times New Roman"/>
          <w:sz w:val="24"/>
          <w:szCs w:val="24"/>
        </w:rPr>
        <w:t>перевіркузнань.Використовувати</w:t>
      </w:r>
      <w:proofErr w:type="spellEnd"/>
      <w:r w:rsidR="00E93E5A">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rPr>
        <w:t>відкриті</w:t>
      </w:r>
      <w:proofErr w:type="spellEnd"/>
      <w:r w:rsidR="00E93E5A">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rPr>
        <w:t>питання</w:t>
      </w:r>
      <w:proofErr w:type="spellEnd"/>
      <w:r w:rsidR="00720AC2" w:rsidRPr="001818A5">
        <w:rPr>
          <w:rFonts w:ascii="Times New Roman" w:hAnsi="Times New Roman" w:cs="Times New Roman"/>
          <w:sz w:val="24"/>
          <w:szCs w:val="24"/>
        </w:rPr>
        <w:t xml:space="preserve">, </w:t>
      </w:r>
      <w:proofErr w:type="spellStart"/>
      <w:r w:rsidR="00720AC2" w:rsidRPr="001818A5">
        <w:rPr>
          <w:rFonts w:ascii="Times New Roman" w:hAnsi="Times New Roman" w:cs="Times New Roman"/>
          <w:sz w:val="24"/>
          <w:szCs w:val="24"/>
        </w:rPr>
        <w:t>щоб</w:t>
      </w:r>
      <w:proofErr w:type="spellEnd"/>
      <w:r w:rsidR="00E93E5A">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rPr>
        <w:t>перевірити</w:t>
      </w:r>
      <w:proofErr w:type="spellEnd"/>
      <w:r w:rsidR="00E93E5A">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rPr>
        <w:t>рівень</w:t>
      </w:r>
      <w:proofErr w:type="spellEnd"/>
      <w:r w:rsidR="00E93E5A">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rPr>
        <w:t>володіння</w:t>
      </w:r>
      <w:proofErr w:type="spellEnd"/>
      <w:r w:rsidR="00E93E5A">
        <w:rPr>
          <w:rFonts w:ascii="Times New Roman" w:hAnsi="Times New Roman" w:cs="Times New Roman"/>
          <w:sz w:val="24"/>
          <w:szCs w:val="24"/>
          <w:lang w:val="uk-UA"/>
        </w:rPr>
        <w:t xml:space="preserve"> </w:t>
      </w:r>
      <w:proofErr w:type="spellStart"/>
      <w:r w:rsidR="00720AC2" w:rsidRPr="001818A5">
        <w:rPr>
          <w:rFonts w:ascii="Times New Roman" w:hAnsi="Times New Roman" w:cs="Times New Roman"/>
          <w:sz w:val="24"/>
          <w:szCs w:val="24"/>
        </w:rPr>
        <w:t>навичками</w:t>
      </w:r>
      <w:proofErr w:type="spellEnd"/>
      <w:r w:rsidR="00720AC2" w:rsidRPr="001818A5">
        <w:rPr>
          <w:rFonts w:ascii="Times New Roman" w:hAnsi="Times New Roman" w:cs="Times New Roman"/>
          <w:sz w:val="24"/>
          <w:szCs w:val="24"/>
        </w:rPr>
        <w:t xml:space="preserve">, а не </w:t>
      </w:r>
      <w:proofErr w:type="spellStart"/>
      <w:r w:rsidR="00720AC2" w:rsidRPr="001818A5">
        <w:rPr>
          <w:rFonts w:ascii="Times New Roman" w:hAnsi="Times New Roman" w:cs="Times New Roman"/>
          <w:sz w:val="24"/>
          <w:szCs w:val="24"/>
        </w:rPr>
        <w:t>знаннями</w:t>
      </w:r>
      <w:proofErr w:type="spellEnd"/>
      <w:r w:rsidR="00720AC2" w:rsidRPr="001818A5">
        <w:rPr>
          <w:rFonts w:ascii="Times New Roman" w:hAnsi="Times New Roman" w:cs="Times New Roman"/>
          <w:sz w:val="24"/>
          <w:szCs w:val="24"/>
        </w:rPr>
        <w:t>.</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3.11.</w:t>
      </w:r>
      <w:r w:rsidR="00135716" w:rsidRPr="001818A5">
        <w:rPr>
          <w:rFonts w:ascii="Times New Roman" w:eastAsia="Calibri" w:hAnsi="Times New Roman" w:cs="Times New Roman"/>
          <w:sz w:val="24"/>
          <w:szCs w:val="24"/>
          <w:lang w:val="uk-UA"/>
        </w:rPr>
        <w:t>Продовжити роботу педагогічного колективу закладу над</w:t>
      </w:r>
      <w:r w:rsidR="00E93E5A">
        <w:rPr>
          <w:rFonts w:ascii="Times New Roman" w:eastAsia="Calibri" w:hAnsi="Times New Roman" w:cs="Times New Roman"/>
          <w:sz w:val="24"/>
          <w:szCs w:val="24"/>
          <w:lang w:val="uk-UA"/>
        </w:rPr>
        <w:t xml:space="preserve"> науково-методичною проблемою: «Реалізація в ліцеї принципів педагогіки партнерства</w:t>
      </w:r>
      <w:r w:rsidR="00135716" w:rsidRPr="001818A5">
        <w:rPr>
          <w:rFonts w:ascii="Times New Roman" w:eastAsia="Calibri" w:hAnsi="Times New Roman" w:cs="Times New Roman"/>
          <w:sz w:val="24"/>
          <w:szCs w:val="24"/>
          <w:lang w:val="uk-UA"/>
        </w:rPr>
        <w:t xml:space="preserve"> як </w:t>
      </w:r>
      <w:r w:rsidR="00E93E5A">
        <w:rPr>
          <w:rFonts w:ascii="Times New Roman" w:eastAsia="Calibri" w:hAnsi="Times New Roman" w:cs="Times New Roman"/>
          <w:sz w:val="24"/>
          <w:szCs w:val="24"/>
          <w:lang w:val="uk-UA"/>
        </w:rPr>
        <w:t>провідної та ефективної компетенції у навчанні та вихованні».</w:t>
      </w:r>
    </w:p>
    <w:p w:rsidR="009E3A14"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3.12.</w:t>
      </w:r>
      <w:proofErr w:type="spellStart"/>
      <w:r w:rsidR="00135716" w:rsidRPr="001818A5">
        <w:rPr>
          <w:rFonts w:ascii="Times New Roman" w:eastAsia="Calibri" w:hAnsi="Times New Roman" w:cs="Times New Roman"/>
          <w:sz w:val="24"/>
          <w:szCs w:val="24"/>
        </w:rPr>
        <w:t>Залуч</w:t>
      </w:r>
      <w:r w:rsidR="00135716" w:rsidRPr="001818A5">
        <w:rPr>
          <w:rFonts w:ascii="Times New Roman" w:eastAsia="Calibri" w:hAnsi="Times New Roman" w:cs="Times New Roman"/>
          <w:sz w:val="24"/>
          <w:szCs w:val="24"/>
          <w:lang w:val="uk-UA"/>
        </w:rPr>
        <w:t>ати</w:t>
      </w:r>
      <w:proofErr w:type="spellEnd"/>
      <w:r w:rsidR="00E93E5A">
        <w:rPr>
          <w:rFonts w:ascii="Times New Roman" w:eastAsia="Calibri" w:hAnsi="Times New Roman" w:cs="Times New Roman"/>
          <w:sz w:val="24"/>
          <w:szCs w:val="24"/>
          <w:lang w:val="uk-UA"/>
        </w:rPr>
        <w:t xml:space="preserve"> </w:t>
      </w:r>
      <w:proofErr w:type="spellStart"/>
      <w:r w:rsidR="00135716" w:rsidRPr="001818A5">
        <w:rPr>
          <w:rFonts w:ascii="Times New Roman" w:eastAsia="Calibri" w:hAnsi="Times New Roman" w:cs="Times New Roman"/>
          <w:sz w:val="24"/>
          <w:szCs w:val="24"/>
        </w:rPr>
        <w:t>педагогів</w:t>
      </w:r>
      <w:proofErr w:type="spellEnd"/>
      <w:r w:rsidR="00135716" w:rsidRPr="001818A5">
        <w:rPr>
          <w:rFonts w:ascii="Times New Roman" w:eastAsia="Calibri" w:hAnsi="Times New Roman" w:cs="Times New Roman"/>
          <w:sz w:val="24"/>
          <w:szCs w:val="24"/>
        </w:rPr>
        <w:t xml:space="preserve"> до </w:t>
      </w:r>
      <w:proofErr w:type="spellStart"/>
      <w:r w:rsidR="00135716" w:rsidRPr="001818A5">
        <w:rPr>
          <w:rFonts w:ascii="Times New Roman" w:eastAsia="Calibri" w:hAnsi="Times New Roman" w:cs="Times New Roman"/>
          <w:sz w:val="24"/>
          <w:szCs w:val="24"/>
        </w:rPr>
        <w:t>перспективних</w:t>
      </w:r>
      <w:proofErr w:type="spellEnd"/>
      <w:r w:rsidR="00135716" w:rsidRPr="001818A5">
        <w:rPr>
          <w:rFonts w:ascii="Times New Roman" w:eastAsia="Calibri" w:hAnsi="Times New Roman" w:cs="Times New Roman"/>
          <w:sz w:val="24"/>
          <w:szCs w:val="24"/>
        </w:rPr>
        <w:t xml:space="preserve"> моделей </w:t>
      </w:r>
      <w:proofErr w:type="spellStart"/>
      <w:r w:rsidR="00135716" w:rsidRPr="001818A5">
        <w:rPr>
          <w:rFonts w:ascii="Times New Roman" w:eastAsia="Calibri" w:hAnsi="Times New Roman" w:cs="Times New Roman"/>
          <w:sz w:val="24"/>
          <w:szCs w:val="24"/>
        </w:rPr>
        <w:t>педагогічного</w:t>
      </w:r>
      <w:proofErr w:type="spellEnd"/>
      <w:r w:rsidR="00E93E5A">
        <w:rPr>
          <w:rFonts w:ascii="Times New Roman" w:eastAsia="Calibri" w:hAnsi="Times New Roman" w:cs="Times New Roman"/>
          <w:sz w:val="24"/>
          <w:szCs w:val="24"/>
          <w:lang w:val="uk-UA"/>
        </w:rPr>
        <w:t xml:space="preserve"> </w:t>
      </w:r>
      <w:proofErr w:type="spellStart"/>
      <w:r w:rsidR="00135716" w:rsidRPr="001818A5">
        <w:rPr>
          <w:rFonts w:ascii="Times New Roman" w:eastAsia="Calibri" w:hAnsi="Times New Roman" w:cs="Times New Roman"/>
          <w:sz w:val="24"/>
          <w:szCs w:val="24"/>
        </w:rPr>
        <w:t>досвіду</w:t>
      </w:r>
      <w:proofErr w:type="spellEnd"/>
      <w:r w:rsidR="00135716" w:rsidRPr="001818A5">
        <w:rPr>
          <w:rFonts w:ascii="Times New Roman" w:eastAsia="Calibri" w:hAnsi="Times New Roman" w:cs="Times New Roman"/>
          <w:sz w:val="24"/>
          <w:szCs w:val="24"/>
        </w:rPr>
        <w:t xml:space="preserve">, </w:t>
      </w:r>
      <w:proofErr w:type="spellStart"/>
      <w:r w:rsidR="00135716" w:rsidRPr="001818A5">
        <w:rPr>
          <w:rFonts w:ascii="Times New Roman" w:eastAsia="Calibri" w:hAnsi="Times New Roman" w:cs="Times New Roman"/>
          <w:sz w:val="24"/>
          <w:szCs w:val="24"/>
        </w:rPr>
        <w:t>формування</w:t>
      </w:r>
      <w:proofErr w:type="spellEnd"/>
      <w:r w:rsidR="00135716" w:rsidRPr="001818A5">
        <w:rPr>
          <w:rFonts w:ascii="Times New Roman" w:eastAsia="Calibri" w:hAnsi="Times New Roman" w:cs="Times New Roman"/>
          <w:sz w:val="24"/>
          <w:szCs w:val="24"/>
        </w:rPr>
        <w:t xml:space="preserve"> нового </w:t>
      </w:r>
      <w:proofErr w:type="spellStart"/>
      <w:r w:rsidR="00135716" w:rsidRPr="001818A5">
        <w:rPr>
          <w:rFonts w:ascii="Times New Roman" w:eastAsia="Calibri" w:hAnsi="Times New Roman" w:cs="Times New Roman"/>
          <w:sz w:val="24"/>
          <w:szCs w:val="24"/>
        </w:rPr>
        <w:t>педагогічного</w:t>
      </w:r>
      <w:proofErr w:type="spellEnd"/>
      <w:r w:rsidR="00E93E5A">
        <w:rPr>
          <w:rFonts w:ascii="Times New Roman" w:eastAsia="Calibri" w:hAnsi="Times New Roman" w:cs="Times New Roman"/>
          <w:sz w:val="24"/>
          <w:szCs w:val="24"/>
          <w:lang w:val="uk-UA"/>
        </w:rPr>
        <w:t xml:space="preserve"> </w:t>
      </w:r>
      <w:proofErr w:type="spellStart"/>
      <w:r w:rsidR="00135716" w:rsidRPr="001818A5">
        <w:rPr>
          <w:rFonts w:ascii="Times New Roman" w:eastAsia="Calibri" w:hAnsi="Times New Roman" w:cs="Times New Roman"/>
          <w:sz w:val="24"/>
          <w:szCs w:val="24"/>
        </w:rPr>
        <w:t>мислення</w:t>
      </w:r>
      <w:proofErr w:type="spellEnd"/>
      <w:r w:rsidR="00135716" w:rsidRPr="001818A5">
        <w:rPr>
          <w:rFonts w:ascii="Times New Roman" w:eastAsia="Calibri" w:hAnsi="Times New Roman" w:cs="Times New Roman"/>
          <w:sz w:val="24"/>
          <w:szCs w:val="24"/>
        </w:rPr>
        <w:t xml:space="preserve"> (</w:t>
      </w:r>
      <w:proofErr w:type="spellStart"/>
      <w:r w:rsidR="00135716" w:rsidRPr="001818A5">
        <w:rPr>
          <w:rFonts w:ascii="Times New Roman" w:eastAsia="Calibri" w:hAnsi="Times New Roman" w:cs="Times New Roman"/>
          <w:sz w:val="24"/>
          <w:szCs w:val="24"/>
        </w:rPr>
        <w:t>прагнення</w:t>
      </w:r>
      <w:proofErr w:type="spellEnd"/>
      <w:r w:rsidR="00135716" w:rsidRPr="001818A5">
        <w:rPr>
          <w:rFonts w:ascii="Times New Roman" w:eastAsia="Calibri" w:hAnsi="Times New Roman" w:cs="Times New Roman"/>
          <w:sz w:val="24"/>
          <w:szCs w:val="24"/>
        </w:rPr>
        <w:t xml:space="preserve"> до </w:t>
      </w:r>
      <w:proofErr w:type="spellStart"/>
      <w:r w:rsidR="00135716" w:rsidRPr="001818A5">
        <w:rPr>
          <w:rFonts w:ascii="Times New Roman" w:eastAsia="Calibri" w:hAnsi="Times New Roman" w:cs="Times New Roman"/>
          <w:sz w:val="24"/>
          <w:szCs w:val="24"/>
        </w:rPr>
        <w:t>постійного</w:t>
      </w:r>
      <w:proofErr w:type="spellEnd"/>
      <w:r w:rsidR="00E93E5A">
        <w:rPr>
          <w:rFonts w:ascii="Times New Roman" w:eastAsia="Calibri" w:hAnsi="Times New Roman" w:cs="Times New Roman"/>
          <w:sz w:val="24"/>
          <w:szCs w:val="24"/>
          <w:lang w:val="uk-UA"/>
        </w:rPr>
        <w:t xml:space="preserve"> </w:t>
      </w:r>
      <w:proofErr w:type="spellStart"/>
      <w:r w:rsidR="00135716" w:rsidRPr="001818A5">
        <w:rPr>
          <w:rFonts w:ascii="Times New Roman" w:eastAsia="Calibri" w:hAnsi="Times New Roman" w:cs="Times New Roman"/>
          <w:sz w:val="24"/>
          <w:szCs w:val="24"/>
        </w:rPr>
        <w:t>оновлення</w:t>
      </w:r>
      <w:proofErr w:type="spellEnd"/>
      <w:r w:rsidR="00E93E5A">
        <w:rPr>
          <w:rFonts w:ascii="Times New Roman" w:eastAsia="Calibri" w:hAnsi="Times New Roman" w:cs="Times New Roman"/>
          <w:sz w:val="24"/>
          <w:szCs w:val="24"/>
          <w:lang w:val="uk-UA"/>
        </w:rPr>
        <w:t xml:space="preserve"> </w:t>
      </w:r>
      <w:proofErr w:type="spellStart"/>
      <w:r w:rsidR="00135716" w:rsidRPr="001818A5">
        <w:rPr>
          <w:rFonts w:ascii="Times New Roman" w:eastAsia="Calibri" w:hAnsi="Times New Roman" w:cs="Times New Roman"/>
          <w:sz w:val="24"/>
          <w:szCs w:val="24"/>
        </w:rPr>
        <w:t>знань</w:t>
      </w:r>
      <w:proofErr w:type="spellEnd"/>
      <w:r w:rsidR="00135716" w:rsidRPr="001818A5">
        <w:rPr>
          <w:rFonts w:ascii="Times New Roman" w:eastAsia="Calibri" w:hAnsi="Times New Roman" w:cs="Times New Roman"/>
          <w:sz w:val="24"/>
          <w:szCs w:val="24"/>
        </w:rPr>
        <w:t xml:space="preserve"> і </w:t>
      </w:r>
      <w:proofErr w:type="spellStart"/>
      <w:r w:rsidR="00135716" w:rsidRPr="001818A5">
        <w:rPr>
          <w:rFonts w:ascii="Times New Roman" w:eastAsia="Calibri" w:hAnsi="Times New Roman" w:cs="Times New Roman"/>
          <w:sz w:val="24"/>
          <w:szCs w:val="24"/>
        </w:rPr>
        <w:t>творчого</w:t>
      </w:r>
      <w:proofErr w:type="spellEnd"/>
      <w:r w:rsidR="00E93E5A">
        <w:rPr>
          <w:rFonts w:ascii="Times New Roman" w:eastAsia="Calibri" w:hAnsi="Times New Roman" w:cs="Times New Roman"/>
          <w:sz w:val="24"/>
          <w:szCs w:val="24"/>
          <w:lang w:val="uk-UA"/>
        </w:rPr>
        <w:t xml:space="preserve"> </w:t>
      </w:r>
      <w:proofErr w:type="spellStart"/>
      <w:r w:rsidR="00135716" w:rsidRPr="001818A5">
        <w:rPr>
          <w:rFonts w:ascii="Times New Roman" w:eastAsia="Calibri" w:hAnsi="Times New Roman" w:cs="Times New Roman"/>
          <w:sz w:val="24"/>
          <w:szCs w:val="24"/>
        </w:rPr>
        <w:t>пошуку</w:t>
      </w:r>
      <w:proofErr w:type="spellEnd"/>
      <w:r w:rsidR="00135716" w:rsidRPr="001818A5">
        <w:rPr>
          <w:rFonts w:ascii="Times New Roman" w:eastAsia="Calibri" w:hAnsi="Times New Roman" w:cs="Times New Roman"/>
          <w:sz w:val="24"/>
          <w:szCs w:val="24"/>
        </w:rPr>
        <w:t xml:space="preserve">, </w:t>
      </w:r>
      <w:proofErr w:type="spellStart"/>
      <w:r w:rsidR="00135716" w:rsidRPr="001818A5">
        <w:rPr>
          <w:rFonts w:ascii="Times New Roman" w:eastAsia="Calibri" w:hAnsi="Times New Roman" w:cs="Times New Roman"/>
          <w:sz w:val="24"/>
          <w:szCs w:val="24"/>
        </w:rPr>
        <w:t>зорієнтованого</w:t>
      </w:r>
      <w:proofErr w:type="spellEnd"/>
      <w:r w:rsidR="00135716" w:rsidRPr="001818A5">
        <w:rPr>
          <w:rFonts w:ascii="Times New Roman" w:eastAsia="Calibri" w:hAnsi="Times New Roman" w:cs="Times New Roman"/>
          <w:sz w:val="24"/>
          <w:szCs w:val="24"/>
        </w:rPr>
        <w:t xml:space="preserve"> на </w:t>
      </w:r>
      <w:proofErr w:type="spellStart"/>
      <w:r w:rsidR="00135716" w:rsidRPr="001818A5">
        <w:rPr>
          <w:rFonts w:ascii="Times New Roman" w:eastAsia="Calibri" w:hAnsi="Times New Roman" w:cs="Times New Roman"/>
          <w:sz w:val="24"/>
          <w:szCs w:val="24"/>
        </w:rPr>
        <w:t>особистістьучня</w:t>
      </w:r>
      <w:proofErr w:type="spellEnd"/>
      <w:r w:rsidR="00135716" w:rsidRPr="001818A5">
        <w:rPr>
          <w:rFonts w:ascii="Times New Roman" w:eastAsia="Calibri" w:hAnsi="Times New Roman" w:cs="Times New Roman"/>
          <w:sz w:val="24"/>
          <w:szCs w:val="24"/>
        </w:rPr>
        <w:t>)</w:t>
      </w:r>
      <w:r w:rsidR="00E93E5A">
        <w:rPr>
          <w:rFonts w:ascii="Times New Roman" w:eastAsia="Calibri" w:hAnsi="Times New Roman" w:cs="Times New Roman"/>
          <w:sz w:val="24"/>
          <w:szCs w:val="24"/>
          <w:lang w:val="uk-UA"/>
        </w:rPr>
        <w:t>.</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3.13.</w:t>
      </w:r>
      <w:r w:rsidR="00135716" w:rsidRPr="001818A5">
        <w:rPr>
          <w:rFonts w:ascii="Times New Roman" w:eastAsia="Calibri" w:hAnsi="Times New Roman" w:cs="Times New Roman"/>
          <w:sz w:val="24"/>
          <w:szCs w:val="24"/>
          <w:lang w:val="uk-UA"/>
        </w:rPr>
        <w:t>Підвищити якість природничо-мат</w:t>
      </w:r>
      <w:r w:rsidR="00E93E5A">
        <w:rPr>
          <w:rFonts w:ascii="Times New Roman" w:eastAsia="Calibri" w:hAnsi="Times New Roman" w:cs="Times New Roman"/>
          <w:sz w:val="24"/>
          <w:szCs w:val="24"/>
          <w:lang w:val="uk-UA"/>
        </w:rPr>
        <w:t>ематичної освіти.</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 xml:space="preserve">3.14.Забезпечити </w:t>
      </w:r>
      <w:r w:rsidR="00135716" w:rsidRPr="001818A5">
        <w:rPr>
          <w:rFonts w:ascii="Times New Roman" w:eastAsia="Calibri" w:hAnsi="Times New Roman" w:cs="Times New Roman"/>
          <w:sz w:val="24"/>
          <w:szCs w:val="24"/>
          <w:lang w:val="uk-UA"/>
        </w:rPr>
        <w:t>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3.15.</w:t>
      </w:r>
      <w:r w:rsidR="00135716" w:rsidRPr="001818A5">
        <w:rPr>
          <w:rFonts w:ascii="Times New Roman" w:eastAsia="Calibri" w:hAnsi="Times New Roman" w:cs="Times New Roman"/>
          <w:sz w:val="24"/>
          <w:szCs w:val="24"/>
          <w:lang w:val="uk-UA"/>
        </w:rPr>
        <w:t>Педпрацівникам створювати та  розміщувати на освітніх сайтах власні розробки, публікації; створити власне електронне портфоліо;</w:t>
      </w:r>
    </w:p>
    <w:p w:rsidR="00135716" w:rsidRPr="001818A5" w:rsidRDefault="00E93E5A" w:rsidP="001818A5">
      <w:pPr>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3.16</w:t>
      </w:r>
      <w:r w:rsidR="003F5BA3" w:rsidRPr="001818A5">
        <w:rPr>
          <w:rFonts w:ascii="Times New Roman" w:eastAsia="Calibri" w:hAnsi="Times New Roman" w:cs="Times New Roman"/>
          <w:sz w:val="24"/>
          <w:szCs w:val="24"/>
          <w:lang w:val="uk-UA"/>
        </w:rPr>
        <w:t>.</w:t>
      </w:r>
      <w:r w:rsidR="00135716" w:rsidRPr="001818A5">
        <w:rPr>
          <w:rFonts w:ascii="Times New Roman" w:eastAsia="Calibri" w:hAnsi="Times New Roman" w:cs="Times New Roman"/>
          <w:sz w:val="24"/>
          <w:szCs w:val="24"/>
          <w:lang w:val="uk-UA"/>
        </w:rPr>
        <w:t xml:space="preserve">Вдосконалювати професійні </w:t>
      </w:r>
      <w:r w:rsidR="003F5BA3" w:rsidRPr="001818A5">
        <w:rPr>
          <w:rFonts w:ascii="Times New Roman" w:eastAsia="Calibri" w:hAnsi="Times New Roman" w:cs="Times New Roman"/>
          <w:sz w:val="24"/>
          <w:szCs w:val="24"/>
          <w:lang w:val="uk-UA"/>
        </w:rPr>
        <w:t xml:space="preserve">компетентності </w:t>
      </w:r>
      <w:r w:rsidR="00135716" w:rsidRPr="001818A5">
        <w:rPr>
          <w:rFonts w:ascii="Times New Roman" w:eastAsia="Calibri" w:hAnsi="Times New Roman" w:cs="Times New Roman"/>
          <w:sz w:val="24"/>
          <w:szCs w:val="24"/>
          <w:lang w:val="uk-UA"/>
        </w:rPr>
        <w:t>для роботи в умовах дистанційного та змішаного навчання;</w:t>
      </w:r>
    </w:p>
    <w:p w:rsidR="00135716" w:rsidRPr="001818A5" w:rsidRDefault="00E93E5A" w:rsidP="001818A5">
      <w:pPr>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3.17</w:t>
      </w:r>
      <w:r w:rsidR="003F5BA3" w:rsidRPr="001818A5">
        <w:rPr>
          <w:rFonts w:ascii="Times New Roman" w:eastAsia="Calibri" w:hAnsi="Times New Roman" w:cs="Times New Roman"/>
          <w:sz w:val="24"/>
          <w:szCs w:val="24"/>
          <w:lang w:val="uk-UA"/>
        </w:rPr>
        <w:t>.</w:t>
      </w:r>
      <w:r w:rsidR="00135716" w:rsidRPr="001818A5">
        <w:rPr>
          <w:rFonts w:ascii="Times New Roman" w:eastAsia="Calibri" w:hAnsi="Times New Roman" w:cs="Times New Roman"/>
          <w:sz w:val="24"/>
          <w:szCs w:val="24"/>
          <w:lang w:val="uk-UA"/>
        </w:rPr>
        <w:t xml:space="preserve">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3F5BA3" w:rsidRPr="001818A5" w:rsidRDefault="00E93E5A" w:rsidP="001818A5">
      <w:pPr>
        <w:spacing w:after="0" w:line="240" w:lineRule="auto"/>
        <w:ind w:firstLine="68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3.18.</w:t>
      </w:r>
      <w:r w:rsidR="003F5BA3" w:rsidRPr="001818A5">
        <w:rPr>
          <w:rFonts w:ascii="Times New Roman" w:eastAsia="Calibri" w:hAnsi="Times New Roman" w:cs="Times New Roman"/>
          <w:sz w:val="24"/>
          <w:szCs w:val="24"/>
          <w:lang w:val="uk-UA"/>
        </w:rPr>
        <w:t xml:space="preserve">Враховувати під час атестації та </w:t>
      </w:r>
      <w:proofErr w:type="spellStart"/>
      <w:r w:rsidR="003F5BA3" w:rsidRPr="001818A5">
        <w:rPr>
          <w:rFonts w:ascii="Times New Roman" w:eastAsia="Calibri" w:hAnsi="Times New Roman" w:cs="Times New Roman"/>
          <w:sz w:val="24"/>
          <w:szCs w:val="24"/>
          <w:lang w:val="uk-UA"/>
        </w:rPr>
        <w:t>моніторингів</w:t>
      </w:r>
      <w:proofErr w:type="spellEnd"/>
      <w:r w:rsidR="003F5BA3" w:rsidRPr="001818A5">
        <w:rPr>
          <w:rFonts w:ascii="Times New Roman" w:eastAsia="Calibri" w:hAnsi="Times New Roman" w:cs="Times New Roman"/>
          <w:sz w:val="24"/>
          <w:szCs w:val="24"/>
          <w:lang w:val="uk-UA"/>
        </w:rPr>
        <w:t xml:space="preserve"> педагогічної діяльності педагогічних працівників відповідність професійному стандарту вчителя.</w:t>
      </w:r>
    </w:p>
    <w:p w:rsidR="00135716" w:rsidRPr="001818A5" w:rsidRDefault="009E3A14" w:rsidP="001818A5">
      <w:pPr>
        <w:spacing w:after="0" w:line="240" w:lineRule="auto"/>
        <w:ind w:firstLine="680"/>
        <w:jc w:val="both"/>
        <w:rPr>
          <w:rFonts w:ascii="Times New Roman" w:eastAsia="Calibri" w:hAnsi="Times New Roman" w:cs="Times New Roman"/>
          <w:b/>
          <w:sz w:val="24"/>
          <w:szCs w:val="24"/>
          <w:lang w:val="uk-UA"/>
        </w:rPr>
      </w:pPr>
      <w:r w:rsidRPr="001818A5">
        <w:rPr>
          <w:rFonts w:ascii="Times New Roman" w:eastAsia="Calibri" w:hAnsi="Times New Roman" w:cs="Times New Roman"/>
          <w:b/>
          <w:sz w:val="24"/>
          <w:szCs w:val="24"/>
          <w:lang w:val="uk-UA"/>
        </w:rPr>
        <w:t>4. ЗА НАПРЯМОМ «УПРАВЛІНСЬКІ ПРОЦЕСИ ЗАКЛАДУ ОСВІТИ»:</w:t>
      </w:r>
    </w:p>
    <w:p w:rsidR="00135716" w:rsidRPr="001818A5" w:rsidRDefault="009E3A14"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4</w:t>
      </w:r>
      <w:r w:rsidR="003F5BA3" w:rsidRPr="001818A5">
        <w:rPr>
          <w:rFonts w:ascii="Times New Roman" w:hAnsi="Times New Roman" w:cs="Times New Roman"/>
          <w:sz w:val="24"/>
          <w:szCs w:val="24"/>
          <w:lang w:val="uk-UA"/>
        </w:rPr>
        <w:t xml:space="preserve">.1. </w:t>
      </w:r>
      <w:r w:rsidRPr="001818A5">
        <w:rPr>
          <w:rFonts w:ascii="Times New Roman" w:hAnsi="Times New Roman" w:cs="Times New Roman"/>
          <w:sz w:val="24"/>
          <w:szCs w:val="24"/>
          <w:lang w:val="uk-UA"/>
        </w:rPr>
        <w:t>Забезпечити реалізацію Страте</w:t>
      </w:r>
      <w:r w:rsidR="00E93E5A">
        <w:rPr>
          <w:rFonts w:ascii="Times New Roman" w:hAnsi="Times New Roman" w:cs="Times New Roman"/>
          <w:sz w:val="24"/>
          <w:szCs w:val="24"/>
          <w:lang w:val="uk-UA"/>
        </w:rPr>
        <w:t>гії розвитку закладу освіти на 2020 – 2025 роки.</w:t>
      </w:r>
    </w:p>
    <w:p w:rsidR="009E3A14" w:rsidRPr="001818A5" w:rsidRDefault="009E3A14"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4.2.Разом із засновником забезпечити оновлення та зміцнення навчально-матеріальної бази </w:t>
      </w:r>
      <w:r w:rsidR="00B900F0" w:rsidRPr="001818A5">
        <w:rPr>
          <w:rFonts w:ascii="Times New Roman" w:hAnsi="Times New Roman" w:cs="Times New Roman"/>
          <w:sz w:val="24"/>
          <w:szCs w:val="24"/>
          <w:lang w:val="uk-UA"/>
        </w:rPr>
        <w:t>згідно Стратегії.</w:t>
      </w: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4.3. Працювати над ефективною взаємодією органів громадського самоврядування та керівництва закладу освіти. </w:t>
      </w: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4.4. Управлінські</w:t>
      </w:r>
      <w:r w:rsidR="0037156E"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рішення</w:t>
      </w:r>
      <w:r w:rsidR="00E93E5A">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приймати з урахуванням</w:t>
      </w:r>
      <w:r w:rsidR="00E93E5A">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пропозицій</w:t>
      </w:r>
      <w:r w:rsidR="00E93E5A">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учасників</w:t>
      </w:r>
      <w:r w:rsidR="00E93E5A">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освітнього</w:t>
      </w:r>
      <w:r w:rsidR="00E93E5A">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процесу. Посилити залучення всіх учасників освітнього процесу до розроблення внутрішніх документів, планів, заходів.</w:t>
      </w:r>
    </w:p>
    <w:p w:rsidR="00B413FE" w:rsidRDefault="00B413FE"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4.5. З метою забезпечення інформаційної відкритості закладу освіти, оновити сайт закладу освіти. Забезпечувати своєчасність розміщення </w:t>
      </w:r>
      <w:r w:rsidR="00EE1273">
        <w:rPr>
          <w:rFonts w:ascii="Times New Roman" w:hAnsi="Times New Roman" w:cs="Times New Roman"/>
          <w:sz w:val="24"/>
          <w:szCs w:val="24"/>
          <w:lang w:val="uk-UA"/>
        </w:rPr>
        <w:t xml:space="preserve">необхідної </w:t>
      </w:r>
      <w:r w:rsidRPr="001818A5">
        <w:rPr>
          <w:rFonts w:ascii="Times New Roman" w:hAnsi="Times New Roman" w:cs="Times New Roman"/>
          <w:sz w:val="24"/>
          <w:szCs w:val="24"/>
          <w:lang w:val="uk-UA"/>
        </w:rPr>
        <w:t>інформаці</w:t>
      </w:r>
      <w:r w:rsidR="00EE1273">
        <w:rPr>
          <w:rFonts w:ascii="Times New Roman" w:hAnsi="Times New Roman" w:cs="Times New Roman"/>
          <w:sz w:val="24"/>
          <w:szCs w:val="24"/>
          <w:lang w:val="uk-UA"/>
        </w:rPr>
        <w:t>ї системи ДІСО.</w:t>
      </w:r>
    </w:p>
    <w:p w:rsidR="00B413FE" w:rsidRPr="001818A5" w:rsidRDefault="00B413FE" w:rsidP="001818A5">
      <w:pPr>
        <w:spacing w:after="0" w:line="240" w:lineRule="auto"/>
        <w:ind w:firstLine="680"/>
        <w:jc w:val="both"/>
        <w:textAlignment w:val="center"/>
        <w:rPr>
          <w:rFonts w:ascii="Times New Roman" w:hAnsi="Times New Roman" w:cs="Times New Roman"/>
          <w:sz w:val="24"/>
          <w:szCs w:val="24"/>
          <w:lang w:val="uk-UA"/>
        </w:rPr>
      </w:pP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p>
    <w:p w:rsidR="009E3A14" w:rsidRPr="00952CA1" w:rsidRDefault="009E3A14" w:rsidP="001818A5">
      <w:pPr>
        <w:spacing w:after="0" w:line="240" w:lineRule="auto"/>
        <w:ind w:firstLine="680"/>
        <w:jc w:val="both"/>
        <w:textAlignment w:val="center"/>
        <w:rPr>
          <w:rFonts w:ascii="Times New Roman" w:eastAsia="Times New Roman" w:hAnsi="Times New Roman" w:cs="Times New Roman"/>
          <w:sz w:val="24"/>
          <w:szCs w:val="24"/>
          <w:lang w:val="uk-UA"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val="uk-UA" w:eastAsia="ru-RU"/>
        </w:rPr>
      </w:pPr>
    </w:p>
    <w:p w:rsidR="004D4446" w:rsidRPr="001818A5" w:rsidRDefault="004D4446" w:rsidP="001818A5">
      <w:pPr>
        <w:spacing w:after="0" w:line="240" w:lineRule="auto"/>
        <w:ind w:firstLine="680"/>
        <w:jc w:val="both"/>
        <w:rPr>
          <w:rFonts w:ascii="Times New Roman" w:hAnsi="Times New Roman" w:cs="Times New Roman"/>
          <w:sz w:val="24"/>
          <w:szCs w:val="24"/>
        </w:rPr>
      </w:pPr>
    </w:p>
    <w:sectPr w:rsidR="004D4446" w:rsidRPr="001818A5" w:rsidSect="00E54E7D">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1D" w:rsidRDefault="00E0311D" w:rsidP="00986969">
      <w:pPr>
        <w:spacing w:after="0" w:line="240" w:lineRule="auto"/>
      </w:pPr>
      <w:r>
        <w:separator/>
      </w:r>
    </w:p>
  </w:endnote>
  <w:endnote w:type="continuationSeparator" w:id="0">
    <w:p w:rsidR="00E0311D" w:rsidRDefault="00E0311D" w:rsidP="0098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1D" w:rsidRDefault="00E0311D" w:rsidP="00986969">
      <w:pPr>
        <w:spacing w:after="0" w:line="240" w:lineRule="auto"/>
      </w:pPr>
      <w:r>
        <w:separator/>
      </w:r>
    </w:p>
  </w:footnote>
  <w:footnote w:type="continuationSeparator" w:id="0">
    <w:p w:rsidR="00E0311D" w:rsidRDefault="00E0311D" w:rsidP="00986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B2F" w:rsidRDefault="006B4B2F">
    <w:pPr>
      <w:pStyle w:val="ac"/>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960"/>
    <w:multiLevelType w:val="hybridMultilevel"/>
    <w:tmpl w:val="9A2C1E00"/>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565381"/>
    <w:multiLevelType w:val="hybridMultilevel"/>
    <w:tmpl w:val="AA6C9C7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4216A3"/>
    <w:multiLevelType w:val="hybridMultilevel"/>
    <w:tmpl w:val="5482722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F108F"/>
    <w:multiLevelType w:val="hybridMultilevel"/>
    <w:tmpl w:val="12267760"/>
    <w:lvl w:ilvl="0" w:tplc="94CCDEEC">
      <w:start w:val="1"/>
      <w:numFmt w:val="bullet"/>
      <w:lvlText w:val=""/>
      <w:lvlJc w:val="left"/>
      <w:pPr>
        <w:ind w:left="1429" w:hanging="360"/>
      </w:pPr>
      <w:rPr>
        <w:rFonts w:ascii="Symbol" w:hAnsi="Symbol" w:hint="default"/>
      </w:rPr>
    </w:lvl>
    <w:lvl w:ilvl="1" w:tplc="2EEED94E">
      <w:start w:val="2"/>
      <w:numFmt w:val="bullet"/>
      <w:lvlText w:val="-"/>
      <w:lvlJc w:val="left"/>
      <w:pPr>
        <w:ind w:left="3064" w:hanging="127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E052E9"/>
    <w:multiLevelType w:val="hybridMultilevel"/>
    <w:tmpl w:val="1392262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BD2E37"/>
    <w:multiLevelType w:val="hybridMultilevel"/>
    <w:tmpl w:val="65D067F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D543B8"/>
    <w:multiLevelType w:val="hybridMultilevel"/>
    <w:tmpl w:val="62A257E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F15F74"/>
    <w:multiLevelType w:val="hybridMultilevel"/>
    <w:tmpl w:val="46187D82"/>
    <w:lvl w:ilvl="0" w:tplc="51D6EEEA">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390029"/>
    <w:multiLevelType w:val="hybridMultilevel"/>
    <w:tmpl w:val="F6D8802C"/>
    <w:lvl w:ilvl="0" w:tplc="098CBF9A">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8C97A0B"/>
    <w:multiLevelType w:val="hybridMultilevel"/>
    <w:tmpl w:val="9D3A4A6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557E2C"/>
    <w:multiLevelType w:val="hybridMultilevel"/>
    <w:tmpl w:val="7B72626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96738F7"/>
    <w:multiLevelType w:val="hybridMultilevel"/>
    <w:tmpl w:val="76842F62"/>
    <w:lvl w:ilvl="0" w:tplc="860025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95497B"/>
    <w:multiLevelType w:val="hybridMultilevel"/>
    <w:tmpl w:val="5560CA9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C51198"/>
    <w:multiLevelType w:val="hybridMultilevel"/>
    <w:tmpl w:val="52BC771A"/>
    <w:lvl w:ilvl="0" w:tplc="94CCDEE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21DD636A"/>
    <w:multiLevelType w:val="hybridMultilevel"/>
    <w:tmpl w:val="4A587A4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A619F4"/>
    <w:multiLevelType w:val="hybridMultilevel"/>
    <w:tmpl w:val="929027B6"/>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2D9A1DAF"/>
    <w:multiLevelType w:val="hybridMultilevel"/>
    <w:tmpl w:val="08109D24"/>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15:restartNumberingAfterBreak="0">
    <w:nsid w:val="2E286B96"/>
    <w:multiLevelType w:val="hybridMultilevel"/>
    <w:tmpl w:val="C9B83AB4"/>
    <w:lvl w:ilvl="0" w:tplc="94CCDEEC">
      <w:start w:val="1"/>
      <w:numFmt w:val="bullet"/>
      <w:lvlText w:val=""/>
      <w:lvlJc w:val="left"/>
      <w:pPr>
        <w:ind w:left="1080" w:hanging="360"/>
      </w:pPr>
      <w:rPr>
        <w:rFonts w:ascii="Symbol" w:hAnsi="Symbol" w:hint="default"/>
      </w:rPr>
    </w:lvl>
    <w:lvl w:ilvl="1" w:tplc="951E37E0">
      <w:start w:val="29"/>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03D494E"/>
    <w:multiLevelType w:val="hybridMultilevel"/>
    <w:tmpl w:val="CF02301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905399"/>
    <w:multiLevelType w:val="hybridMultilevel"/>
    <w:tmpl w:val="DDF4797E"/>
    <w:lvl w:ilvl="0" w:tplc="51D6EEEA">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181CD4"/>
    <w:multiLevelType w:val="hybridMultilevel"/>
    <w:tmpl w:val="BDFCEAC8"/>
    <w:lvl w:ilvl="0" w:tplc="94CCDEEC">
      <w:start w:val="1"/>
      <w:numFmt w:val="bullet"/>
      <w:lvlText w:val=""/>
      <w:lvlJc w:val="left"/>
      <w:pPr>
        <w:ind w:left="720" w:hanging="360"/>
      </w:pPr>
      <w:rPr>
        <w:rFonts w:ascii="Symbol" w:hAnsi="Symbol" w:hint="default"/>
      </w:rPr>
    </w:lvl>
    <w:lvl w:ilvl="1" w:tplc="94CCDE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CC17C9"/>
    <w:multiLevelType w:val="hybridMultilevel"/>
    <w:tmpl w:val="3B52030A"/>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E42E16"/>
    <w:multiLevelType w:val="hybridMultilevel"/>
    <w:tmpl w:val="608AFAB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4B6579"/>
    <w:multiLevelType w:val="hybridMultilevel"/>
    <w:tmpl w:val="38AA215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1324D5"/>
    <w:multiLevelType w:val="hybridMultilevel"/>
    <w:tmpl w:val="75F497C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8F0A34"/>
    <w:multiLevelType w:val="hybridMultilevel"/>
    <w:tmpl w:val="617683F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167718"/>
    <w:multiLevelType w:val="hybridMultilevel"/>
    <w:tmpl w:val="6E6C818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23646C"/>
    <w:multiLevelType w:val="hybridMultilevel"/>
    <w:tmpl w:val="47529122"/>
    <w:lvl w:ilvl="0" w:tplc="615EACB6">
      <w:start w:val="1"/>
      <w:numFmt w:val="decimal"/>
      <w:lvlText w:val="%1."/>
      <w:lvlJc w:val="left"/>
      <w:pPr>
        <w:ind w:left="786" w:hanging="360"/>
      </w:pPr>
      <w:rPr>
        <w:rFonts w:eastAsiaTheme="minorHAnsi"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7D354A"/>
    <w:multiLevelType w:val="hybridMultilevel"/>
    <w:tmpl w:val="484C058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0C2ECE"/>
    <w:multiLevelType w:val="hybridMultilevel"/>
    <w:tmpl w:val="8AECFF2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384F64"/>
    <w:multiLevelType w:val="hybridMultilevel"/>
    <w:tmpl w:val="E580DFDC"/>
    <w:lvl w:ilvl="0" w:tplc="94CCD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7F51B78"/>
    <w:multiLevelType w:val="hybridMultilevel"/>
    <w:tmpl w:val="22662F9C"/>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4F18BB"/>
    <w:multiLevelType w:val="hybridMultilevel"/>
    <w:tmpl w:val="F72E235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9764E1"/>
    <w:multiLevelType w:val="hybridMultilevel"/>
    <w:tmpl w:val="A6AEFB6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7D3E8A"/>
    <w:multiLevelType w:val="hybridMultilevel"/>
    <w:tmpl w:val="EFFADDB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A669F4"/>
    <w:multiLevelType w:val="hybridMultilevel"/>
    <w:tmpl w:val="2D1E32C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BB0B05"/>
    <w:multiLevelType w:val="hybridMultilevel"/>
    <w:tmpl w:val="E2A0B8B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2B2CC2"/>
    <w:multiLevelType w:val="hybridMultilevel"/>
    <w:tmpl w:val="91B091A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0350D3C"/>
    <w:multiLevelType w:val="hybridMultilevel"/>
    <w:tmpl w:val="C4AC723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46684F"/>
    <w:multiLevelType w:val="hybridMultilevel"/>
    <w:tmpl w:val="D39828E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5610E4"/>
    <w:multiLevelType w:val="hybridMultilevel"/>
    <w:tmpl w:val="8004B25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5F1D61"/>
    <w:multiLevelType w:val="hybridMultilevel"/>
    <w:tmpl w:val="6D3AAD9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616887"/>
    <w:multiLevelType w:val="hybridMultilevel"/>
    <w:tmpl w:val="A50C6C0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20726B"/>
    <w:multiLevelType w:val="hybridMultilevel"/>
    <w:tmpl w:val="71869D4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C077D9"/>
    <w:multiLevelType w:val="hybridMultilevel"/>
    <w:tmpl w:val="2E3AB77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F847BD"/>
    <w:multiLevelType w:val="hybridMultilevel"/>
    <w:tmpl w:val="CF2ED46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716BF0"/>
    <w:multiLevelType w:val="hybridMultilevel"/>
    <w:tmpl w:val="4DD6755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FB5D8F"/>
    <w:multiLevelType w:val="hybridMultilevel"/>
    <w:tmpl w:val="8E7E1C3C"/>
    <w:lvl w:ilvl="0" w:tplc="45C4CF5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01395E"/>
    <w:multiLevelType w:val="hybridMultilevel"/>
    <w:tmpl w:val="8236E4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C872817"/>
    <w:multiLevelType w:val="hybridMultilevel"/>
    <w:tmpl w:val="5928DCEC"/>
    <w:lvl w:ilvl="0" w:tplc="94CCDEEC">
      <w:start w:val="1"/>
      <w:numFmt w:val="bullet"/>
      <w:lvlText w:val=""/>
      <w:lvlJc w:val="left"/>
      <w:pPr>
        <w:ind w:left="1400" w:hanging="360"/>
      </w:pPr>
      <w:rPr>
        <w:rFonts w:ascii="Symbol" w:hAnsi="Symbol" w:hint="default"/>
      </w:rPr>
    </w:lvl>
    <w:lvl w:ilvl="1" w:tplc="94CCDEEC">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7"/>
  </w:num>
  <w:num w:numId="2">
    <w:abstractNumId w:val="23"/>
  </w:num>
  <w:num w:numId="3">
    <w:abstractNumId w:val="26"/>
  </w:num>
  <w:num w:numId="4">
    <w:abstractNumId w:val="43"/>
  </w:num>
  <w:num w:numId="5">
    <w:abstractNumId w:val="14"/>
  </w:num>
  <w:num w:numId="6">
    <w:abstractNumId w:val="46"/>
  </w:num>
  <w:num w:numId="7">
    <w:abstractNumId w:val="22"/>
  </w:num>
  <w:num w:numId="8">
    <w:abstractNumId w:val="12"/>
  </w:num>
  <w:num w:numId="9">
    <w:abstractNumId w:val="2"/>
  </w:num>
  <w:num w:numId="10">
    <w:abstractNumId w:val="44"/>
  </w:num>
  <w:num w:numId="11">
    <w:abstractNumId w:val="0"/>
  </w:num>
  <w:num w:numId="12">
    <w:abstractNumId w:val="37"/>
  </w:num>
  <w:num w:numId="13">
    <w:abstractNumId w:val="13"/>
  </w:num>
  <w:num w:numId="14">
    <w:abstractNumId w:val="34"/>
  </w:num>
  <w:num w:numId="15">
    <w:abstractNumId w:val="19"/>
  </w:num>
  <w:num w:numId="16">
    <w:abstractNumId w:val="7"/>
  </w:num>
  <w:num w:numId="17">
    <w:abstractNumId w:val="41"/>
  </w:num>
  <w:num w:numId="18">
    <w:abstractNumId w:val="39"/>
  </w:num>
  <w:num w:numId="19">
    <w:abstractNumId w:val="16"/>
  </w:num>
  <w:num w:numId="20">
    <w:abstractNumId w:val="24"/>
  </w:num>
  <w:num w:numId="21">
    <w:abstractNumId w:val="45"/>
  </w:num>
  <w:num w:numId="22">
    <w:abstractNumId w:val="40"/>
  </w:num>
  <w:num w:numId="23">
    <w:abstractNumId w:val="17"/>
  </w:num>
  <w:num w:numId="24">
    <w:abstractNumId w:val="36"/>
  </w:num>
  <w:num w:numId="25">
    <w:abstractNumId w:val="32"/>
  </w:num>
  <w:num w:numId="26">
    <w:abstractNumId w:val="35"/>
  </w:num>
  <w:num w:numId="27">
    <w:abstractNumId w:val="38"/>
  </w:num>
  <w:num w:numId="28">
    <w:abstractNumId w:val="5"/>
  </w:num>
  <w:num w:numId="29">
    <w:abstractNumId w:val="28"/>
  </w:num>
  <w:num w:numId="30">
    <w:abstractNumId w:val="18"/>
  </w:num>
  <w:num w:numId="31">
    <w:abstractNumId w:val="25"/>
  </w:num>
  <w:num w:numId="32">
    <w:abstractNumId w:val="33"/>
  </w:num>
  <w:num w:numId="33">
    <w:abstractNumId w:val="29"/>
  </w:num>
  <w:num w:numId="34">
    <w:abstractNumId w:val="15"/>
  </w:num>
  <w:num w:numId="35">
    <w:abstractNumId w:val="42"/>
  </w:num>
  <w:num w:numId="36">
    <w:abstractNumId w:val="10"/>
  </w:num>
  <w:num w:numId="37">
    <w:abstractNumId w:val="1"/>
  </w:num>
  <w:num w:numId="38">
    <w:abstractNumId w:val="30"/>
  </w:num>
  <w:num w:numId="39">
    <w:abstractNumId w:val="31"/>
  </w:num>
  <w:num w:numId="40">
    <w:abstractNumId w:val="20"/>
  </w:num>
  <w:num w:numId="41">
    <w:abstractNumId w:val="3"/>
  </w:num>
  <w:num w:numId="42">
    <w:abstractNumId w:val="21"/>
  </w:num>
  <w:num w:numId="43">
    <w:abstractNumId w:val="6"/>
  </w:num>
  <w:num w:numId="44">
    <w:abstractNumId w:val="4"/>
  </w:num>
  <w:num w:numId="45">
    <w:abstractNumId w:val="49"/>
  </w:num>
  <w:num w:numId="46">
    <w:abstractNumId w:val="9"/>
  </w:num>
  <w:num w:numId="47">
    <w:abstractNumId w:val="48"/>
  </w:num>
  <w:num w:numId="48">
    <w:abstractNumId w:val="8"/>
  </w:num>
  <w:num w:numId="49">
    <w:abstractNumId w:val="11"/>
  </w:num>
  <w:num w:numId="50">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0F"/>
    <w:rsid w:val="000006D0"/>
    <w:rsid w:val="00005093"/>
    <w:rsid w:val="00006007"/>
    <w:rsid w:val="000242EE"/>
    <w:rsid w:val="00026A3F"/>
    <w:rsid w:val="00036E16"/>
    <w:rsid w:val="00036F6D"/>
    <w:rsid w:val="00050C5F"/>
    <w:rsid w:val="00062CF1"/>
    <w:rsid w:val="0006620D"/>
    <w:rsid w:val="0007057B"/>
    <w:rsid w:val="00070BC3"/>
    <w:rsid w:val="000741BB"/>
    <w:rsid w:val="000823D3"/>
    <w:rsid w:val="00082CA1"/>
    <w:rsid w:val="00085A95"/>
    <w:rsid w:val="00093C84"/>
    <w:rsid w:val="0009692E"/>
    <w:rsid w:val="000A049B"/>
    <w:rsid w:val="000A1F1D"/>
    <w:rsid w:val="000C2A25"/>
    <w:rsid w:val="000C50DA"/>
    <w:rsid w:val="000D2A9D"/>
    <w:rsid w:val="000E7EC0"/>
    <w:rsid w:val="00101EEF"/>
    <w:rsid w:val="00107904"/>
    <w:rsid w:val="00115762"/>
    <w:rsid w:val="00121685"/>
    <w:rsid w:val="00125AA5"/>
    <w:rsid w:val="00132DAD"/>
    <w:rsid w:val="00135716"/>
    <w:rsid w:val="00140C12"/>
    <w:rsid w:val="001441F8"/>
    <w:rsid w:val="00147AC1"/>
    <w:rsid w:val="00153133"/>
    <w:rsid w:val="001556E1"/>
    <w:rsid w:val="001567A0"/>
    <w:rsid w:val="00167520"/>
    <w:rsid w:val="00176320"/>
    <w:rsid w:val="001818A5"/>
    <w:rsid w:val="00182614"/>
    <w:rsid w:val="00185443"/>
    <w:rsid w:val="00192552"/>
    <w:rsid w:val="001A13C9"/>
    <w:rsid w:val="001B7B62"/>
    <w:rsid w:val="001B7CD3"/>
    <w:rsid w:val="001C0B04"/>
    <w:rsid w:val="001E0D65"/>
    <w:rsid w:val="001E1908"/>
    <w:rsid w:val="001E1B83"/>
    <w:rsid w:val="001F31B5"/>
    <w:rsid w:val="00203033"/>
    <w:rsid w:val="00236C14"/>
    <w:rsid w:val="0024195E"/>
    <w:rsid w:val="002425B7"/>
    <w:rsid w:val="0025193F"/>
    <w:rsid w:val="00252E28"/>
    <w:rsid w:val="002567D5"/>
    <w:rsid w:val="00272538"/>
    <w:rsid w:val="00276EC5"/>
    <w:rsid w:val="00281111"/>
    <w:rsid w:val="002A2163"/>
    <w:rsid w:val="002A7CEF"/>
    <w:rsid w:val="002B5162"/>
    <w:rsid w:val="002B5ACB"/>
    <w:rsid w:val="002C60A6"/>
    <w:rsid w:val="002D1286"/>
    <w:rsid w:val="002D627D"/>
    <w:rsid w:val="002E2DAF"/>
    <w:rsid w:val="002E5249"/>
    <w:rsid w:val="002F1177"/>
    <w:rsid w:val="00305C92"/>
    <w:rsid w:val="0032007D"/>
    <w:rsid w:val="003304DC"/>
    <w:rsid w:val="003359FF"/>
    <w:rsid w:val="00344350"/>
    <w:rsid w:val="0034505A"/>
    <w:rsid w:val="00346B08"/>
    <w:rsid w:val="00351FED"/>
    <w:rsid w:val="00353046"/>
    <w:rsid w:val="003631A4"/>
    <w:rsid w:val="0037156E"/>
    <w:rsid w:val="003744B8"/>
    <w:rsid w:val="00376977"/>
    <w:rsid w:val="00395168"/>
    <w:rsid w:val="003A5ADC"/>
    <w:rsid w:val="003A5B3A"/>
    <w:rsid w:val="003C2FA4"/>
    <w:rsid w:val="003D290A"/>
    <w:rsid w:val="003D7B6E"/>
    <w:rsid w:val="003E101D"/>
    <w:rsid w:val="003F309C"/>
    <w:rsid w:val="003F5BA3"/>
    <w:rsid w:val="00403C32"/>
    <w:rsid w:val="0041080B"/>
    <w:rsid w:val="00435DE5"/>
    <w:rsid w:val="0044253A"/>
    <w:rsid w:val="00447803"/>
    <w:rsid w:val="00450107"/>
    <w:rsid w:val="00456F1F"/>
    <w:rsid w:val="004601C9"/>
    <w:rsid w:val="00464FD7"/>
    <w:rsid w:val="00474ED2"/>
    <w:rsid w:val="00484FE2"/>
    <w:rsid w:val="0048568B"/>
    <w:rsid w:val="00485ED0"/>
    <w:rsid w:val="004876EB"/>
    <w:rsid w:val="004975FC"/>
    <w:rsid w:val="004A2C2B"/>
    <w:rsid w:val="004B7A68"/>
    <w:rsid w:val="004C25F2"/>
    <w:rsid w:val="004D1ACD"/>
    <w:rsid w:val="004D4446"/>
    <w:rsid w:val="004D6D25"/>
    <w:rsid w:val="004E2315"/>
    <w:rsid w:val="004E31B8"/>
    <w:rsid w:val="004E51A0"/>
    <w:rsid w:val="004F16D5"/>
    <w:rsid w:val="004F6926"/>
    <w:rsid w:val="00524FC3"/>
    <w:rsid w:val="00525E38"/>
    <w:rsid w:val="00542020"/>
    <w:rsid w:val="0054352F"/>
    <w:rsid w:val="0054388D"/>
    <w:rsid w:val="00550554"/>
    <w:rsid w:val="00565574"/>
    <w:rsid w:val="00582405"/>
    <w:rsid w:val="0059129C"/>
    <w:rsid w:val="00592B74"/>
    <w:rsid w:val="005963C6"/>
    <w:rsid w:val="00597FCC"/>
    <w:rsid w:val="005A6611"/>
    <w:rsid w:val="005B66B6"/>
    <w:rsid w:val="005C0B21"/>
    <w:rsid w:val="005C269C"/>
    <w:rsid w:val="005C5F76"/>
    <w:rsid w:val="005C65E1"/>
    <w:rsid w:val="005F02D6"/>
    <w:rsid w:val="005F0306"/>
    <w:rsid w:val="005F4C78"/>
    <w:rsid w:val="005F6453"/>
    <w:rsid w:val="006010AD"/>
    <w:rsid w:val="00611017"/>
    <w:rsid w:val="00616249"/>
    <w:rsid w:val="006202CF"/>
    <w:rsid w:val="00626621"/>
    <w:rsid w:val="00626926"/>
    <w:rsid w:val="00626F41"/>
    <w:rsid w:val="00627144"/>
    <w:rsid w:val="006302FF"/>
    <w:rsid w:val="006327F6"/>
    <w:rsid w:val="0063454D"/>
    <w:rsid w:val="00636F4A"/>
    <w:rsid w:val="00640142"/>
    <w:rsid w:val="00650676"/>
    <w:rsid w:val="00652659"/>
    <w:rsid w:val="00657495"/>
    <w:rsid w:val="00660A81"/>
    <w:rsid w:val="0066105A"/>
    <w:rsid w:val="00662A51"/>
    <w:rsid w:val="006654A5"/>
    <w:rsid w:val="00671F22"/>
    <w:rsid w:val="006971AC"/>
    <w:rsid w:val="006A27B0"/>
    <w:rsid w:val="006A5BE4"/>
    <w:rsid w:val="006B16BB"/>
    <w:rsid w:val="006B4B2F"/>
    <w:rsid w:val="006B764C"/>
    <w:rsid w:val="006C3469"/>
    <w:rsid w:val="006D1AF0"/>
    <w:rsid w:val="006D459E"/>
    <w:rsid w:val="006D6F60"/>
    <w:rsid w:val="006E2114"/>
    <w:rsid w:val="006E760C"/>
    <w:rsid w:val="006F51BF"/>
    <w:rsid w:val="006F7486"/>
    <w:rsid w:val="006F7EE8"/>
    <w:rsid w:val="00711411"/>
    <w:rsid w:val="00717D0D"/>
    <w:rsid w:val="00720AC2"/>
    <w:rsid w:val="00730BC4"/>
    <w:rsid w:val="00734CE9"/>
    <w:rsid w:val="00753B30"/>
    <w:rsid w:val="007556BC"/>
    <w:rsid w:val="00762C01"/>
    <w:rsid w:val="007642FD"/>
    <w:rsid w:val="007649EE"/>
    <w:rsid w:val="007715B2"/>
    <w:rsid w:val="00772D30"/>
    <w:rsid w:val="00781468"/>
    <w:rsid w:val="00783704"/>
    <w:rsid w:val="00785FDC"/>
    <w:rsid w:val="007B00D7"/>
    <w:rsid w:val="007B13C2"/>
    <w:rsid w:val="007B3642"/>
    <w:rsid w:val="007B7656"/>
    <w:rsid w:val="007C5369"/>
    <w:rsid w:val="007D26E4"/>
    <w:rsid w:val="007D7ED3"/>
    <w:rsid w:val="007E2F3C"/>
    <w:rsid w:val="007F2375"/>
    <w:rsid w:val="007F31D1"/>
    <w:rsid w:val="007F7A89"/>
    <w:rsid w:val="0080203C"/>
    <w:rsid w:val="00803590"/>
    <w:rsid w:val="00814AA9"/>
    <w:rsid w:val="00816849"/>
    <w:rsid w:val="00816E81"/>
    <w:rsid w:val="008220EF"/>
    <w:rsid w:val="00822362"/>
    <w:rsid w:val="0082530A"/>
    <w:rsid w:val="008347B7"/>
    <w:rsid w:val="00835139"/>
    <w:rsid w:val="00845DE4"/>
    <w:rsid w:val="008479C4"/>
    <w:rsid w:val="008527E6"/>
    <w:rsid w:val="008604A3"/>
    <w:rsid w:val="008626FA"/>
    <w:rsid w:val="008658C1"/>
    <w:rsid w:val="00867AA6"/>
    <w:rsid w:val="00870D8F"/>
    <w:rsid w:val="008726EE"/>
    <w:rsid w:val="00880E7A"/>
    <w:rsid w:val="00881A32"/>
    <w:rsid w:val="00883B0F"/>
    <w:rsid w:val="00884806"/>
    <w:rsid w:val="00893FDF"/>
    <w:rsid w:val="008A57FE"/>
    <w:rsid w:val="008C1BAB"/>
    <w:rsid w:val="008C1EF6"/>
    <w:rsid w:val="008C26E9"/>
    <w:rsid w:val="008D4E36"/>
    <w:rsid w:val="008E733A"/>
    <w:rsid w:val="008F1C7C"/>
    <w:rsid w:val="008F1F28"/>
    <w:rsid w:val="008F68E2"/>
    <w:rsid w:val="008F6A99"/>
    <w:rsid w:val="00900DF2"/>
    <w:rsid w:val="0092442C"/>
    <w:rsid w:val="009255F1"/>
    <w:rsid w:val="0093383A"/>
    <w:rsid w:val="00940761"/>
    <w:rsid w:val="00940CFC"/>
    <w:rsid w:val="00941583"/>
    <w:rsid w:val="00942636"/>
    <w:rsid w:val="009504D0"/>
    <w:rsid w:val="009508C1"/>
    <w:rsid w:val="00952CA1"/>
    <w:rsid w:val="009546E9"/>
    <w:rsid w:val="00967921"/>
    <w:rsid w:val="009713AD"/>
    <w:rsid w:val="0097636C"/>
    <w:rsid w:val="00980E53"/>
    <w:rsid w:val="00980F4D"/>
    <w:rsid w:val="0098153F"/>
    <w:rsid w:val="00986969"/>
    <w:rsid w:val="00991F29"/>
    <w:rsid w:val="009937D4"/>
    <w:rsid w:val="00994F26"/>
    <w:rsid w:val="009B083F"/>
    <w:rsid w:val="009B16DC"/>
    <w:rsid w:val="009B3202"/>
    <w:rsid w:val="009B3DA2"/>
    <w:rsid w:val="009B5AB0"/>
    <w:rsid w:val="009C7434"/>
    <w:rsid w:val="009D0176"/>
    <w:rsid w:val="009D6581"/>
    <w:rsid w:val="009E3A14"/>
    <w:rsid w:val="009F026B"/>
    <w:rsid w:val="00A12AFA"/>
    <w:rsid w:val="00A246EA"/>
    <w:rsid w:val="00A265B2"/>
    <w:rsid w:val="00A26E9B"/>
    <w:rsid w:val="00A301CB"/>
    <w:rsid w:val="00A32A71"/>
    <w:rsid w:val="00A33848"/>
    <w:rsid w:val="00A37D56"/>
    <w:rsid w:val="00A6361D"/>
    <w:rsid w:val="00A66F04"/>
    <w:rsid w:val="00A67CF3"/>
    <w:rsid w:val="00A70544"/>
    <w:rsid w:val="00A72229"/>
    <w:rsid w:val="00A9013B"/>
    <w:rsid w:val="00A928C8"/>
    <w:rsid w:val="00AA75A6"/>
    <w:rsid w:val="00AB30F9"/>
    <w:rsid w:val="00AC678D"/>
    <w:rsid w:val="00AD3FFC"/>
    <w:rsid w:val="00AE1BF9"/>
    <w:rsid w:val="00AE2390"/>
    <w:rsid w:val="00B04EB1"/>
    <w:rsid w:val="00B07626"/>
    <w:rsid w:val="00B10707"/>
    <w:rsid w:val="00B1190B"/>
    <w:rsid w:val="00B11CF2"/>
    <w:rsid w:val="00B169F8"/>
    <w:rsid w:val="00B24810"/>
    <w:rsid w:val="00B260B4"/>
    <w:rsid w:val="00B27B72"/>
    <w:rsid w:val="00B374C1"/>
    <w:rsid w:val="00B413FE"/>
    <w:rsid w:val="00B45CFB"/>
    <w:rsid w:val="00B602FF"/>
    <w:rsid w:val="00B63BA4"/>
    <w:rsid w:val="00B672CC"/>
    <w:rsid w:val="00B71C3F"/>
    <w:rsid w:val="00B7443E"/>
    <w:rsid w:val="00B77D2B"/>
    <w:rsid w:val="00B900F0"/>
    <w:rsid w:val="00BC370B"/>
    <w:rsid w:val="00BC373E"/>
    <w:rsid w:val="00BD190D"/>
    <w:rsid w:val="00BE79DB"/>
    <w:rsid w:val="00BF2361"/>
    <w:rsid w:val="00BF5EF5"/>
    <w:rsid w:val="00C00EB3"/>
    <w:rsid w:val="00C14B62"/>
    <w:rsid w:val="00C1647F"/>
    <w:rsid w:val="00C208A6"/>
    <w:rsid w:val="00C25327"/>
    <w:rsid w:val="00C263A1"/>
    <w:rsid w:val="00C3099E"/>
    <w:rsid w:val="00C423D8"/>
    <w:rsid w:val="00C520D7"/>
    <w:rsid w:val="00C52310"/>
    <w:rsid w:val="00C60561"/>
    <w:rsid w:val="00C62FA9"/>
    <w:rsid w:val="00C7219D"/>
    <w:rsid w:val="00C82410"/>
    <w:rsid w:val="00C82AC7"/>
    <w:rsid w:val="00C93EFB"/>
    <w:rsid w:val="00CB29D1"/>
    <w:rsid w:val="00CB2C4B"/>
    <w:rsid w:val="00CF6591"/>
    <w:rsid w:val="00D11953"/>
    <w:rsid w:val="00D12C0A"/>
    <w:rsid w:val="00D142B4"/>
    <w:rsid w:val="00D31594"/>
    <w:rsid w:val="00D4608E"/>
    <w:rsid w:val="00D5013A"/>
    <w:rsid w:val="00D53430"/>
    <w:rsid w:val="00D5439F"/>
    <w:rsid w:val="00D56E71"/>
    <w:rsid w:val="00D6001B"/>
    <w:rsid w:val="00D64957"/>
    <w:rsid w:val="00D71269"/>
    <w:rsid w:val="00DA2098"/>
    <w:rsid w:val="00DB1972"/>
    <w:rsid w:val="00DB4FFA"/>
    <w:rsid w:val="00DC0E80"/>
    <w:rsid w:val="00DC43AF"/>
    <w:rsid w:val="00DE2ADC"/>
    <w:rsid w:val="00E01302"/>
    <w:rsid w:val="00E0311D"/>
    <w:rsid w:val="00E03CC8"/>
    <w:rsid w:val="00E06C77"/>
    <w:rsid w:val="00E155E7"/>
    <w:rsid w:val="00E2447B"/>
    <w:rsid w:val="00E24B66"/>
    <w:rsid w:val="00E27681"/>
    <w:rsid w:val="00E35691"/>
    <w:rsid w:val="00E36D16"/>
    <w:rsid w:val="00E379FD"/>
    <w:rsid w:val="00E45469"/>
    <w:rsid w:val="00E50632"/>
    <w:rsid w:val="00E54E7D"/>
    <w:rsid w:val="00E578B0"/>
    <w:rsid w:val="00E57DC1"/>
    <w:rsid w:val="00E615C6"/>
    <w:rsid w:val="00E6182C"/>
    <w:rsid w:val="00E62DEC"/>
    <w:rsid w:val="00E70DF7"/>
    <w:rsid w:val="00E863DC"/>
    <w:rsid w:val="00E8642B"/>
    <w:rsid w:val="00E909C9"/>
    <w:rsid w:val="00E93E5A"/>
    <w:rsid w:val="00EA4B9F"/>
    <w:rsid w:val="00EA4CC6"/>
    <w:rsid w:val="00EA7EB4"/>
    <w:rsid w:val="00EB2B64"/>
    <w:rsid w:val="00EB6FE5"/>
    <w:rsid w:val="00ED05A3"/>
    <w:rsid w:val="00ED205F"/>
    <w:rsid w:val="00EE0ADE"/>
    <w:rsid w:val="00EE1273"/>
    <w:rsid w:val="00EE1D1D"/>
    <w:rsid w:val="00F123F1"/>
    <w:rsid w:val="00F12BBD"/>
    <w:rsid w:val="00F26DA1"/>
    <w:rsid w:val="00F326D8"/>
    <w:rsid w:val="00F34F76"/>
    <w:rsid w:val="00F40264"/>
    <w:rsid w:val="00F47B77"/>
    <w:rsid w:val="00F51E8B"/>
    <w:rsid w:val="00F52142"/>
    <w:rsid w:val="00F60918"/>
    <w:rsid w:val="00F6361E"/>
    <w:rsid w:val="00F65D48"/>
    <w:rsid w:val="00F91ADD"/>
    <w:rsid w:val="00F91BD6"/>
    <w:rsid w:val="00F961A6"/>
    <w:rsid w:val="00FA56E0"/>
    <w:rsid w:val="00FB3957"/>
    <w:rsid w:val="00FC16E4"/>
    <w:rsid w:val="00FC7A41"/>
    <w:rsid w:val="00FE7FED"/>
    <w:rsid w:val="00FF6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82751-BC45-4809-A441-B829D775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E9"/>
  </w:style>
  <w:style w:type="paragraph" w:styleId="1">
    <w:name w:val="heading 1"/>
    <w:basedOn w:val="a"/>
    <w:link w:val="10"/>
    <w:uiPriority w:val="9"/>
    <w:qFormat/>
    <w:rsid w:val="00135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5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5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5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57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57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5716"/>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35716"/>
    <w:pPr>
      <w:ind w:left="720"/>
      <w:contextualSpacing/>
    </w:pPr>
  </w:style>
  <w:style w:type="table" w:styleId="a4">
    <w:name w:val="Table Grid"/>
    <w:basedOn w:val="a1"/>
    <w:uiPriority w:val="59"/>
    <w:rsid w:val="0013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3571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35716"/>
  </w:style>
  <w:style w:type="character" w:styleId="a6">
    <w:name w:val="Hyperlink"/>
    <w:basedOn w:val="a0"/>
    <w:uiPriority w:val="99"/>
    <w:semiHidden/>
    <w:unhideWhenUsed/>
    <w:rsid w:val="00135716"/>
    <w:rPr>
      <w:color w:val="0000FF"/>
      <w:u w:val="single"/>
    </w:rPr>
  </w:style>
  <w:style w:type="character" w:styleId="a7">
    <w:name w:val="FollowedHyperlink"/>
    <w:basedOn w:val="a0"/>
    <w:uiPriority w:val="99"/>
    <w:semiHidden/>
    <w:unhideWhenUsed/>
    <w:rsid w:val="00135716"/>
    <w:rPr>
      <w:color w:val="800080"/>
      <w:u w:val="single"/>
    </w:rPr>
  </w:style>
  <w:style w:type="paragraph" w:styleId="z-">
    <w:name w:val="HTML Top of Form"/>
    <w:basedOn w:val="a"/>
    <w:next w:val="a"/>
    <w:link w:val="z-0"/>
    <w:hidden/>
    <w:uiPriority w:val="99"/>
    <w:semiHidden/>
    <w:unhideWhenUsed/>
    <w:rsid w:val="001357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357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357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35716"/>
    <w:rPr>
      <w:rFonts w:ascii="Arial" w:eastAsia="Times New Roman" w:hAnsi="Arial" w:cs="Arial"/>
      <w:vanish/>
      <w:sz w:val="16"/>
      <w:szCs w:val="16"/>
      <w:lang w:eastAsia="ru-RU"/>
    </w:rPr>
  </w:style>
  <w:style w:type="character" w:customStyle="1" w:styleId="flag-uk">
    <w:name w:val="flag-uk"/>
    <w:basedOn w:val="a0"/>
    <w:rsid w:val="00135716"/>
  </w:style>
  <w:style w:type="character" w:customStyle="1" w:styleId="caret">
    <w:name w:val="caret"/>
    <w:basedOn w:val="a0"/>
    <w:rsid w:val="00135716"/>
  </w:style>
  <w:style w:type="character" w:customStyle="1" w:styleId="logo-img">
    <w:name w:val="logo-img"/>
    <w:basedOn w:val="a0"/>
    <w:rsid w:val="00135716"/>
  </w:style>
  <w:style w:type="character" w:customStyle="1" w:styleId="logo-title">
    <w:name w:val="logo-title"/>
    <w:basedOn w:val="a0"/>
    <w:rsid w:val="00135716"/>
  </w:style>
  <w:style w:type="character" w:styleId="a8">
    <w:name w:val="Strong"/>
    <w:basedOn w:val="a0"/>
    <w:uiPriority w:val="22"/>
    <w:qFormat/>
    <w:rsid w:val="00135716"/>
    <w:rPr>
      <w:b/>
      <w:bCs/>
    </w:rPr>
  </w:style>
  <w:style w:type="character" w:customStyle="1" w:styleId="count">
    <w:name w:val="count"/>
    <w:basedOn w:val="a0"/>
    <w:rsid w:val="00135716"/>
  </w:style>
  <w:style w:type="character" w:customStyle="1" w:styleId="at-icon-wrapper">
    <w:name w:val="at-icon-wrapper"/>
    <w:basedOn w:val="a0"/>
    <w:rsid w:val="00135716"/>
  </w:style>
  <w:style w:type="character" w:customStyle="1" w:styleId="imgtexttpl">
    <w:name w:val="img_text_tpl"/>
    <w:basedOn w:val="a0"/>
    <w:rsid w:val="00135716"/>
  </w:style>
  <w:style w:type="character" w:customStyle="1" w:styleId="overlaytpl">
    <w:name w:val="overlay_tpl"/>
    <w:basedOn w:val="a0"/>
    <w:rsid w:val="00135716"/>
  </w:style>
  <w:style w:type="paragraph" w:styleId="HTML">
    <w:name w:val="HTML Address"/>
    <w:basedOn w:val="a"/>
    <w:link w:val="HTML0"/>
    <w:uiPriority w:val="99"/>
    <w:semiHidden/>
    <w:unhideWhenUsed/>
    <w:rsid w:val="0013571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35716"/>
    <w:rPr>
      <w:rFonts w:ascii="Times New Roman" w:eastAsia="Times New Roman" w:hAnsi="Times New Roman" w:cs="Times New Roman"/>
      <w:i/>
      <w:iCs/>
      <w:sz w:val="24"/>
      <w:szCs w:val="24"/>
      <w:lang w:eastAsia="ru-RU"/>
    </w:rPr>
  </w:style>
  <w:style w:type="paragraph" w:styleId="a9">
    <w:name w:val="Balloon Text"/>
    <w:basedOn w:val="a"/>
    <w:link w:val="aa"/>
    <w:uiPriority w:val="99"/>
    <w:semiHidden/>
    <w:unhideWhenUsed/>
    <w:rsid w:val="001357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5716"/>
    <w:rPr>
      <w:rFonts w:ascii="Tahoma" w:hAnsi="Tahoma" w:cs="Tahoma"/>
      <w:sz w:val="16"/>
      <w:szCs w:val="16"/>
    </w:rPr>
  </w:style>
  <w:style w:type="paragraph" w:styleId="ab">
    <w:name w:val="No Spacing"/>
    <w:uiPriority w:val="1"/>
    <w:qFormat/>
    <w:rsid w:val="00135716"/>
    <w:pPr>
      <w:spacing w:after="0" w:line="240" w:lineRule="auto"/>
    </w:pPr>
  </w:style>
  <w:style w:type="table" w:customStyle="1" w:styleId="12">
    <w:name w:val="Сетка таблицы1"/>
    <w:basedOn w:val="a1"/>
    <w:next w:val="a4"/>
    <w:uiPriority w:val="39"/>
    <w:rsid w:val="005438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uiPriority w:val="99"/>
    <w:unhideWhenUsed/>
    <w:rsid w:val="00870D8F"/>
    <w:pPr>
      <w:spacing w:after="120"/>
    </w:pPr>
  </w:style>
  <w:style w:type="character" w:customStyle="1" w:styleId="ad">
    <w:name w:val="Основной текст Знак"/>
    <w:basedOn w:val="a0"/>
    <w:link w:val="ac"/>
    <w:uiPriority w:val="99"/>
    <w:rsid w:val="00870D8F"/>
  </w:style>
  <w:style w:type="paragraph" w:customStyle="1" w:styleId="TableParagraph">
    <w:name w:val="Table Paragraph"/>
    <w:basedOn w:val="a"/>
    <w:uiPriority w:val="1"/>
    <w:qFormat/>
    <w:rsid w:val="00870D8F"/>
    <w:pPr>
      <w:widowControl w:val="0"/>
      <w:autoSpaceDE w:val="0"/>
      <w:autoSpaceDN w:val="0"/>
      <w:spacing w:after="0" w:line="240" w:lineRule="auto"/>
      <w:jc w:val="center"/>
    </w:pPr>
    <w:rPr>
      <w:rFonts w:ascii="Times New Roman" w:eastAsia="Times New Roman" w:hAnsi="Times New Roman" w:cs="Times New Roman"/>
      <w:lang w:val="uk-UA"/>
    </w:rPr>
  </w:style>
  <w:style w:type="paragraph" w:customStyle="1" w:styleId="13">
    <w:name w:val="Без интервала1"/>
    <w:rsid w:val="00A70544"/>
    <w:pPr>
      <w:spacing w:after="0" w:line="240" w:lineRule="auto"/>
    </w:pPr>
    <w:rPr>
      <w:rFonts w:ascii="Calibri" w:eastAsia="Times New Roman" w:hAnsi="Calibri" w:cs="Times New Roman"/>
    </w:rPr>
  </w:style>
  <w:style w:type="character" w:customStyle="1" w:styleId="pull-right">
    <w:name w:val="pull-right"/>
    <w:basedOn w:val="a0"/>
    <w:rsid w:val="00A70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Лист1!$B$2:$B$7</c:f>
              <c:numCache>
                <c:formatCode>General</c:formatCode>
                <c:ptCount val="6"/>
                <c:pt idx="0">
                  <c:v>4.3</c:v>
                </c:pt>
                <c:pt idx="1">
                  <c:v>4.5</c:v>
                </c:pt>
                <c:pt idx="2">
                  <c:v>4.5</c:v>
                </c:pt>
                <c:pt idx="3">
                  <c:v>4.5</c:v>
                </c:pt>
                <c:pt idx="4">
                  <c:v>4.2</c:v>
                </c:pt>
                <c:pt idx="5">
                  <c:v>3.9</c:v>
                </c:pt>
              </c:numCache>
            </c:numRef>
          </c:val>
        </c:ser>
        <c:ser>
          <c:idx val="1"/>
          <c:order val="1"/>
          <c:tx>
            <c:strRef>
              <c:f>Лист1!$C$1</c:f>
              <c:strCache>
                <c:ptCount val="1"/>
                <c:pt idx="0">
                  <c:v>Ряд 2</c:v>
                </c:pt>
              </c:strCache>
            </c:strRef>
          </c:tx>
          <c:spPr>
            <a:solidFill>
              <a:schemeClr val="accent2"/>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Лист1!$C$2:$C$7</c:f>
              <c:numCache>
                <c:formatCode>General</c:formatCode>
                <c:ptCount val="6"/>
                <c:pt idx="0">
                  <c:v>4.5</c:v>
                </c:pt>
                <c:pt idx="1">
                  <c:v>4.4000000000000004</c:v>
                </c:pt>
                <c:pt idx="2">
                  <c:v>4.5999999999999996</c:v>
                </c:pt>
                <c:pt idx="3">
                  <c:v>4.4000000000000004</c:v>
                </c:pt>
                <c:pt idx="4">
                  <c:v>4.4000000000000004</c:v>
                </c:pt>
                <c:pt idx="5">
                  <c:v>4</c:v>
                </c:pt>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Лист1!$D$2:$D$7</c:f>
              <c:numCache>
                <c:formatCode>General</c:formatCode>
                <c:ptCount val="6"/>
                <c:pt idx="0">
                  <c:v>4.5999999999999996</c:v>
                </c:pt>
                <c:pt idx="1">
                  <c:v>4.5</c:v>
                </c:pt>
                <c:pt idx="2">
                  <c:v>4.4000000000000004</c:v>
                </c:pt>
                <c:pt idx="3">
                  <c:v>4.5</c:v>
                </c:pt>
                <c:pt idx="4">
                  <c:v>4.3</c:v>
                </c:pt>
                <c:pt idx="5">
                  <c:v>4.3</c:v>
                </c:pt>
              </c:numCache>
            </c:numRef>
          </c:val>
        </c:ser>
        <c:ser>
          <c:idx val="3"/>
          <c:order val="3"/>
          <c:tx>
            <c:strRef>
              <c:f>Лист1!$E$1</c:f>
              <c:strCache>
                <c:ptCount val="1"/>
                <c:pt idx="0">
                  <c:v>Ряд 4</c:v>
                </c:pt>
              </c:strCache>
            </c:strRef>
          </c:tx>
          <c:spPr>
            <a:solidFill>
              <a:schemeClr val="accent4"/>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Лист1!$E$2:$E$7</c:f>
              <c:numCache>
                <c:formatCode>General</c:formatCode>
                <c:ptCount val="6"/>
                <c:pt idx="0">
                  <c:v>4.3</c:v>
                </c:pt>
                <c:pt idx="1">
                  <c:v>4.4000000000000004</c:v>
                </c:pt>
                <c:pt idx="2">
                  <c:v>4.3</c:v>
                </c:pt>
                <c:pt idx="3">
                  <c:v>4</c:v>
                </c:pt>
                <c:pt idx="4">
                  <c:v>4.4000000000000004</c:v>
                </c:pt>
                <c:pt idx="5">
                  <c:v>4</c:v>
                </c:pt>
              </c:numCache>
            </c:numRef>
          </c:val>
        </c:ser>
        <c:ser>
          <c:idx val="4"/>
          <c:order val="4"/>
          <c:tx>
            <c:strRef>
              <c:f>Лист1!$F$1</c:f>
              <c:strCache>
                <c:ptCount val="1"/>
                <c:pt idx="0">
                  <c:v>Ряд 5</c:v>
                </c:pt>
              </c:strCache>
            </c:strRef>
          </c:tx>
          <c:spPr>
            <a:solidFill>
              <a:schemeClr val="accent5"/>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Лист1!$F$2:$F$7</c:f>
              <c:numCache>
                <c:formatCode>General</c:formatCode>
                <c:ptCount val="6"/>
                <c:pt idx="0">
                  <c:v>3.7</c:v>
                </c:pt>
                <c:pt idx="1">
                  <c:v>4.3</c:v>
                </c:pt>
                <c:pt idx="2">
                  <c:v>4</c:v>
                </c:pt>
                <c:pt idx="3">
                  <c:v>4.2</c:v>
                </c:pt>
                <c:pt idx="4">
                  <c:v>4</c:v>
                </c:pt>
                <c:pt idx="5">
                  <c:v>3.9</c:v>
                </c:pt>
              </c:numCache>
            </c:numRef>
          </c:val>
        </c:ser>
        <c:ser>
          <c:idx val="5"/>
          <c:order val="5"/>
          <c:tx>
            <c:strRef>
              <c:f>Лист1!$G$1</c:f>
              <c:strCache>
                <c:ptCount val="1"/>
                <c:pt idx="0">
                  <c:v>Ряд6</c:v>
                </c:pt>
              </c:strCache>
            </c:strRef>
          </c:tx>
          <c:spPr>
            <a:solidFill>
              <a:schemeClr val="accent6"/>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Лист1!$G$2:$G$7</c:f>
              <c:numCache>
                <c:formatCode>General</c:formatCode>
                <c:ptCount val="6"/>
                <c:pt idx="0">
                  <c:v>3.9</c:v>
                </c:pt>
                <c:pt idx="1">
                  <c:v>4.5</c:v>
                </c:pt>
                <c:pt idx="2">
                  <c:v>4.3</c:v>
                </c:pt>
                <c:pt idx="3">
                  <c:v>4</c:v>
                </c:pt>
                <c:pt idx="4">
                  <c:v>4.3</c:v>
                </c:pt>
                <c:pt idx="5">
                  <c:v>4.0999999999999996</c:v>
                </c:pt>
              </c:numCache>
            </c:numRef>
          </c:val>
        </c:ser>
        <c:ser>
          <c:idx val="6"/>
          <c:order val="6"/>
          <c:tx>
            <c:strRef>
              <c:f>Лист1!$H$1</c:f>
              <c:strCache>
                <c:ptCount val="1"/>
                <c:pt idx="0">
                  <c:v>Ряд 7</c:v>
                </c:pt>
              </c:strCache>
            </c:strRef>
          </c:tx>
          <c:spPr>
            <a:solidFill>
              <a:schemeClr val="accent1">
                <a:lumMod val="60000"/>
              </a:schemeClr>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Лист1!$H$2:$H$7</c:f>
              <c:numCache>
                <c:formatCode>General</c:formatCode>
                <c:ptCount val="6"/>
                <c:pt idx="0">
                  <c:v>4.5</c:v>
                </c:pt>
                <c:pt idx="1">
                  <c:v>4</c:v>
                </c:pt>
                <c:pt idx="2">
                  <c:v>4.4000000000000004</c:v>
                </c:pt>
                <c:pt idx="3">
                  <c:v>4.4000000000000004</c:v>
                </c:pt>
                <c:pt idx="4">
                  <c:v>4</c:v>
                </c:pt>
                <c:pt idx="5">
                  <c:v>3.8</c:v>
                </c:pt>
              </c:numCache>
            </c:numRef>
          </c:val>
        </c:ser>
        <c:ser>
          <c:idx val="7"/>
          <c:order val="7"/>
          <c:tx>
            <c:strRef>
              <c:f>Лист1!$I$1</c:f>
              <c:strCache>
                <c:ptCount val="1"/>
                <c:pt idx="0">
                  <c:v>Ряд 8</c:v>
                </c:pt>
              </c:strCache>
            </c:strRef>
          </c:tx>
          <c:spPr>
            <a:solidFill>
              <a:schemeClr val="accent2">
                <a:lumMod val="60000"/>
              </a:schemeClr>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Лист1!$I$2:$I$7</c:f>
              <c:numCache>
                <c:formatCode>General</c:formatCode>
                <c:ptCount val="6"/>
                <c:pt idx="0">
                  <c:v>4</c:v>
                </c:pt>
                <c:pt idx="1">
                  <c:v>3.9</c:v>
                </c:pt>
                <c:pt idx="2">
                  <c:v>4.0999999999999996</c:v>
                </c:pt>
                <c:pt idx="3">
                  <c:v>4.3</c:v>
                </c:pt>
                <c:pt idx="4">
                  <c:v>4.4000000000000004</c:v>
                </c:pt>
                <c:pt idx="5">
                  <c:v>3.9</c:v>
                </c:pt>
              </c:numCache>
            </c:numRef>
          </c:val>
        </c:ser>
        <c:ser>
          <c:idx val="8"/>
          <c:order val="8"/>
          <c:tx>
            <c:strRef>
              <c:f>Лист1!$J$1</c:f>
              <c:strCache>
                <c:ptCount val="1"/>
                <c:pt idx="0">
                  <c:v>Ряд 9</c:v>
                </c:pt>
              </c:strCache>
            </c:strRef>
          </c:tx>
          <c:spPr>
            <a:solidFill>
              <a:schemeClr val="accent3">
                <a:lumMod val="60000"/>
              </a:schemeClr>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Лист1!$J$2:$J$7</c:f>
              <c:numCache>
                <c:formatCode>General</c:formatCode>
                <c:ptCount val="6"/>
                <c:pt idx="0">
                  <c:v>3.9</c:v>
                </c:pt>
                <c:pt idx="1">
                  <c:v>3.8</c:v>
                </c:pt>
                <c:pt idx="2">
                  <c:v>4</c:v>
                </c:pt>
                <c:pt idx="3">
                  <c:v>4.4000000000000004</c:v>
                </c:pt>
                <c:pt idx="4">
                  <c:v>4.3</c:v>
                </c:pt>
                <c:pt idx="5">
                  <c:v>4.0999999999999996</c:v>
                </c:pt>
              </c:numCache>
            </c:numRef>
          </c:val>
        </c:ser>
        <c:ser>
          <c:idx val="9"/>
          <c:order val="9"/>
          <c:tx>
            <c:strRef>
              <c:f>Лист1!$K$1</c:f>
              <c:strCache>
                <c:ptCount val="1"/>
                <c:pt idx="0">
                  <c:v>Ряд 10</c:v>
                </c:pt>
              </c:strCache>
            </c:strRef>
          </c:tx>
          <c:spPr>
            <a:solidFill>
              <a:schemeClr val="accent4">
                <a:lumMod val="60000"/>
              </a:schemeClr>
            </a:solidFill>
            <a:ln>
              <a:noFill/>
            </a:ln>
            <a:effectLst/>
          </c:spPr>
          <c:invertIfNegative val="0"/>
          <c:cat>
            <c:strRef>
              <c:f>Лист1!$A$2:$A$7</c:f>
              <c:strCache>
                <c:ptCount val="6"/>
                <c:pt idx="0">
                  <c:v>Уміння вчитися</c:v>
                </c:pt>
                <c:pt idx="1">
                  <c:v>соціальна…</c:v>
                </c:pt>
                <c:pt idx="2">
                  <c:v>загальнокультурна</c:v>
                </c:pt>
                <c:pt idx="3">
                  <c:v>здоров'язберіг.4,7</c:v>
                </c:pt>
                <c:pt idx="4">
                  <c:v>компетент.</c:v>
                </c:pt>
                <c:pt idx="5">
                  <c:v>суспільно</c:v>
                </c:pt>
              </c:strCache>
            </c:strRef>
          </c:cat>
          <c:val>
            <c:numRef>
              <c:f>Лист1!$K$2:$K$7</c:f>
              <c:numCache>
                <c:formatCode>General</c:formatCode>
                <c:ptCount val="6"/>
                <c:pt idx="0">
                  <c:v>3.7</c:v>
                </c:pt>
                <c:pt idx="1">
                  <c:v>3.9</c:v>
                </c:pt>
                <c:pt idx="2">
                  <c:v>4</c:v>
                </c:pt>
                <c:pt idx="3">
                  <c:v>4</c:v>
                </c:pt>
                <c:pt idx="4">
                  <c:v>4</c:v>
                </c:pt>
                <c:pt idx="5">
                  <c:v>4.0999999999999996</c:v>
                </c:pt>
              </c:numCache>
            </c:numRef>
          </c:val>
        </c:ser>
        <c:dLbls>
          <c:showLegendKey val="0"/>
          <c:showVal val="0"/>
          <c:showCatName val="0"/>
          <c:showSerName val="0"/>
          <c:showPercent val="0"/>
          <c:showBubbleSize val="0"/>
        </c:dLbls>
        <c:gapWidth val="219"/>
        <c:overlap val="-27"/>
        <c:axId val="458490784"/>
        <c:axId val="458496664"/>
      </c:barChart>
      <c:catAx>
        <c:axId val="45849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496664"/>
        <c:crosses val="autoZero"/>
        <c:auto val="1"/>
        <c:lblAlgn val="ctr"/>
        <c:lblOffset val="100"/>
        <c:noMultiLvlLbl val="0"/>
      </c:catAx>
      <c:valAx>
        <c:axId val="458496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49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Лист1!$A$2:$A$11</c:f>
              <c:strCache>
                <c:ptCount val="10"/>
                <c:pt idx="0">
                  <c:v>2 клас</c:v>
                </c:pt>
                <c:pt idx="1">
                  <c:v>3 клас</c:v>
                </c:pt>
                <c:pt idx="2">
                  <c:v>4 клас</c:v>
                </c:pt>
                <c:pt idx="3">
                  <c:v>5 клас</c:v>
                </c:pt>
                <c:pt idx="4">
                  <c:v>6 клас</c:v>
                </c:pt>
                <c:pt idx="5">
                  <c:v>7 клас</c:v>
                </c:pt>
                <c:pt idx="6">
                  <c:v>8 клас</c:v>
                </c:pt>
                <c:pt idx="7">
                  <c:v>9 клас</c:v>
                </c:pt>
                <c:pt idx="8">
                  <c:v>10 клас</c:v>
                </c:pt>
                <c:pt idx="9">
                  <c:v>11 клас</c:v>
                </c:pt>
              </c:strCache>
            </c:strRef>
          </c:cat>
          <c:val>
            <c:numRef>
              <c:f>Лист1!$B$2:$B$11</c:f>
              <c:numCache>
                <c:formatCode>General</c:formatCode>
                <c:ptCount val="10"/>
                <c:pt idx="0">
                  <c:v>4.3</c:v>
                </c:pt>
                <c:pt idx="1">
                  <c:v>4.5</c:v>
                </c:pt>
                <c:pt idx="2">
                  <c:v>4.5</c:v>
                </c:pt>
                <c:pt idx="3">
                  <c:v>4.5</c:v>
                </c:pt>
                <c:pt idx="4">
                  <c:v>4.3</c:v>
                </c:pt>
                <c:pt idx="5">
                  <c:v>4.5999999999999996</c:v>
                </c:pt>
                <c:pt idx="6">
                  <c:v>4.4000000000000004</c:v>
                </c:pt>
                <c:pt idx="7">
                  <c:v>4.2</c:v>
                </c:pt>
                <c:pt idx="8">
                  <c:v>4.5999999999999996</c:v>
                </c:pt>
                <c:pt idx="9">
                  <c:v>4.7</c:v>
                </c:pt>
              </c:numCache>
            </c:numRef>
          </c:val>
        </c:ser>
        <c:ser>
          <c:idx val="1"/>
          <c:order val="1"/>
          <c:tx>
            <c:strRef>
              <c:f>Лист1!$C$1</c:f>
              <c:strCache>
                <c:ptCount val="1"/>
                <c:pt idx="0">
                  <c:v>Ряд 2</c:v>
                </c:pt>
              </c:strCache>
            </c:strRef>
          </c:tx>
          <c:spPr>
            <a:solidFill>
              <a:schemeClr val="accent2"/>
            </a:solidFill>
            <a:ln>
              <a:noFill/>
            </a:ln>
            <a:effectLst/>
          </c:spPr>
          <c:invertIfNegative val="0"/>
          <c:cat>
            <c:strRef>
              <c:f>Лист1!$A$2:$A$11</c:f>
              <c:strCache>
                <c:ptCount val="10"/>
                <c:pt idx="0">
                  <c:v>2 клас</c:v>
                </c:pt>
                <c:pt idx="1">
                  <c:v>3 клас</c:v>
                </c:pt>
                <c:pt idx="2">
                  <c:v>4 клас</c:v>
                </c:pt>
                <c:pt idx="3">
                  <c:v>5 клас</c:v>
                </c:pt>
                <c:pt idx="4">
                  <c:v>6 клас</c:v>
                </c:pt>
                <c:pt idx="5">
                  <c:v>7 клас</c:v>
                </c:pt>
                <c:pt idx="6">
                  <c:v>8 клас</c:v>
                </c:pt>
                <c:pt idx="7">
                  <c:v>9 клас</c:v>
                </c:pt>
                <c:pt idx="8">
                  <c:v>10 клас</c:v>
                </c:pt>
                <c:pt idx="9">
                  <c:v>11 клас</c:v>
                </c:pt>
              </c:strCache>
            </c:strRef>
          </c:cat>
          <c:val>
            <c:numRef>
              <c:f>Лист1!$C$2:$C$11</c:f>
              <c:numCache>
                <c:formatCode>General</c:formatCode>
                <c:ptCount val="10"/>
                <c:pt idx="0">
                  <c:v>4.4000000000000004</c:v>
                </c:pt>
                <c:pt idx="1">
                  <c:v>4.4000000000000004</c:v>
                </c:pt>
                <c:pt idx="2">
                  <c:v>4.5999999999999996</c:v>
                </c:pt>
                <c:pt idx="3">
                  <c:v>4</c:v>
                </c:pt>
                <c:pt idx="4">
                  <c:v>4.4000000000000004</c:v>
                </c:pt>
                <c:pt idx="5">
                  <c:v>4.5</c:v>
                </c:pt>
                <c:pt idx="6">
                  <c:v>4.3</c:v>
                </c:pt>
                <c:pt idx="7">
                  <c:v>4.4000000000000004</c:v>
                </c:pt>
                <c:pt idx="8">
                  <c:v>4.5</c:v>
                </c:pt>
                <c:pt idx="9">
                  <c:v>4.5</c:v>
                </c:pt>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Лист1!$A$2:$A$11</c:f>
              <c:strCache>
                <c:ptCount val="10"/>
                <c:pt idx="0">
                  <c:v>2 клас</c:v>
                </c:pt>
                <c:pt idx="1">
                  <c:v>3 клас</c:v>
                </c:pt>
                <c:pt idx="2">
                  <c:v>4 клас</c:v>
                </c:pt>
                <c:pt idx="3">
                  <c:v>5 клас</c:v>
                </c:pt>
                <c:pt idx="4">
                  <c:v>6 клас</c:v>
                </c:pt>
                <c:pt idx="5">
                  <c:v>7 клас</c:v>
                </c:pt>
                <c:pt idx="6">
                  <c:v>8 клас</c:v>
                </c:pt>
                <c:pt idx="7">
                  <c:v>9 клас</c:v>
                </c:pt>
                <c:pt idx="8">
                  <c:v>10 клас</c:v>
                </c:pt>
                <c:pt idx="9">
                  <c:v>11 клас</c:v>
                </c:pt>
              </c:strCache>
            </c:strRef>
          </c:cat>
          <c:val>
            <c:numRef>
              <c:f>Лист1!$D$2:$D$11</c:f>
              <c:numCache>
                <c:formatCode>General</c:formatCode>
                <c:ptCount val="10"/>
                <c:pt idx="0">
                  <c:v>4.5</c:v>
                </c:pt>
                <c:pt idx="1">
                  <c:v>4.4000000000000004</c:v>
                </c:pt>
                <c:pt idx="2">
                  <c:v>4.3</c:v>
                </c:pt>
                <c:pt idx="3">
                  <c:v>4.5</c:v>
                </c:pt>
                <c:pt idx="4">
                  <c:v>4.2</c:v>
                </c:pt>
                <c:pt idx="5">
                  <c:v>4.5999999999999996</c:v>
                </c:pt>
                <c:pt idx="6">
                  <c:v>4.7</c:v>
                </c:pt>
                <c:pt idx="7">
                  <c:v>4.3</c:v>
                </c:pt>
                <c:pt idx="8">
                  <c:v>4.4000000000000004</c:v>
                </c:pt>
                <c:pt idx="9">
                  <c:v>4.3</c:v>
                </c:pt>
              </c:numCache>
            </c:numRef>
          </c:val>
        </c:ser>
        <c:ser>
          <c:idx val="3"/>
          <c:order val="3"/>
          <c:tx>
            <c:strRef>
              <c:f>Лист1!$E$1</c:f>
              <c:strCache>
                <c:ptCount val="1"/>
                <c:pt idx="0">
                  <c:v>Ряд 4</c:v>
                </c:pt>
              </c:strCache>
            </c:strRef>
          </c:tx>
          <c:spPr>
            <a:solidFill>
              <a:schemeClr val="accent4"/>
            </a:solidFill>
            <a:ln>
              <a:noFill/>
            </a:ln>
            <a:effectLst/>
          </c:spPr>
          <c:invertIfNegative val="0"/>
          <c:cat>
            <c:strRef>
              <c:f>Лист1!$A$2:$A$11</c:f>
              <c:strCache>
                <c:ptCount val="10"/>
                <c:pt idx="0">
                  <c:v>2 клас</c:v>
                </c:pt>
                <c:pt idx="1">
                  <c:v>3 клас</c:v>
                </c:pt>
                <c:pt idx="2">
                  <c:v>4 клас</c:v>
                </c:pt>
                <c:pt idx="3">
                  <c:v>5 клас</c:v>
                </c:pt>
                <c:pt idx="4">
                  <c:v>6 клас</c:v>
                </c:pt>
                <c:pt idx="5">
                  <c:v>7 клас</c:v>
                </c:pt>
                <c:pt idx="6">
                  <c:v>8 клас</c:v>
                </c:pt>
                <c:pt idx="7">
                  <c:v>9 клас</c:v>
                </c:pt>
                <c:pt idx="8">
                  <c:v>10 клас</c:v>
                </c:pt>
                <c:pt idx="9">
                  <c:v>11 клас</c:v>
                </c:pt>
              </c:strCache>
            </c:strRef>
          </c:cat>
          <c:val>
            <c:numRef>
              <c:f>Лист1!$E$2:$E$11</c:f>
              <c:numCache>
                <c:formatCode>General</c:formatCode>
                <c:ptCount val="10"/>
                <c:pt idx="0">
                  <c:v>4.4000000000000004</c:v>
                </c:pt>
                <c:pt idx="1">
                  <c:v>4.3</c:v>
                </c:pt>
                <c:pt idx="2">
                  <c:v>4.4000000000000004</c:v>
                </c:pt>
                <c:pt idx="3">
                  <c:v>4.3</c:v>
                </c:pt>
                <c:pt idx="4">
                  <c:v>4.3</c:v>
                </c:pt>
                <c:pt idx="5">
                  <c:v>4.4000000000000004</c:v>
                </c:pt>
                <c:pt idx="6">
                  <c:v>4.5</c:v>
                </c:pt>
                <c:pt idx="7">
                  <c:v>4.5999999999999996</c:v>
                </c:pt>
                <c:pt idx="8">
                  <c:v>4.5</c:v>
                </c:pt>
                <c:pt idx="9">
                  <c:v>4.4000000000000004</c:v>
                </c:pt>
              </c:numCache>
            </c:numRef>
          </c:val>
        </c:ser>
        <c:ser>
          <c:idx val="4"/>
          <c:order val="4"/>
          <c:tx>
            <c:strRef>
              <c:f>Лист1!$F$1</c:f>
              <c:strCache>
                <c:ptCount val="1"/>
                <c:pt idx="0">
                  <c:v>Ряд 5</c:v>
                </c:pt>
              </c:strCache>
            </c:strRef>
          </c:tx>
          <c:spPr>
            <a:solidFill>
              <a:schemeClr val="accent5"/>
            </a:solidFill>
            <a:ln>
              <a:noFill/>
            </a:ln>
            <a:effectLst/>
          </c:spPr>
          <c:invertIfNegative val="0"/>
          <c:cat>
            <c:strRef>
              <c:f>Лист1!$A$2:$A$11</c:f>
              <c:strCache>
                <c:ptCount val="10"/>
                <c:pt idx="0">
                  <c:v>2 клас</c:v>
                </c:pt>
                <c:pt idx="1">
                  <c:v>3 клас</c:v>
                </c:pt>
                <c:pt idx="2">
                  <c:v>4 клас</c:v>
                </c:pt>
                <c:pt idx="3">
                  <c:v>5 клас</c:v>
                </c:pt>
                <c:pt idx="4">
                  <c:v>6 клас</c:v>
                </c:pt>
                <c:pt idx="5">
                  <c:v>7 клас</c:v>
                </c:pt>
                <c:pt idx="6">
                  <c:v>8 клас</c:v>
                </c:pt>
                <c:pt idx="7">
                  <c:v>9 клас</c:v>
                </c:pt>
                <c:pt idx="8">
                  <c:v>10 клас</c:v>
                </c:pt>
                <c:pt idx="9">
                  <c:v>11 клас</c:v>
                </c:pt>
              </c:strCache>
            </c:strRef>
          </c:cat>
          <c:val>
            <c:numRef>
              <c:f>Лист1!$F$2:$F$11</c:f>
              <c:numCache>
                <c:formatCode>General</c:formatCode>
                <c:ptCount val="10"/>
                <c:pt idx="0">
                  <c:v>3.8</c:v>
                </c:pt>
                <c:pt idx="1">
                  <c:v>3.9</c:v>
                </c:pt>
                <c:pt idx="2">
                  <c:v>4.0999999999999996</c:v>
                </c:pt>
                <c:pt idx="3">
                  <c:v>4.4000000000000004</c:v>
                </c:pt>
                <c:pt idx="4">
                  <c:v>4.3</c:v>
                </c:pt>
                <c:pt idx="5">
                  <c:v>4.5</c:v>
                </c:pt>
                <c:pt idx="6">
                  <c:v>4</c:v>
                </c:pt>
                <c:pt idx="7">
                  <c:v>4.4000000000000004</c:v>
                </c:pt>
                <c:pt idx="8">
                  <c:v>4</c:v>
                </c:pt>
                <c:pt idx="9">
                  <c:v>4.7</c:v>
                </c:pt>
              </c:numCache>
            </c:numRef>
          </c:val>
        </c:ser>
        <c:ser>
          <c:idx val="5"/>
          <c:order val="5"/>
          <c:tx>
            <c:strRef>
              <c:f>Лист1!$G$1</c:f>
              <c:strCache>
                <c:ptCount val="1"/>
                <c:pt idx="0">
                  <c:v>Ряд 6</c:v>
                </c:pt>
              </c:strCache>
            </c:strRef>
          </c:tx>
          <c:spPr>
            <a:solidFill>
              <a:schemeClr val="accent6"/>
            </a:solidFill>
            <a:ln>
              <a:noFill/>
            </a:ln>
            <a:effectLst/>
          </c:spPr>
          <c:invertIfNegative val="0"/>
          <c:cat>
            <c:strRef>
              <c:f>Лист1!$A$2:$A$11</c:f>
              <c:strCache>
                <c:ptCount val="10"/>
                <c:pt idx="0">
                  <c:v>2 клас</c:v>
                </c:pt>
                <c:pt idx="1">
                  <c:v>3 клас</c:v>
                </c:pt>
                <c:pt idx="2">
                  <c:v>4 клас</c:v>
                </c:pt>
                <c:pt idx="3">
                  <c:v>5 клас</c:v>
                </c:pt>
                <c:pt idx="4">
                  <c:v>6 клас</c:v>
                </c:pt>
                <c:pt idx="5">
                  <c:v>7 клас</c:v>
                </c:pt>
                <c:pt idx="6">
                  <c:v>8 клас</c:v>
                </c:pt>
                <c:pt idx="7">
                  <c:v>9 клас</c:v>
                </c:pt>
                <c:pt idx="8">
                  <c:v>10 клас</c:v>
                </c:pt>
                <c:pt idx="9">
                  <c:v>11 клас</c:v>
                </c:pt>
              </c:strCache>
            </c:strRef>
          </c:cat>
          <c:val>
            <c:numRef>
              <c:f>Лист1!$G$2:$G$11</c:f>
              <c:numCache>
                <c:formatCode>General</c:formatCode>
                <c:ptCount val="10"/>
                <c:pt idx="0">
                  <c:v>4</c:v>
                </c:pt>
                <c:pt idx="1">
                  <c:v>4</c:v>
                </c:pt>
                <c:pt idx="2">
                  <c:v>4</c:v>
                </c:pt>
                <c:pt idx="3">
                  <c:v>4.2</c:v>
                </c:pt>
                <c:pt idx="4">
                  <c:v>4.2</c:v>
                </c:pt>
                <c:pt idx="5">
                  <c:v>4.4000000000000004</c:v>
                </c:pt>
                <c:pt idx="6">
                  <c:v>4.5</c:v>
                </c:pt>
                <c:pt idx="7">
                  <c:v>4.3</c:v>
                </c:pt>
                <c:pt idx="8">
                  <c:v>4.0999999999999996</c:v>
                </c:pt>
                <c:pt idx="9">
                  <c:v>4.5</c:v>
                </c:pt>
              </c:numCache>
            </c:numRef>
          </c:val>
        </c:ser>
        <c:ser>
          <c:idx val="6"/>
          <c:order val="6"/>
          <c:tx>
            <c:strRef>
              <c:f>Лист1!$H$1</c:f>
              <c:strCache>
                <c:ptCount val="1"/>
                <c:pt idx="0">
                  <c:v>Ряд 7</c:v>
                </c:pt>
              </c:strCache>
            </c:strRef>
          </c:tx>
          <c:spPr>
            <a:solidFill>
              <a:schemeClr val="accent1">
                <a:lumMod val="60000"/>
              </a:schemeClr>
            </a:solidFill>
            <a:ln>
              <a:noFill/>
            </a:ln>
            <a:effectLst/>
          </c:spPr>
          <c:invertIfNegative val="0"/>
          <c:cat>
            <c:strRef>
              <c:f>Лист1!$A$2:$A$11</c:f>
              <c:strCache>
                <c:ptCount val="10"/>
                <c:pt idx="0">
                  <c:v>2 клас</c:v>
                </c:pt>
                <c:pt idx="1">
                  <c:v>3 клас</c:v>
                </c:pt>
                <c:pt idx="2">
                  <c:v>4 клас</c:v>
                </c:pt>
                <c:pt idx="3">
                  <c:v>5 клас</c:v>
                </c:pt>
                <c:pt idx="4">
                  <c:v>6 клас</c:v>
                </c:pt>
                <c:pt idx="5">
                  <c:v>7 клас</c:v>
                </c:pt>
                <c:pt idx="6">
                  <c:v>8 клас</c:v>
                </c:pt>
                <c:pt idx="7">
                  <c:v>9 клас</c:v>
                </c:pt>
                <c:pt idx="8">
                  <c:v>10 клас</c:v>
                </c:pt>
                <c:pt idx="9">
                  <c:v>11 клас</c:v>
                </c:pt>
              </c:strCache>
            </c:strRef>
          </c:cat>
          <c:val>
            <c:numRef>
              <c:f>Лист1!$H$2:$H$11</c:f>
              <c:numCache>
                <c:formatCode>General</c:formatCode>
                <c:ptCount val="10"/>
                <c:pt idx="0">
                  <c:v>4.3</c:v>
                </c:pt>
                <c:pt idx="1">
                  <c:v>4.5</c:v>
                </c:pt>
                <c:pt idx="2">
                  <c:v>4.4000000000000004</c:v>
                </c:pt>
                <c:pt idx="3">
                  <c:v>4</c:v>
                </c:pt>
                <c:pt idx="4">
                  <c:v>4.0999999999999996</c:v>
                </c:pt>
                <c:pt idx="5">
                  <c:v>4.3</c:v>
                </c:pt>
                <c:pt idx="6">
                  <c:v>4.5999999999999996</c:v>
                </c:pt>
                <c:pt idx="7">
                  <c:v>4.4000000000000004</c:v>
                </c:pt>
                <c:pt idx="8">
                  <c:v>4.2</c:v>
                </c:pt>
                <c:pt idx="9">
                  <c:v>4.4000000000000004</c:v>
                </c:pt>
              </c:numCache>
            </c:numRef>
          </c:val>
        </c:ser>
        <c:ser>
          <c:idx val="7"/>
          <c:order val="7"/>
          <c:tx>
            <c:strRef>
              <c:f>Лист1!$I$1</c:f>
              <c:strCache>
                <c:ptCount val="1"/>
                <c:pt idx="0">
                  <c:v>Ряд 8</c:v>
                </c:pt>
              </c:strCache>
            </c:strRef>
          </c:tx>
          <c:spPr>
            <a:solidFill>
              <a:schemeClr val="accent2">
                <a:lumMod val="60000"/>
              </a:schemeClr>
            </a:solidFill>
            <a:ln>
              <a:noFill/>
            </a:ln>
            <a:effectLst/>
          </c:spPr>
          <c:invertIfNegative val="0"/>
          <c:cat>
            <c:strRef>
              <c:f>Лист1!$A$2:$A$11</c:f>
              <c:strCache>
                <c:ptCount val="10"/>
                <c:pt idx="0">
                  <c:v>2 клас</c:v>
                </c:pt>
                <c:pt idx="1">
                  <c:v>3 клас</c:v>
                </c:pt>
                <c:pt idx="2">
                  <c:v>4 клас</c:v>
                </c:pt>
                <c:pt idx="3">
                  <c:v>5 клас</c:v>
                </c:pt>
                <c:pt idx="4">
                  <c:v>6 клас</c:v>
                </c:pt>
                <c:pt idx="5">
                  <c:v>7 клас</c:v>
                </c:pt>
                <c:pt idx="6">
                  <c:v>8 клас</c:v>
                </c:pt>
                <c:pt idx="7">
                  <c:v>9 клас</c:v>
                </c:pt>
                <c:pt idx="8">
                  <c:v>10 клас</c:v>
                </c:pt>
                <c:pt idx="9">
                  <c:v>11 клас</c:v>
                </c:pt>
              </c:strCache>
            </c:strRef>
          </c:cat>
          <c:val>
            <c:numRef>
              <c:f>Лист1!$I$2:$I$11</c:f>
              <c:numCache>
                <c:formatCode>General</c:formatCode>
                <c:ptCount val="10"/>
              </c:numCache>
            </c:numRef>
          </c:val>
        </c:ser>
        <c:dLbls>
          <c:showLegendKey val="0"/>
          <c:showVal val="0"/>
          <c:showCatName val="0"/>
          <c:showSerName val="0"/>
          <c:showPercent val="0"/>
          <c:showBubbleSize val="0"/>
        </c:dLbls>
        <c:gapWidth val="219"/>
        <c:overlap val="-27"/>
        <c:axId val="458497448"/>
        <c:axId val="458491960"/>
      </c:barChart>
      <c:catAx>
        <c:axId val="458497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491960"/>
        <c:crosses val="autoZero"/>
        <c:auto val="1"/>
        <c:lblAlgn val="ctr"/>
        <c:lblOffset val="100"/>
        <c:noMultiLvlLbl val="0"/>
      </c:catAx>
      <c:valAx>
        <c:axId val="458491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497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1</Pages>
  <Words>15736</Words>
  <Characters>89698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TPCUser</cp:lastModifiedBy>
  <cp:revision>17</cp:revision>
  <cp:lastPrinted>2023-06-09T08:28:00Z</cp:lastPrinted>
  <dcterms:created xsi:type="dcterms:W3CDTF">2024-06-04T12:18:00Z</dcterms:created>
  <dcterms:modified xsi:type="dcterms:W3CDTF">2025-07-08T10:35:00Z</dcterms:modified>
</cp:coreProperties>
</file>