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D35ED" w14:textId="77777777" w:rsidR="00967C86" w:rsidRDefault="00967C86" w:rsidP="00967C86">
      <w:pPr>
        <w:pStyle w:val="a3"/>
      </w:pPr>
      <w:r>
        <w:rPr>
          <w:noProof/>
        </w:rPr>
        <w:drawing>
          <wp:inline distT="0" distB="0" distL="0" distR="0" wp14:anchorId="58FAADD9" wp14:editId="23EC3520">
            <wp:extent cx="5280660" cy="30175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CF3C6" w14:textId="77777777" w:rsidR="00967C86" w:rsidRDefault="00000000" w:rsidP="00967C86">
      <w:pPr>
        <w:pStyle w:val="a3"/>
        <w:shd w:val="clear" w:color="auto" w:fill="FFFFFF"/>
        <w:spacing w:before="0" w:beforeAutospacing="0" w:after="0" w:afterAutospacing="0" w:line="293" w:lineRule="atLeast"/>
        <w:rPr>
          <w:color w:val="666666"/>
          <w:sz w:val="20"/>
          <w:szCs w:val="20"/>
        </w:rPr>
      </w:pPr>
      <w:hyperlink r:id="rId5" w:tgtFrame="_blank" w:tooltip="https://vseosvita.ua/news/minna-bezpeka-pravyla-maie-znaty-kozhen-68179.html" w:history="1">
        <w:r w:rsidR="00967C86">
          <w:rPr>
            <w:rStyle w:val="a4"/>
            <w:b/>
            <w:bCs/>
            <w:color w:val="9E3A00"/>
            <w:bdr w:val="none" w:sz="0" w:space="0" w:color="auto" w:frame="1"/>
          </w:rPr>
          <w:t>МІННА БЕЗПЕКА: ПРАВИЛА МАЄ ЗНАТИ КОЖЕН!</w:t>
        </w:r>
        <w:r w:rsidR="00967C86">
          <w:rPr>
            <w:rStyle w:val="a4"/>
            <w:color w:val="9E3A00"/>
            <w:sz w:val="20"/>
            <w:szCs w:val="20"/>
          </w:rPr>
          <w:t> </w:t>
        </w:r>
      </w:hyperlink>
    </w:p>
    <w:p w14:paraId="4A80C98C" w14:textId="77777777" w:rsidR="00967C86" w:rsidRDefault="00967C86" w:rsidP="00967C86">
      <w:pPr>
        <w:pStyle w:val="a3"/>
        <w:shd w:val="clear" w:color="auto" w:fill="FFFFFF"/>
        <w:spacing w:before="0" w:beforeAutospacing="0" w:after="0" w:afterAutospacing="0" w:line="293" w:lineRule="atLeast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 </w:t>
      </w:r>
    </w:p>
    <w:p w14:paraId="49C0D8CD" w14:textId="77777777" w:rsidR="00967C86" w:rsidRDefault="00967C86" w:rsidP="00967C86">
      <w:pPr>
        <w:pStyle w:val="a3"/>
        <w:shd w:val="clear" w:color="auto" w:fill="FFFFFF"/>
        <w:spacing w:before="0" w:beforeAutospacing="0" w:after="0" w:afterAutospacing="0" w:line="224" w:lineRule="atLeast"/>
        <w:jc w:val="center"/>
        <w:rPr>
          <w:color w:val="666666"/>
          <w:sz w:val="20"/>
          <w:szCs w:val="20"/>
        </w:rPr>
      </w:pPr>
      <w:r>
        <w:rPr>
          <w:rStyle w:val="a5"/>
          <w:rFonts w:ascii="Arial" w:hAnsi="Arial" w:cs="Arial"/>
          <w:color w:val="C00000"/>
          <w:sz w:val="20"/>
          <w:szCs w:val="20"/>
        </w:rPr>
        <w:t>КАТЕГОРИЧНО ЗАБОРОНЯЄТЬСЯ:</w:t>
      </w:r>
    </w:p>
    <w:p w14:paraId="0649FB41" w14:textId="77777777" w:rsidR="00967C86" w:rsidRDefault="00967C86" w:rsidP="00967C86">
      <w:pPr>
        <w:pStyle w:val="a3"/>
        <w:shd w:val="clear" w:color="auto" w:fill="FFFFFF"/>
        <w:spacing w:before="0" w:beforeAutospacing="0" w:after="0" w:afterAutospacing="0" w:line="224" w:lineRule="atLeast"/>
        <w:ind w:hanging="360"/>
        <w:rPr>
          <w:color w:val="666666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</w:t>
      </w:r>
      <w:r>
        <w:rPr>
          <w:color w:val="000000"/>
          <w:sz w:val="14"/>
          <w:szCs w:val="14"/>
        </w:rPr>
        <w:t>   </w:t>
      </w:r>
      <w:r>
        <w:rPr>
          <w:color w:val="666666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Торкатися знайденого предмета, пересувати його або робити з ним будь-які інші дії, особливо намагатися розібрати або знешкодити його.</w:t>
      </w:r>
    </w:p>
    <w:p w14:paraId="5F38AABA" w14:textId="77777777" w:rsidR="00967C86" w:rsidRDefault="00967C86" w:rsidP="00967C86">
      <w:pPr>
        <w:pStyle w:val="a3"/>
        <w:shd w:val="clear" w:color="auto" w:fill="FFFFFF"/>
        <w:spacing w:before="0" w:beforeAutospacing="0" w:after="0" w:afterAutospacing="0" w:line="224" w:lineRule="atLeast"/>
        <w:ind w:hanging="360"/>
        <w:rPr>
          <w:color w:val="666666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</w:t>
      </w:r>
      <w:r>
        <w:rPr>
          <w:color w:val="000000"/>
          <w:sz w:val="14"/>
          <w:szCs w:val="14"/>
        </w:rPr>
        <w:t>   </w:t>
      </w:r>
      <w:r>
        <w:rPr>
          <w:color w:val="666666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Проводити будь-які роботи біля знайденого предмета, особливо ті, які можуть викликати навіть незначне коливання ґрунту.</w:t>
      </w:r>
    </w:p>
    <w:p w14:paraId="1BFA91AA" w14:textId="77777777" w:rsidR="00967C86" w:rsidRDefault="00967C86" w:rsidP="00967C86">
      <w:pPr>
        <w:pStyle w:val="a3"/>
        <w:shd w:val="clear" w:color="auto" w:fill="FFFFFF"/>
        <w:spacing w:before="0" w:beforeAutospacing="0" w:after="0" w:afterAutospacing="0" w:line="224" w:lineRule="atLeast"/>
        <w:ind w:hanging="360"/>
        <w:rPr>
          <w:color w:val="666666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</w:t>
      </w:r>
      <w:r>
        <w:rPr>
          <w:color w:val="000000"/>
          <w:sz w:val="14"/>
          <w:szCs w:val="14"/>
        </w:rPr>
        <w:t>   </w:t>
      </w:r>
      <w:r>
        <w:rPr>
          <w:color w:val="666666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Палити, користуватися запальничками, а також іншими джерелами відкритого вогню і предметами, які можуть його утворювати.</w:t>
      </w:r>
    </w:p>
    <w:p w14:paraId="76B2F667" w14:textId="77777777" w:rsidR="00967C86" w:rsidRDefault="00967C86" w:rsidP="00967C86">
      <w:pPr>
        <w:pStyle w:val="a3"/>
        <w:shd w:val="clear" w:color="auto" w:fill="FFFFFF"/>
        <w:spacing w:before="0" w:beforeAutospacing="0" w:after="0" w:afterAutospacing="0" w:line="224" w:lineRule="atLeast"/>
        <w:ind w:hanging="360"/>
        <w:rPr>
          <w:color w:val="666666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</w:t>
      </w:r>
      <w:r>
        <w:rPr>
          <w:color w:val="000000"/>
          <w:sz w:val="14"/>
          <w:szCs w:val="14"/>
        </w:rPr>
        <w:t>   </w:t>
      </w:r>
      <w:r>
        <w:rPr>
          <w:color w:val="666666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Користуватися радіоелектронними пристроями (мобільними телефонами, пультами дистанційного керування, сигналізацією автомобілів тощо).</w:t>
      </w:r>
    </w:p>
    <w:p w14:paraId="4AA3D0D8" w14:textId="77777777" w:rsidR="00967C86" w:rsidRDefault="00967C86" w:rsidP="00967C86">
      <w:pPr>
        <w:pStyle w:val="a3"/>
        <w:shd w:val="clear" w:color="auto" w:fill="FFFFFF"/>
        <w:spacing w:before="0" w:beforeAutospacing="0" w:after="0" w:afterAutospacing="0" w:line="224" w:lineRule="atLeast"/>
        <w:ind w:hanging="360"/>
        <w:rPr>
          <w:color w:val="666666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</w:t>
      </w:r>
      <w:r>
        <w:rPr>
          <w:color w:val="000000"/>
          <w:sz w:val="14"/>
          <w:szCs w:val="14"/>
        </w:rPr>
        <w:t>   </w:t>
      </w:r>
      <w:r>
        <w:rPr>
          <w:color w:val="666666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Заливати предмет рідинами, засипати ґрунтом, намагатися чимось накрити або здійснювати інші дії на нього: звукові, світлові, теплові, механічні та ін.</w:t>
      </w:r>
    </w:p>
    <w:p w14:paraId="098FB907" w14:textId="77777777" w:rsidR="00967C86" w:rsidRDefault="00967C86" w:rsidP="00967C86">
      <w:pPr>
        <w:pStyle w:val="a3"/>
        <w:shd w:val="clear" w:color="auto" w:fill="FFFFFF"/>
        <w:spacing w:before="0" w:beforeAutospacing="0" w:after="0" w:afterAutospacing="0" w:line="224" w:lineRule="atLeast"/>
        <w:ind w:hanging="360"/>
        <w:rPr>
          <w:color w:val="666666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</w:t>
      </w:r>
      <w:r>
        <w:rPr>
          <w:color w:val="000000"/>
          <w:sz w:val="14"/>
          <w:szCs w:val="14"/>
        </w:rPr>
        <w:t>   </w:t>
      </w:r>
      <w:r>
        <w:rPr>
          <w:color w:val="666666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Допускати скупчення людей безпосередньо поруч зі знайденим предметом.</w:t>
      </w:r>
    </w:p>
    <w:p w14:paraId="69B9EAC0" w14:textId="77777777" w:rsidR="00967C86" w:rsidRDefault="00967C86" w:rsidP="00967C86">
      <w:pPr>
        <w:pStyle w:val="a3"/>
        <w:shd w:val="clear" w:color="auto" w:fill="FFFFFF"/>
        <w:spacing w:before="0" w:beforeAutospacing="0" w:after="0" w:afterAutospacing="0" w:line="224" w:lineRule="atLeast"/>
        <w:jc w:val="center"/>
        <w:rPr>
          <w:color w:val="666666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C6FC435" w14:textId="77777777" w:rsidR="00967C86" w:rsidRDefault="00967C86" w:rsidP="00967C86">
      <w:pPr>
        <w:pStyle w:val="a3"/>
        <w:shd w:val="clear" w:color="auto" w:fill="FFFFFF"/>
        <w:spacing w:before="0" w:beforeAutospacing="0" w:after="0" w:afterAutospacing="0" w:line="224" w:lineRule="atLeast"/>
        <w:jc w:val="center"/>
        <w:rPr>
          <w:color w:val="666666"/>
          <w:sz w:val="20"/>
          <w:szCs w:val="20"/>
        </w:rPr>
      </w:pPr>
      <w:r>
        <w:rPr>
          <w:rStyle w:val="a5"/>
          <w:rFonts w:ascii="Arial" w:hAnsi="Arial" w:cs="Arial"/>
          <w:color w:val="C00000"/>
          <w:sz w:val="20"/>
          <w:szCs w:val="20"/>
        </w:rPr>
        <w:t>ЩО РОБИТИ У РАЗІ ВИЯВЛЕННЯ ВИБУХОНЕБЕЗПЕЧНИХ ПРЕДМЕТІВ?</w:t>
      </w:r>
    </w:p>
    <w:p w14:paraId="06C6F3C8" w14:textId="77777777" w:rsidR="00967C86" w:rsidRDefault="00967C86" w:rsidP="00967C86">
      <w:pPr>
        <w:pStyle w:val="a3"/>
        <w:shd w:val="clear" w:color="auto" w:fill="FFFFFF"/>
        <w:spacing w:before="0" w:beforeAutospacing="0" w:after="0" w:afterAutospacing="0" w:line="224" w:lineRule="atLeast"/>
        <w:ind w:hanging="360"/>
        <w:rPr>
          <w:color w:val="666666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</w:t>
      </w:r>
      <w:r>
        <w:rPr>
          <w:color w:val="000000"/>
          <w:sz w:val="14"/>
          <w:szCs w:val="14"/>
        </w:rPr>
        <w:t>   </w:t>
      </w:r>
      <w:r>
        <w:rPr>
          <w:color w:val="666666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Зупиніться, нічого не чіпайте. Зберігайте спокій, уникайте паніки. Запам’ятайте місце виявлення предмета.</w:t>
      </w:r>
    </w:p>
    <w:p w14:paraId="198300EC" w14:textId="77777777" w:rsidR="00967C86" w:rsidRDefault="00967C86" w:rsidP="00967C86">
      <w:pPr>
        <w:pStyle w:val="a3"/>
        <w:shd w:val="clear" w:color="auto" w:fill="FFFFFF"/>
        <w:spacing w:before="0" w:beforeAutospacing="0" w:after="0" w:afterAutospacing="0" w:line="224" w:lineRule="atLeast"/>
        <w:ind w:hanging="360"/>
        <w:rPr>
          <w:color w:val="666666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</w:t>
      </w:r>
      <w:r>
        <w:rPr>
          <w:color w:val="000000"/>
          <w:sz w:val="14"/>
          <w:szCs w:val="14"/>
        </w:rPr>
        <w:t>   </w:t>
      </w:r>
      <w:r>
        <w:rPr>
          <w:color w:val="666666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Попередьте про виявлений предмет осіб, які поруч.</w:t>
      </w:r>
    </w:p>
    <w:p w14:paraId="51C7193A" w14:textId="77777777" w:rsidR="00967C86" w:rsidRDefault="00967C86" w:rsidP="00967C86">
      <w:pPr>
        <w:pStyle w:val="a3"/>
        <w:shd w:val="clear" w:color="auto" w:fill="FFFFFF"/>
        <w:spacing w:before="0" w:beforeAutospacing="0" w:after="0" w:afterAutospacing="0" w:line="224" w:lineRule="atLeast"/>
        <w:ind w:hanging="360"/>
        <w:rPr>
          <w:color w:val="666666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</w:t>
      </w:r>
      <w:r>
        <w:rPr>
          <w:color w:val="000000"/>
          <w:sz w:val="14"/>
          <w:szCs w:val="14"/>
        </w:rPr>
        <w:t>   </w:t>
      </w:r>
      <w:r>
        <w:rPr>
          <w:color w:val="666666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Якщо ви або люди навколо виконують якісь роботи – негайно припиніть їх.</w:t>
      </w:r>
    </w:p>
    <w:p w14:paraId="5E1FA873" w14:textId="77777777" w:rsidR="00967C86" w:rsidRDefault="00967C86" w:rsidP="00967C86">
      <w:pPr>
        <w:pStyle w:val="a3"/>
        <w:shd w:val="clear" w:color="auto" w:fill="FFFFFF"/>
        <w:spacing w:before="0" w:beforeAutospacing="0" w:after="0" w:afterAutospacing="0" w:line="224" w:lineRule="atLeast"/>
        <w:ind w:hanging="360"/>
        <w:rPr>
          <w:color w:val="666666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</w:t>
      </w:r>
      <w:r>
        <w:rPr>
          <w:color w:val="000000"/>
          <w:sz w:val="14"/>
          <w:szCs w:val="14"/>
        </w:rPr>
        <w:t>   </w:t>
      </w:r>
      <w:r>
        <w:rPr>
          <w:color w:val="666666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Відійдіть самі і відведіть людей поруч якнайдалі (не менше 100 м) від знайденого предмета. Водночас відходити необхідно тим самим маршрутом (бажано слід у слід), яким ви прийшли. Якщо відходить група людей, то рухатися необхідно колоною по одному й так само, слід у слід.</w:t>
      </w:r>
    </w:p>
    <w:p w14:paraId="7F8E3092" w14:textId="77777777" w:rsidR="00967C86" w:rsidRDefault="00967C86" w:rsidP="00967C86">
      <w:pPr>
        <w:pStyle w:val="a3"/>
        <w:shd w:val="clear" w:color="auto" w:fill="FFFFFF"/>
        <w:spacing w:before="0" w:beforeAutospacing="0" w:after="0" w:afterAutospacing="0" w:line="224" w:lineRule="atLeast"/>
        <w:ind w:hanging="360"/>
        <w:rPr>
          <w:color w:val="666666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</w:t>
      </w:r>
      <w:r>
        <w:rPr>
          <w:color w:val="000000"/>
          <w:sz w:val="14"/>
          <w:szCs w:val="14"/>
        </w:rPr>
        <w:t>   </w:t>
      </w:r>
      <w:r>
        <w:rPr>
          <w:color w:val="666666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Повідомте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про виявлення підозрілого предмета в правоохоронні органи і спеціальні служби за телефонами </w:t>
      </w:r>
      <w:r>
        <w:rPr>
          <w:rStyle w:val="a5"/>
          <w:rFonts w:ascii="Arial" w:hAnsi="Arial" w:cs="Arial"/>
          <w:color w:val="000000"/>
          <w:sz w:val="20"/>
          <w:szCs w:val="20"/>
        </w:rPr>
        <w:t>101</w:t>
      </w:r>
      <w:r>
        <w:rPr>
          <w:rFonts w:ascii="Arial" w:hAnsi="Arial" w:cs="Arial"/>
          <w:color w:val="000000"/>
          <w:sz w:val="20"/>
          <w:szCs w:val="20"/>
        </w:rPr>
        <w:t> зі</w:t>
      </w:r>
      <w:r>
        <w:rPr>
          <w:rStyle w:val="a5"/>
          <w:rFonts w:ascii="Arial" w:hAnsi="Arial" w:cs="Arial"/>
          <w:color w:val="000000"/>
          <w:sz w:val="20"/>
          <w:szCs w:val="20"/>
        </w:rPr>
        <w:t> 102</w:t>
      </w:r>
      <w:r>
        <w:rPr>
          <w:rFonts w:ascii="Arial" w:hAnsi="Arial" w:cs="Arial"/>
          <w:color w:val="000000"/>
          <w:sz w:val="20"/>
          <w:szCs w:val="20"/>
        </w:rPr>
        <w:t> (повідомлення необхідно робити без поспіху, чітко, із зазначенням точної адреси (орієнтирів) місця знаходження вибухонебезпечного предмета).</w:t>
      </w:r>
    </w:p>
    <w:p w14:paraId="0CEA475B" w14:textId="77777777" w:rsidR="00967C86" w:rsidRDefault="00967C86" w:rsidP="00967C86">
      <w:pPr>
        <w:pStyle w:val="a3"/>
        <w:shd w:val="clear" w:color="auto" w:fill="FFFFFF"/>
        <w:spacing w:before="0" w:beforeAutospacing="0" w:after="0" w:afterAutospacing="0" w:line="224" w:lineRule="atLeast"/>
        <w:ind w:hanging="360"/>
        <w:rPr>
          <w:color w:val="666666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</w:t>
      </w:r>
      <w:r>
        <w:rPr>
          <w:color w:val="000000"/>
          <w:sz w:val="14"/>
          <w:szCs w:val="14"/>
        </w:rPr>
        <w:t>   </w:t>
      </w:r>
      <w:r>
        <w:rPr>
          <w:color w:val="666666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По можливості до прибуття правоохоронних органів або спеціальних служб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вживіть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заходів щодо недопущення до небезпечної зони сторонніх людей. </w:t>
      </w:r>
    </w:p>
    <w:p w14:paraId="12C01A58" w14:textId="77777777" w:rsidR="00967C86" w:rsidRDefault="00967C86" w:rsidP="00967C86">
      <w:pPr>
        <w:pStyle w:val="a3"/>
        <w:shd w:val="clear" w:color="auto" w:fill="FFFFFF"/>
        <w:spacing w:before="0" w:beforeAutospacing="0" w:after="0" w:afterAutospacing="0" w:line="224" w:lineRule="atLeast"/>
        <w:rPr>
          <w:rStyle w:val="a5"/>
          <w:rFonts w:ascii="Arial" w:hAnsi="Arial" w:cs="Arial"/>
          <w:color w:val="C00000"/>
          <w:sz w:val="20"/>
          <w:szCs w:val="20"/>
        </w:rPr>
      </w:pPr>
      <w:r>
        <w:rPr>
          <w:rStyle w:val="a5"/>
          <w:rFonts w:ascii="Arial" w:hAnsi="Arial" w:cs="Arial"/>
          <w:color w:val="C00000"/>
          <w:sz w:val="20"/>
          <w:szCs w:val="20"/>
        </w:rPr>
        <w:t xml:space="preserve">Негайно </w:t>
      </w:r>
      <w:proofErr w:type="spellStart"/>
      <w:r>
        <w:rPr>
          <w:rStyle w:val="a5"/>
          <w:rFonts w:ascii="Arial" w:hAnsi="Arial" w:cs="Arial"/>
          <w:color w:val="C00000"/>
          <w:sz w:val="20"/>
          <w:szCs w:val="20"/>
        </w:rPr>
        <w:t>повідомте</w:t>
      </w:r>
      <w:proofErr w:type="spellEnd"/>
      <w:r>
        <w:rPr>
          <w:rStyle w:val="a5"/>
          <w:rFonts w:ascii="Arial" w:hAnsi="Arial" w:cs="Arial"/>
          <w:color w:val="C00000"/>
          <w:sz w:val="20"/>
          <w:szCs w:val="20"/>
        </w:rPr>
        <w:t xml:space="preserve"> про виявлення підозрілого предмета в правоохоронні органи або спеціальні служби.</w:t>
      </w:r>
    </w:p>
    <w:p w14:paraId="4A6A8BDA" w14:textId="77777777" w:rsidR="00C019D1" w:rsidRDefault="00C019D1" w:rsidP="00967C86">
      <w:pPr>
        <w:pStyle w:val="a3"/>
        <w:shd w:val="clear" w:color="auto" w:fill="FFFFFF"/>
        <w:spacing w:before="0" w:beforeAutospacing="0" w:after="0" w:afterAutospacing="0" w:line="224" w:lineRule="atLeast"/>
        <w:rPr>
          <w:rStyle w:val="a5"/>
          <w:rFonts w:ascii="Arial" w:hAnsi="Arial" w:cs="Arial"/>
          <w:color w:val="C00000"/>
          <w:sz w:val="20"/>
          <w:szCs w:val="20"/>
        </w:rPr>
      </w:pPr>
    </w:p>
    <w:p w14:paraId="05375A7E" w14:textId="77777777" w:rsidR="00C019D1" w:rsidRDefault="00C019D1" w:rsidP="00967C86">
      <w:pPr>
        <w:pStyle w:val="a3"/>
        <w:shd w:val="clear" w:color="auto" w:fill="FFFFFF"/>
        <w:spacing w:before="0" w:beforeAutospacing="0" w:after="0" w:afterAutospacing="0" w:line="224" w:lineRule="atLeast"/>
        <w:rPr>
          <w:rStyle w:val="a5"/>
          <w:rFonts w:ascii="Arial" w:hAnsi="Arial" w:cs="Arial"/>
          <w:color w:val="C00000"/>
          <w:sz w:val="20"/>
          <w:szCs w:val="20"/>
        </w:rPr>
      </w:pPr>
    </w:p>
    <w:p w14:paraId="40D77C75" w14:textId="77777777" w:rsidR="00C019D1" w:rsidRDefault="00C019D1" w:rsidP="00967C86">
      <w:pPr>
        <w:pStyle w:val="a3"/>
        <w:shd w:val="clear" w:color="auto" w:fill="FFFFFF"/>
        <w:spacing w:before="0" w:beforeAutospacing="0" w:after="0" w:afterAutospacing="0" w:line="224" w:lineRule="atLeast"/>
        <w:rPr>
          <w:rStyle w:val="a5"/>
          <w:rFonts w:ascii="Arial" w:hAnsi="Arial" w:cs="Arial"/>
          <w:color w:val="C00000"/>
          <w:sz w:val="20"/>
          <w:szCs w:val="20"/>
        </w:rPr>
      </w:pPr>
    </w:p>
    <w:p w14:paraId="7BDEF277" w14:textId="77777777" w:rsidR="00C019D1" w:rsidRDefault="00C019D1" w:rsidP="00967C86">
      <w:pPr>
        <w:pStyle w:val="a3"/>
        <w:shd w:val="clear" w:color="auto" w:fill="FFFFFF"/>
        <w:spacing w:before="0" w:beforeAutospacing="0" w:after="0" w:afterAutospacing="0" w:line="224" w:lineRule="atLeast"/>
        <w:rPr>
          <w:rStyle w:val="a5"/>
          <w:rFonts w:ascii="Arial" w:hAnsi="Arial" w:cs="Arial"/>
          <w:color w:val="C00000"/>
          <w:sz w:val="20"/>
          <w:szCs w:val="20"/>
        </w:rPr>
      </w:pPr>
    </w:p>
    <w:p w14:paraId="6FDEAB80" w14:textId="77777777" w:rsidR="00C019D1" w:rsidRDefault="00C019D1" w:rsidP="00967C86">
      <w:pPr>
        <w:pStyle w:val="a3"/>
        <w:shd w:val="clear" w:color="auto" w:fill="FFFFFF"/>
        <w:spacing w:before="0" w:beforeAutospacing="0" w:after="0" w:afterAutospacing="0" w:line="224" w:lineRule="atLeast"/>
        <w:rPr>
          <w:rStyle w:val="a5"/>
          <w:rFonts w:ascii="Arial" w:hAnsi="Arial" w:cs="Arial"/>
          <w:color w:val="C00000"/>
          <w:sz w:val="20"/>
          <w:szCs w:val="20"/>
        </w:rPr>
      </w:pPr>
    </w:p>
    <w:p w14:paraId="0C919AA0" w14:textId="77777777" w:rsidR="00C019D1" w:rsidRDefault="00C019D1" w:rsidP="00967C86">
      <w:pPr>
        <w:pStyle w:val="a3"/>
        <w:shd w:val="clear" w:color="auto" w:fill="FFFFFF"/>
        <w:spacing w:before="0" w:beforeAutospacing="0" w:after="0" w:afterAutospacing="0" w:line="224" w:lineRule="atLeast"/>
        <w:rPr>
          <w:rStyle w:val="a5"/>
          <w:rFonts w:ascii="Arial" w:hAnsi="Arial" w:cs="Arial"/>
          <w:color w:val="C00000"/>
          <w:sz w:val="20"/>
          <w:szCs w:val="20"/>
        </w:rPr>
      </w:pPr>
    </w:p>
    <w:p w14:paraId="2D003EEB" w14:textId="77777777" w:rsidR="00C019D1" w:rsidRDefault="00C019D1" w:rsidP="00967C86">
      <w:pPr>
        <w:pStyle w:val="a3"/>
        <w:shd w:val="clear" w:color="auto" w:fill="FFFFFF"/>
        <w:spacing w:before="0" w:beforeAutospacing="0" w:after="0" w:afterAutospacing="0" w:line="224" w:lineRule="atLeast"/>
        <w:rPr>
          <w:rStyle w:val="a5"/>
          <w:rFonts w:ascii="Arial" w:hAnsi="Arial" w:cs="Arial"/>
          <w:color w:val="C00000"/>
          <w:sz w:val="20"/>
          <w:szCs w:val="20"/>
        </w:rPr>
      </w:pPr>
    </w:p>
    <w:p w14:paraId="62A328D0" w14:textId="77777777" w:rsidR="00C019D1" w:rsidRDefault="00C019D1" w:rsidP="00967C86">
      <w:pPr>
        <w:pStyle w:val="a3"/>
        <w:shd w:val="clear" w:color="auto" w:fill="FFFFFF"/>
        <w:spacing w:before="0" w:beforeAutospacing="0" w:after="0" w:afterAutospacing="0" w:line="224" w:lineRule="atLeast"/>
        <w:rPr>
          <w:rStyle w:val="a5"/>
          <w:rFonts w:ascii="Arial" w:hAnsi="Arial" w:cs="Arial"/>
          <w:color w:val="C00000"/>
          <w:sz w:val="20"/>
          <w:szCs w:val="20"/>
        </w:rPr>
      </w:pPr>
    </w:p>
    <w:p w14:paraId="45CA486E" w14:textId="77777777" w:rsidR="00C019D1" w:rsidRDefault="00C019D1" w:rsidP="00967C86">
      <w:pPr>
        <w:pStyle w:val="a3"/>
        <w:shd w:val="clear" w:color="auto" w:fill="FFFFFF"/>
        <w:spacing w:before="0" w:beforeAutospacing="0" w:after="0" w:afterAutospacing="0" w:line="224" w:lineRule="atLeast"/>
        <w:rPr>
          <w:rStyle w:val="a5"/>
          <w:rFonts w:ascii="Arial" w:hAnsi="Arial" w:cs="Arial"/>
          <w:color w:val="C00000"/>
          <w:sz w:val="20"/>
          <w:szCs w:val="20"/>
        </w:rPr>
      </w:pPr>
    </w:p>
    <w:p w14:paraId="28EAC47A" w14:textId="77777777" w:rsidR="00C019D1" w:rsidRDefault="00C019D1" w:rsidP="00967C86">
      <w:pPr>
        <w:pStyle w:val="a3"/>
        <w:shd w:val="clear" w:color="auto" w:fill="FFFFFF"/>
        <w:spacing w:before="0" w:beforeAutospacing="0" w:after="0" w:afterAutospacing="0" w:line="224" w:lineRule="atLeast"/>
        <w:rPr>
          <w:rStyle w:val="a5"/>
          <w:rFonts w:ascii="Arial" w:hAnsi="Arial" w:cs="Arial"/>
          <w:color w:val="C00000"/>
          <w:sz w:val="20"/>
          <w:szCs w:val="20"/>
        </w:rPr>
      </w:pPr>
    </w:p>
    <w:p w14:paraId="3FE9DD6F" w14:textId="77777777" w:rsidR="00C019D1" w:rsidRDefault="00C019D1" w:rsidP="00967C86">
      <w:pPr>
        <w:pStyle w:val="a3"/>
        <w:shd w:val="clear" w:color="auto" w:fill="FFFFFF"/>
        <w:spacing w:before="0" w:beforeAutospacing="0" w:after="0" w:afterAutospacing="0" w:line="224" w:lineRule="atLeast"/>
        <w:rPr>
          <w:rStyle w:val="a5"/>
          <w:rFonts w:ascii="Arial" w:hAnsi="Arial" w:cs="Arial"/>
          <w:color w:val="C00000"/>
          <w:sz w:val="20"/>
          <w:szCs w:val="20"/>
        </w:rPr>
      </w:pPr>
    </w:p>
    <w:p w14:paraId="0D0D83A3" w14:textId="77777777" w:rsidR="00C019D1" w:rsidRDefault="00C019D1" w:rsidP="00967C86">
      <w:pPr>
        <w:pStyle w:val="a3"/>
        <w:shd w:val="clear" w:color="auto" w:fill="FFFFFF"/>
        <w:spacing w:before="0" w:beforeAutospacing="0" w:after="0" w:afterAutospacing="0" w:line="224" w:lineRule="atLeast"/>
        <w:rPr>
          <w:rStyle w:val="a5"/>
          <w:rFonts w:ascii="Arial" w:hAnsi="Arial" w:cs="Arial"/>
          <w:color w:val="C00000"/>
          <w:sz w:val="20"/>
          <w:szCs w:val="20"/>
        </w:rPr>
      </w:pPr>
    </w:p>
    <w:p w14:paraId="7243811F" w14:textId="05D03F10" w:rsidR="00C019D1" w:rsidRDefault="00C019D1" w:rsidP="00967C86">
      <w:pPr>
        <w:pStyle w:val="a3"/>
        <w:shd w:val="clear" w:color="auto" w:fill="FFFFFF"/>
        <w:spacing w:before="0" w:beforeAutospacing="0" w:after="0" w:afterAutospacing="0" w:line="224" w:lineRule="atLeast"/>
        <w:rPr>
          <w:rStyle w:val="a5"/>
          <w:rFonts w:ascii="Arial" w:hAnsi="Arial" w:cs="Arial"/>
          <w:color w:val="C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10FF3E6" wp14:editId="7C0C8309">
            <wp:extent cx="6120130" cy="9471660"/>
            <wp:effectExtent l="0" t="0" r="0" b="0"/>
            <wp:docPr id="9737254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42" cy="949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4561D" w14:textId="77777777" w:rsidR="00C019D1" w:rsidRDefault="00C019D1" w:rsidP="00967C86">
      <w:pPr>
        <w:pStyle w:val="a3"/>
        <w:shd w:val="clear" w:color="auto" w:fill="FFFFFF"/>
        <w:spacing w:before="0" w:beforeAutospacing="0" w:after="0" w:afterAutospacing="0" w:line="224" w:lineRule="atLeast"/>
        <w:rPr>
          <w:rStyle w:val="a5"/>
          <w:rFonts w:ascii="Arial" w:hAnsi="Arial" w:cs="Arial"/>
          <w:color w:val="C00000"/>
          <w:sz w:val="20"/>
          <w:szCs w:val="20"/>
        </w:rPr>
      </w:pPr>
    </w:p>
    <w:p w14:paraId="31337AD9" w14:textId="77777777" w:rsidR="00C019D1" w:rsidRDefault="00C019D1" w:rsidP="00967C86">
      <w:pPr>
        <w:pStyle w:val="a3"/>
        <w:shd w:val="clear" w:color="auto" w:fill="FFFFFF"/>
        <w:spacing w:before="0" w:beforeAutospacing="0" w:after="0" w:afterAutospacing="0" w:line="224" w:lineRule="atLeast"/>
        <w:rPr>
          <w:rStyle w:val="a5"/>
          <w:rFonts w:ascii="Arial" w:hAnsi="Arial" w:cs="Arial"/>
          <w:color w:val="C00000"/>
          <w:sz w:val="20"/>
          <w:szCs w:val="20"/>
        </w:rPr>
      </w:pPr>
    </w:p>
    <w:p w14:paraId="5EADECAE" w14:textId="77777777" w:rsidR="00C019D1" w:rsidRDefault="00C019D1" w:rsidP="00967C86">
      <w:pPr>
        <w:pStyle w:val="a3"/>
        <w:shd w:val="clear" w:color="auto" w:fill="FFFFFF"/>
        <w:spacing w:before="0" w:beforeAutospacing="0" w:after="0" w:afterAutospacing="0" w:line="224" w:lineRule="atLeast"/>
        <w:rPr>
          <w:rStyle w:val="a5"/>
          <w:rFonts w:ascii="Arial" w:hAnsi="Arial" w:cs="Arial"/>
          <w:color w:val="C00000"/>
          <w:sz w:val="20"/>
          <w:szCs w:val="20"/>
        </w:rPr>
      </w:pPr>
    </w:p>
    <w:p w14:paraId="157817DE" w14:textId="77777777" w:rsidR="00C019D1" w:rsidRDefault="00C019D1" w:rsidP="00967C86">
      <w:pPr>
        <w:pStyle w:val="a3"/>
        <w:shd w:val="clear" w:color="auto" w:fill="FFFFFF"/>
        <w:spacing w:before="0" w:beforeAutospacing="0" w:after="0" w:afterAutospacing="0" w:line="224" w:lineRule="atLeast"/>
        <w:rPr>
          <w:rStyle w:val="a5"/>
          <w:rFonts w:ascii="Arial" w:hAnsi="Arial" w:cs="Arial"/>
          <w:color w:val="C00000"/>
          <w:sz w:val="20"/>
          <w:szCs w:val="20"/>
        </w:rPr>
      </w:pPr>
    </w:p>
    <w:p w14:paraId="5D9E827C" w14:textId="77777777" w:rsidR="00C019D1" w:rsidRPr="00C019D1" w:rsidRDefault="00C019D1" w:rsidP="00C019D1">
      <w:pPr>
        <w:rPr>
          <w:lang w:eastAsia="uk-UA"/>
        </w:rPr>
      </w:pPr>
    </w:p>
    <w:p w14:paraId="4F82DAEB" w14:textId="27EE2086" w:rsidR="00C019D1" w:rsidRPr="00C019D1" w:rsidRDefault="00C019D1" w:rsidP="00967C86">
      <w:pPr>
        <w:pStyle w:val="a3"/>
        <w:shd w:val="clear" w:color="auto" w:fill="FFFFFF"/>
        <w:spacing w:before="0" w:beforeAutospacing="0" w:after="0" w:afterAutospacing="0" w:line="224" w:lineRule="atLeast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noProof/>
        </w:rPr>
        <w:drawing>
          <wp:inline distT="0" distB="0" distL="0" distR="0" wp14:anchorId="58512A63" wp14:editId="7D566748">
            <wp:extent cx="6019800" cy="8516537"/>
            <wp:effectExtent l="0" t="0" r="0" b="0"/>
            <wp:docPr id="91948826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036" cy="852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026D6" w14:textId="77777777" w:rsidR="00D935EB" w:rsidRDefault="00D935EB"/>
    <w:sectPr w:rsidR="00D935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86"/>
    <w:rsid w:val="00967C86"/>
    <w:rsid w:val="00C019D1"/>
    <w:rsid w:val="00D9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76BC"/>
  <w15:chartTrackingRefBased/>
  <w15:docId w15:val="{AF411205-8317-45BB-B570-E82215FF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Hyperlink"/>
    <w:basedOn w:val="a0"/>
    <w:uiPriority w:val="99"/>
    <w:semiHidden/>
    <w:unhideWhenUsed/>
    <w:rsid w:val="00967C86"/>
    <w:rPr>
      <w:color w:val="0000FF"/>
      <w:u w:val="single"/>
    </w:rPr>
  </w:style>
  <w:style w:type="character" w:styleId="a5">
    <w:name w:val="Strong"/>
    <w:basedOn w:val="a0"/>
    <w:uiPriority w:val="22"/>
    <w:qFormat/>
    <w:rsid w:val="00967C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vseosvita.ua/news/minna-bezpeka-pravyla-maie-znaty-kozhen-68179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1359</Words>
  <Characters>776</Characters>
  <Application>Microsoft Office Word</Application>
  <DocSecurity>0</DocSecurity>
  <Lines>6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Vinochok</dc:creator>
  <cp:keywords/>
  <dc:description/>
  <cp:lastModifiedBy>Vinochok</cp:lastModifiedBy>
  <cp:revision>3</cp:revision>
  <dcterms:created xsi:type="dcterms:W3CDTF">2025-04-03T09:03:00Z</dcterms:created>
  <dcterms:modified xsi:type="dcterms:W3CDTF">2025-04-03T11:54:00Z</dcterms:modified>
</cp:coreProperties>
</file>