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97" w:rsidRDefault="001D1497" w:rsidP="001D1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Опорний навчальний заклад</w:t>
      </w:r>
    </w:p>
    <w:p w:rsidR="001D1497" w:rsidRDefault="001D1497" w:rsidP="001D1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Студенянська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загальноосвітня школа I - III ступенів»____</w:t>
      </w:r>
    </w:p>
    <w:p w:rsidR="001D1497" w:rsidRDefault="001D1497" w:rsidP="001D14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24715, вул. Соборна 44, с. Студена, </w:t>
      </w:r>
      <w:proofErr w:type="spellStart"/>
      <w:r>
        <w:rPr>
          <w:rFonts w:ascii="Times New Roman" w:hAnsi="Times New Roman" w:cs="Times New Roman"/>
          <w:b/>
        </w:rPr>
        <w:t>Піщанського</w:t>
      </w:r>
      <w:proofErr w:type="spellEnd"/>
      <w:r>
        <w:rPr>
          <w:rFonts w:ascii="Times New Roman" w:hAnsi="Times New Roman" w:cs="Times New Roman"/>
          <w:b/>
        </w:rPr>
        <w:t xml:space="preserve"> району, Вінницької області,</w:t>
      </w:r>
    </w:p>
    <w:p w:rsidR="001D1497" w:rsidRDefault="001D1497" w:rsidP="001D1497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тел</w:t>
      </w:r>
      <w:proofErr w:type="spellEnd"/>
      <w:r>
        <w:rPr>
          <w:rFonts w:ascii="Times New Roman" w:hAnsi="Times New Roman" w:cs="Times New Roman"/>
          <w:b/>
          <w:lang w:val="uk-UA"/>
        </w:rPr>
        <w:t>. 2-45-31, електронна пошта</w:t>
      </w:r>
      <w:r w:rsidRPr="00310616">
        <w:rPr>
          <w:rFonts w:ascii="Times New Roman" w:eastAsiaTheme="majorEastAsia" w:hAnsi="Times New Roman" w:cs="Times New Roman"/>
          <w:b/>
          <w:lang w:val="ru-RU"/>
        </w:rPr>
        <w:t xml:space="preserve">: </w:t>
      </w:r>
      <w:r>
        <w:fldChar w:fldCharType="begin"/>
      </w:r>
      <w:r w:rsidRPr="001D1497">
        <w:rPr>
          <w:lang w:val="ru-RU"/>
        </w:rPr>
        <w:instrText xml:space="preserve"> </w:instrText>
      </w:r>
      <w:r>
        <w:instrText>HYPERLINK</w:instrText>
      </w:r>
      <w:r w:rsidRPr="001D1497">
        <w:rPr>
          <w:lang w:val="ru-RU"/>
        </w:rPr>
        <w:instrText xml:space="preserve"> "</w:instrText>
      </w:r>
      <w:r>
        <w:instrText>mailto</w:instrText>
      </w:r>
      <w:r w:rsidRPr="001D1497">
        <w:rPr>
          <w:lang w:val="ru-RU"/>
        </w:rPr>
        <w:instrText>:</w:instrText>
      </w:r>
      <w:r>
        <w:instrText>studena</w:instrText>
      </w:r>
      <w:r w:rsidRPr="001D1497">
        <w:rPr>
          <w:lang w:val="ru-RU"/>
        </w:rPr>
        <w:instrText>_</w:instrText>
      </w:r>
      <w:r>
        <w:instrText>school</w:instrText>
      </w:r>
      <w:r w:rsidRPr="001D1497">
        <w:rPr>
          <w:lang w:val="ru-RU"/>
        </w:rPr>
        <w:instrText>@</w:instrText>
      </w:r>
      <w:r>
        <w:instrText>mail</w:instrText>
      </w:r>
      <w:r w:rsidRPr="001D1497">
        <w:rPr>
          <w:lang w:val="ru-RU"/>
        </w:rPr>
        <w:instrText>.</w:instrText>
      </w:r>
      <w:r>
        <w:instrText>ru</w:instrText>
      </w:r>
      <w:r w:rsidRPr="001D1497">
        <w:rPr>
          <w:lang w:val="ru-RU"/>
        </w:rPr>
        <w:instrText xml:space="preserve">" </w:instrText>
      </w:r>
      <w:r>
        <w:fldChar w:fldCharType="separate"/>
      </w:r>
      <w:r w:rsidRPr="00310616">
        <w:rPr>
          <w:rStyle w:val="a3"/>
          <w:rFonts w:ascii="Times New Roman" w:hAnsi="Times New Roman" w:cs="Times New Roman"/>
          <w:b/>
          <w:color w:val="auto"/>
          <w:u w:val="none"/>
        </w:rPr>
        <w:t>studena</w:t>
      </w:r>
      <w:r w:rsidRPr="00310616">
        <w:rPr>
          <w:rStyle w:val="a3"/>
          <w:rFonts w:ascii="Times New Roman" w:hAnsi="Times New Roman" w:cs="Times New Roman"/>
          <w:b/>
          <w:color w:val="auto"/>
          <w:u w:val="none"/>
          <w:lang w:val="ru-RU"/>
        </w:rPr>
        <w:t>_</w:t>
      </w:r>
      <w:r w:rsidRPr="00310616">
        <w:rPr>
          <w:rStyle w:val="a3"/>
          <w:rFonts w:ascii="Times New Roman" w:hAnsi="Times New Roman" w:cs="Times New Roman"/>
          <w:b/>
          <w:color w:val="auto"/>
          <w:u w:val="none"/>
        </w:rPr>
        <w:t>school</w:t>
      </w:r>
      <w:r w:rsidRPr="00310616">
        <w:rPr>
          <w:rStyle w:val="a3"/>
          <w:rFonts w:ascii="Times New Roman" w:hAnsi="Times New Roman" w:cs="Times New Roman"/>
          <w:b/>
          <w:color w:val="auto"/>
          <w:u w:val="none"/>
          <w:lang w:val="ru-RU"/>
        </w:rPr>
        <w:t>@</w:t>
      </w:r>
      <w:r w:rsidRPr="00310616">
        <w:rPr>
          <w:rStyle w:val="a3"/>
          <w:rFonts w:ascii="Times New Roman" w:hAnsi="Times New Roman" w:cs="Times New Roman"/>
          <w:b/>
          <w:color w:val="auto"/>
          <w:u w:val="none"/>
        </w:rPr>
        <w:t>ukr</w:t>
      </w:r>
      <w:r w:rsidRPr="00310616">
        <w:rPr>
          <w:rStyle w:val="a3"/>
          <w:rFonts w:ascii="Times New Roman" w:hAnsi="Times New Roman" w:cs="Times New Roman"/>
          <w:b/>
          <w:color w:val="auto"/>
          <w:u w:val="none"/>
          <w:lang w:val="ru-RU"/>
        </w:rPr>
        <w:t>.</w:t>
      </w:r>
      <w:r w:rsidRPr="00310616">
        <w:rPr>
          <w:rStyle w:val="a3"/>
          <w:rFonts w:ascii="Times New Roman" w:hAnsi="Times New Roman" w:cs="Times New Roman"/>
          <w:b/>
          <w:color w:val="auto"/>
          <w:u w:val="none"/>
        </w:rPr>
        <w:t>net</w:t>
      </w:r>
      <w:r>
        <w:rPr>
          <w:rStyle w:val="a3"/>
          <w:rFonts w:ascii="Times New Roman" w:hAnsi="Times New Roman" w:cs="Times New Roman"/>
          <w:b/>
          <w:color w:val="auto"/>
          <w:u w:val="none"/>
        </w:rPr>
        <w:fldChar w:fldCharType="end"/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Код ЄДРПОУ 35150696</w:t>
      </w:r>
    </w:p>
    <w:p w:rsidR="001D1497" w:rsidRPr="00310616" w:rsidRDefault="001D1497" w:rsidP="001D1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497" w:rsidRPr="00310616" w:rsidRDefault="001D1497" w:rsidP="001D1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616">
        <w:rPr>
          <w:rFonts w:ascii="Times New Roman" w:hAnsi="Times New Roman" w:cs="Times New Roman"/>
          <w:sz w:val="24"/>
          <w:szCs w:val="24"/>
        </w:rPr>
        <w:t>НАКАЗ</w:t>
      </w:r>
    </w:p>
    <w:p w:rsidR="001D1497" w:rsidRPr="00310616" w:rsidRDefault="001D1497" w:rsidP="001D1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497" w:rsidRPr="00310616" w:rsidRDefault="001D1497" w:rsidP="001D1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16">
        <w:rPr>
          <w:rFonts w:ascii="Times New Roman" w:hAnsi="Times New Roman" w:cs="Times New Roman"/>
          <w:sz w:val="24"/>
          <w:szCs w:val="24"/>
        </w:rPr>
        <w:t>від   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061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0616">
        <w:rPr>
          <w:rFonts w:ascii="Times New Roman" w:hAnsi="Times New Roman" w:cs="Times New Roman"/>
          <w:sz w:val="24"/>
          <w:szCs w:val="24"/>
        </w:rPr>
        <w:t xml:space="preserve">.2020 року                                      с. Студена                                  №  </w:t>
      </w:r>
      <w:r>
        <w:rPr>
          <w:rFonts w:ascii="Times New Roman" w:hAnsi="Times New Roman" w:cs="Times New Roman"/>
          <w:sz w:val="24"/>
          <w:szCs w:val="24"/>
        </w:rPr>
        <w:t>29/1</w:t>
      </w:r>
    </w:p>
    <w:p w:rsidR="001D1497" w:rsidRPr="00310616" w:rsidRDefault="001D1497" w:rsidP="001D1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497" w:rsidRPr="00310616" w:rsidRDefault="001D1497" w:rsidP="001D1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616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</w:rPr>
        <w:t xml:space="preserve">затвердження </w:t>
      </w:r>
      <w:r w:rsidRPr="00310616">
        <w:rPr>
          <w:rFonts w:ascii="Times New Roman" w:hAnsi="Times New Roman" w:cs="Times New Roman"/>
          <w:b/>
          <w:sz w:val="24"/>
          <w:szCs w:val="24"/>
        </w:rPr>
        <w:t xml:space="preserve">плану заходів, </w:t>
      </w:r>
    </w:p>
    <w:p w:rsidR="001D1497" w:rsidRDefault="001D1497" w:rsidP="001D1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616">
        <w:rPr>
          <w:rFonts w:ascii="Times New Roman" w:hAnsi="Times New Roman" w:cs="Times New Roman"/>
          <w:b/>
          <w:sz w:val="24"/>
          <w:szCs w:val="24"/>
        </w:rPr>
        <w:t xml:space="preserve">спрямованих на запобігання та </w:t>
      </w:r>
    </w:p>
    <w:p w:rsidR="001D1497" w:rsidRPr="00310616" w:rsidRDefault="001D1497" w:rsidP="001D1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616">
        <w:rPr>
          <w:rFonts w:ascii="Times New Roman" w:hAnsi="Times New Roman" w:cs="Times New Roman"/>
          <w:b/>
          <w:sz w:val="24"/>
          <w:szCs w:val="24"/>
        </w:rPr>
        <w:t xml:space="preserve">протидію </w:t>
      </w:r>
      <w:proofErr w:type="spellStart"/>
      <w:r w:rsidRPr="00310616">
        <w:rPr>
          <w:rFonts w:ascii="Times New Roman" w:hAnsi="Times New Roman" w:cs="Times New Roman"/>
          <w:b/>
          <w:sz w:val="24"/>
          <w:szCs w:val="24"/>
        </w:rPr>
        <w:t>булінгу</w:t>
      </w:r>
      <w:proofErr w:type="spellEnd"/>
      <w:r w:rsidRPr="003106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497" w:rsidRPr="00310616" w:rsidRDefault="001D1497" w:rsidP="001D1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497" w:rsidRPr="00310616" w:rsidRDefault="001D1497" w:rsidP="001D1497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10616">
        <w:rPr>
          <w:rFonts w:ascii="Times New Roman" w:eastAsia="Times New Roman" w:hAnsi="Times New Roman" w:cs="Times New Roman"/>
          <w:sz w:val="24"/>
          <w:szCs w:val="24"/>
        </w:rPr>
        <w:t xml:space="preserve">   На виконання  наказу Міністерства освіти і науки України  від 28.12.2019 р. № 1946 «Деякі  питання реагування  на  випадки </w:t>
      </w:r>
      <w:proofErr w:type="spellStart"/>
      <w:r w:rsidRPr="00310616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310616">
        <w:rPr>
          <w:rFonts w:ascii="Times New Roman" w:eastAsia="Times New Roman" w:hAnsi="Times New Roman" w:cs="Times New Roman"/>
          <w:sz w:val="24"/>
          <w:szCs w:val="24"/>
        </w:rPr>
        <w:t xml:space="preserve"> (цькування ) та застосування  заходів виховного впливу в закладах освіти», України від 26.02.2020  року № 293 «Про затвердження плану заходів, </w:t>
      </w:r>
      <w:r w:rsidRPr="00310616">
        <w:rPr>
          <w:rFonts w:ascii="Times New Roman" w:hAnsi="Times New Roman" w:cs="Times New Roman"/>
          <w:sz w:val="24"/>
          <w:szCs w:val="24"/>
        </w:rPr>
        <w:t xml:space="preserve">спрямованих на запобігання та протидію </w:t>
      </w:r>
      <w:proofErr w:type="spellStart"/>
      <w:r w:rsidRPr="00310616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10616">
        <w:rPr>
          <w:rFonts w:ascii="Times New Roman" w:hAnsi="Times New Roman" w:cs="Times New Roman"/>
          <w:sz w:val="24"/>
          <w:szCs w:val="24"/>
        </w:rPr>
        <w:t xml:space="preserve"> (цькуванню) в закладах освіти», листа Міністерства освіти і науки України від 20.03.2020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616">
        <w:rPr>
          <w:rFonts w:ascii="Times New Roman" w:hAnsi="Times New Roman" w:cs="Times New Roman"/>
          <w:sz w:val="24"/>
          <w:szCs w:val="24"/>
        </w:rPr>
        <w:t xml:space="preserve">6/480-20 «Про </w:t>
      </w:r>
      <w:r w:rsidRPr="00310616">
        <w:rPr>
          <w:rFonts w:ascii="Times New Roman" w:eastAsia="Times New Roman" w:hAnsi="Times New Roman" w:cs="Times New Roman"/>
          <w:sz w:val="24"/>
          <w:szCs w:val="24"/>
        </w:rPr>
        <w:t xml:space="preserve">план  заходів, </w:t>
      </w:r>
      <w:r w:rsidRPr="00310616">
        <w:rPr>
          <w:rFonts w:ascii="Times New Roman" w:hAnsi="Times New Roman" w:cs="Times New Roman"/>
          <w:sz w:val="24"/>
          <w:szCs w:val="24"/>
        </w:rPr>
        <w:t xml:space="preserve">спрямованих на запобігання та протидію </w:t>
      </w:r>
      <w:proofErr w:type="spellStart"/>
      <w:r w:rsidRPr="00310616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10616">
        <w:rPr>
          <w:rFonts w:ascii="Times New Roman" w:hAnsi="Times New Roman" w:cs="Times New Roman"/>
          <w:sz w:val="24"/>
          <w:szCs w:val="24"/>
        </w:rPr>
        <w:t xml:space="preserve"> (цькуванню) в закладах освіти», наказу Департаменту освіти і науки облдержадміністрації від 25.03.2020 №145 «</w:t>
      </w:r>
      <w:r w:rsidRPr="00310616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плану заходів, </w:t>
      </w:r>
      <w:r w:rsidRPr="00310616">
        <w:rPr>
          <w:rFonts w:ascii="Times New Roman" w:hAnsi="Times New Roman" w:cs="Times New Roman"/>
          <w:sz w:val="24"/>
          <w:szCs w:val="24"/>
        </w:rPr>
        <w:t xml:space="preserve">спрямованих на запобігання та протидію </w:t>
      </w:r>
      <w:proofErr w:type="spellStart"/>
      <w:r w:rsidRPr="00310616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10616">
        <w:rPr>
          <w:rFonts w:ascii="Times New Roman" w:hAnsi="Times New Roman" w:cs="Times New Roman"/>
          <w:sz w:val="24"/>
          <w:szCs w:val="24"/>
        </w:rPr>
        <w:t xml:space="preserve"> (цькуванню) в закладах освіти»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0616">
        <w:rPr>
          <w:rFonts w:ascii="Times New Roman" w:hAnsi="Times New Roman" w:cs="Times New Roman"/>
          <w:sz w:val="24"/>
          <w:szCs w:val="24"/>
        </w:rPr>
        <w:t>наказу відділу освіти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616">
        <w:rPr>
          <w:rFonts w:ascii="Times New Roman" w:hAnsi="Times New Roman" w:cs="Times New Roman"/>
          <w:sz w:val="24"/>
          <w:szCs w:val="24"/>
        </w:rPr>
        <w:t xml:space="preserve">від 01.04.2020 року  № 17 «Про затвердження плану заходів, спрямованих на запобігання та протидію  </w:t>
      </w:r>
      <w:proofErr w:type="spellStart"/>
      <w:r w:rsidRPr="00310616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10616">
        <w:rPr>
          <w:rFonts w:ascii="Times New Roman" w:hAnsi="Times New Roman" w:cs="Times New Roman"/>
          <w:sz w:val="24"/>
          <w:szCs w:val="24"/>
        </w:rPr>
        <w:t xml:space="preserve"> (цькуванню)  в закладах освіти громади»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Pr="00310616">
        <w:rPr>
          <w:rFonts w:ascii="Times New Roman" w:hAnsi="Times New Roman" w:cs="Times New Roman"/>
          <w:sz w:val="24"/>
          <w:szCs w:val="24"/>
        </w:rPr>
        <w:t xml:space="preserve">з метою створення безпечного освітнього середовища в закладах освіти, вільного від  насильства та </w:t>
      </w:r>
      <w:proofErr w:type="spellStart"/>
      <w:r w:rsidRPr="00310616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10616">
        <w:rPr>
          <w:rFonts w:ascii="Times New Roman" w:hAnsi="Times New Roman" w:cs="Times New Roman"/>
          <w:sz w:val="24"/>
          <w:szCs w:val="24"/>
        </w:rPr>
        <w:t xml:space="preserve"> (цькування)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0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497" w:rsidRDefault="001D1497" w:rsidP="001D1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1D1497" w:rsidRDefault="001D1497" w:rsidP="001D1497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Затвердити план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(цькуванню) в опорному навчальному закладі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Студенянська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ЗОШ І – ІІІ ступенів». (Додаток 1).</w:t>
      </w:r>
    </w:p>
    <w:p w:rsidR="001D1497" w:rsidRDefault="001D1497" w:rsidP="001D1497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1D1497" w:rsidRDefault="001D1497" w:rsidP="001D1497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Забезпечити виконання плану заходів в навчальному закладі.</w:t>
      </w:r>
    </w:p>
    <w:p w:rsidR="001D1497" w:rsidRDefault="001D1497" w:rsidP="001D1497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1D1497" w:rsidRDefault="001D1497" w:rsidP="001D1497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Інформацію про виконання плану заходів надсилати щоквартально до10 числа, що настає за звітним періодом, починаючи з другого кварталу 2020 року до 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Студенянської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ради.</w:t>
      </w:r>
    </w:p>
    <w:p w:rsidR="001D1497" w:rsidRDefault="001D1497" w:rsidP="001D1497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1D1497" w:rsidRPr="00310616" w:rsidRDefault="001D1497" w:rsidP="001D1497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Контроль за виконанням наказу залишаю за собою.</w:t>
      </w:r>
    </w:p>
    <w:p w:rsidR="001D1497" w:rsidRPr="00310616" w:rsidRDefault="001D1497" w:rsidP="001D1497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1D1497" w:rsidRPr="00310616" w:rsidRDefault="001D1497" w:rsidP="001D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1D1497" w:rsidRDefault="001D1497" w:rsidP="001D1497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97" w:rsidRDefault="001D1497" w:rsidP="001D1497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97" w:rsidRPr="00D85797" w:rsidRDefault="001D1497" w:rsidP="001D1497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D1497" w:rsidRDefault="001D1497" w:rsidP="001D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опорного</w:t>
      </w:r>
    </w:p>
    <w:p w:rsidR="001D1497" w:rsidRPr="00FC3E5E" w:rsidRDefault="001D1497" w:rsidP="001D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 закладу</w:t>
      </w:r>
      <w:r w:rsidRPr="00FC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E5E">
        <w:rPr>
          <w:rFonts w:ascii="Times New Roman" w:eastAsia="Times New Roman" w:hAnsi="Times New Roman" w:cs="Times New Roman"/>
          <w:sz w:val="24"/>
          <w:szCs w:val="24"/>
          <w:lang w:eastAsia="ru-RU"/>
        </w:rPr>
        <w:t>І.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E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Багрій</w:t>
      </w:r>
    </w:p>
    <w:p w:rsidR="001D1497" w:rsidRPr="00FC3E5E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97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97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97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97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97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97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97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97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1D1497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наказу № 29/1 </w:t>
      </w:r>
    </w:p>
    <w:p w:rsidR="001D1497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17.04.2020 року </w:t>
      </w:r>
    </w:p>
    <w:p w:rsidR="001D1497" w:rsidRDefault="001D1497" w:rsidP="001D1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97" w:rsidRPr="00545242" w:rsidRDefault="001D1497" w:rsidP="001D1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заходів, </w:t>
      </w:r>
    </w:p>
    <w:p w:rsidR="001D1497" w:rsidRPr="00EE4E1C" w:rsidRDefault="001D1497" w:rsidP="001D1497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спрямованих на запобігання та протидію </w:t>
      </w:r>
      <w:proofErr w:type="spellStart"/>
      <w:r w:rsidRPr="0054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булінгу</w:t>
      </w:r>
      <w:proofErr w:type="spellEnd"/>
      <w:r w:rsidRPr="0054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(цькуванню) в ОНЗ «</w:t>
      </w:r>
      <w:proofErr w:type="spellStart"/>
      <w:r w:rsidRPr="0054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Студенянська</w:t>
      </w:r>
      <w:proofErr w:type="spellEnd"/>
      <w:r w:rsidRPr="0054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ЗОШ І-ІІІ ступенів»</w:t>
      </w:r>
    </w:p>
    <w:tbl>
      <w:tblPr>
        <w:tblStyle w:val="a5"/>
        <w:tblW w:w="9809" w:type="dxa"/>
        <w:tblLayout w:type="fixed"/>
        <w:tblLook w:val="04A0" w:firstRow="1" w:lastRow="0" w:firstColumn="1" w:lastColumn="0" w:noHBand="0" w:noVBand="1"/>
      </w:tblPr>
      <w:tblGrid>
        <w:gridCol w:w="445"/>
        <w:gridCol w:w="1677"/>
        <w:gridCol w:w="3118"/>
        <w:gridCol w:w="1975"/>
        <w:gridCol w:w="1297"/>
        <w:gridCol w:w="1297"/>
      </w:tblGrid>
      <w:tr w:rsidR="001D1497" w:rsidTr="00261221">
        <w:tc>
          <w:tcPr>
            <w:tcW w:w="445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7" w:type="dxa"/>
          </w:tcPr>
          <w:p w:rsidR="001D1497" w:rsidRPr="00545242" w:rsidRDefault="001D1497" w:rsidP="0026122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завдання</w:t>
            </w:r>
          </w:p>
        </w:tc>
        <w:tc>
          <w:tcPr>
            <w:tcW w:w="3118" w:type="dxa"/>
          </w:tcPr>
          <w:p w:rsidR="001D1497" w:rsidRPr="00883A68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</w:p>
        </w:tc>
        <w:tc>
          <w:tcPr>
            <w:tcW w:w="1975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 за виконання</w:t>
            </w:r>
          </w:p>
        </w:tc>
        <w:tc>
          <w:tcPr>
            <w:tcW w:w="1297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виконання</w:t>
            </w:r>
          </w:p>
        </w:tc>
        <w:tc>
          <w:tcPr>
            <w:tcW w:w="1297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 виконання</w:t>
            </w:r>
          </w:p>
        </w:tc>
      </w:tr>
      <w:tr w:rsidR="001D1497" w:rsidTr="00261221">
        <w:tc>
          <w:tcPr>
            <w:tcW w:w="445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7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Сприяння запобіганню та протидії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(цькуванню) в закладах освіти</w:t>
            </w:r>
          </w:p>
        </w:tc>
        <w:tc>
          <w:tcPr>
            <w:tcW w:w="3118" w:type="dxa"/>
          </w:tcPr>
          <w:p w:rsidR="001D1497" w:rsidRPr="00545242" w:rsidRDefault="001D1497" w:rsidP="00261221">
            <w:pPr>
              <w:tabs>
                <w:tab w:val="left" w:pos="0"/>
              </w:tabs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8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нформаційно-просвітницька діяльність  щодо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(цькування) та нетерпимого ставлення до насильницької моделі поведінки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міжособистісних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стосунках, зокрема: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Перегляд відео-презентацій «Що таке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«Форми та види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8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8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ерегляд відеоролика  «Зупиніться! Моя історія про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улінг і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знайомлення  зі списком телефонів довіри щодо надання безоплатної правової допомоги дітям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рофілактична діяльність, спрямована на запобігання вчиненню дитиною та стосовно дитини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(цькування)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зокрема: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Рольова гра «Стоп-б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улінг»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класи)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Заняття з елементами тренінгу, «Що треба знати про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класи)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«Як навчити дітей безпечної поведінки в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нтернет»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провадження проектів «Не смійся з мене», «Мапа школи» в плани організації життєдіяльності  та спілкування учнів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класів)</w:t>
            </w:r>
          </w:p>
          <w:p w:rsidR="001D1497" w:rsidRPr="00545242" w:rsidRDefault="001D1497" w:rsidP="002612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оординація діяльності та взаємодії між закладами освіти та іншими суб’єктами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реагування на випадки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(цькування): </w:t>
            </w:r>
          </w:p>
          <w:p w:rsidR="001D1497" w:rsidRPr="00545242" w:rsidRDefault="001D1497" w:rsidP="0026122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-Тематичні зустрічі  із працівниками служби у справах дітей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Студенянської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ради.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Профілактичні заходи   інспектора  з ювенальної превенції Кривоноса С.Д.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життя заходів для надання соціальних та психолого-педагогічних послуг здобувачам освіти, які вчинили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(цькування), стали його свідками або потерпіли від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(цькування) 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Розгляд питань щодо вчинення 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засіданні  ради  профілактики школи.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Індивідуальна робота з учнями  практичного психолога, соціального педагога </w:t>
            </w:r>
          </w:p>
        </w:tc>
        <w:tc>
          <w:tcPr>
            <w:tcW w:w="1975" w:type="dxa"/>
          </w:tcPr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Кодонська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Моренко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Л.С, класні керівники 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класів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Моренко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Л.С, класні керівники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класів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класи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Кордонська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класів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Кордонська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Моренко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Упродовж року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1D1497" w:rsidRDefault="001D1497" w:rsidP="00261221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D1497" w:rsidTr="00261221">
        <w:tc>
          <w:tcPr>
            <w:tcW w:w="445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77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створення у закладах освіти безпечного освітнього середовища</w:t>
            </w:r>
          </w:p>
        </w:tc>
        <w:tc>
          <w:tcPr>
            <w:tcW w:w="3118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озроблення плану заходів, спрямованих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запобігання та протидію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(цькуванню)</w:t>
            </w:r>
          </w:p>
          <w:p w:rsidR="001D1497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проведення моніторингу ефективності виконання плану заходів спрямованих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запобігання та протидію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(цькуванню)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Кодонська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Моренко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Л.С, класні керівники </w:t>
            </w: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класів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Кодонська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Моренко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</w:t>
            </w:r>
          </w:p>
        </w:tc>
        <w:tc>
          <w:tcPr>
            <w:tcW w:w="1297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початку навчального року</w:t>
            </w:r>
          </w:p>
          <w:p w:rsidR="001D1497" w:rsidRPr="00545242" w:rsidRDefault="001D1497" w:rsidP="00261221">
            <w:pPr>
              <w:tabs>
                <w:tab w:val="left" w:pos="1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отреби, але не рідше одного разу на півріччя</w:t>
            </w:r>
          </w:p>
        </w:tc>
        <w:tc>
          <w:tcPr>
            <w:tcW w:w="1297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1497" w:rsidTr="00261221">
        <w:tc>
          <w:tcPr>
            <w:tcW w:w="445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7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Професійний розвиток, підвищення кваліфікації педагогічних </w:t>
            </w:r>
          </w:p>
        </w:tc>
        <w:tc>
          <w:tcPr>
            <w:tcW w:w="3118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ключення до щорічного плану  підвищення кваліфікації педагогічних  працівників питань формування соціальних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навичок запобігання та протидії </w:t>
            </w:r>
            <w:proofErr w:type="spellStart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(цькуванню)</w:t>
            </w:r>
          </w:p>
        </w:tc>
        <w:tc>
          <w:tcPr>
            <w:tcW w:w="1975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Багрій С.І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Подолян Н.І</w:t>
            </w:r>
          </w:p>
        </w:tc>
        <w:tc>
          <w:tcPr>
            <w:tcW w:w="1297" w:type="dxa"/>
          </w:tcPr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97" w:rsidRPr="00545242" w:rsidRDefault="001D1497" w:rsidP="00261221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1D1497" w:rsidRDefault="001D1497" w:rsidP="00261221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42A5" w:rsidRDefault="002542A5">
      <w:bookmarkStart w:id="0" w:name="_GoBack"/>
      <w:bookmarkEnd w:id="0"/>
    </w:p>
    <w:sectPr w:rsidR="0025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8B"/>
    <w:rsid w:val="001D1497"/>
    <w:rsid w:val="002542A5"/>
    <w:rsid w:val="00E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FC17-D1F4-4463-BAF4-AE2953FC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97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497"/>
    <w:rPr>
      <w:color w:val="0000FF"/>
      <w:u w:val="single"/>
    </w:rPr>
  </w:style>
  <w:style w:type="paragraph" w:styleId="a4">
    <w:name w:val="No Spacing"/>
    <w:uiPriority w:val="1"/>
    <w:qFormat/>
    <w:rsid w:val="001D1497"/>
    <w:pPr>
      <w:spacing w:after="0" w:line="240" w:lineRule="auto"/>
    </w:pPr>
    <w:rPr>
      <w:lang w:val="en-US" w:bidi="en-US"/>
    </w:rPr>
  </w:style>
  <w:style w:type="table" w:styleId="a5">
    <w:name w:val="Table Grid"/>
    <w:basedOn w:val="a1"/>
    <w:uiPriority w:val="59"/>
    <w:rsid w:val="001D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2021-01-21T08:19:00Z</dcterms:created>
  <dcterms:modified xsi:type="dcterms:W3CDTF">2021-01-21T08:19:00Z</dcterms:modified>
</cp:coreProperties>
</file>