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EE" w:rsidRPr="00F2298E" w:rsidRDefault="007F02EE" w:rsidP="007F02EE">
      <w:pPr>
        <w:pStyle w:val="1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F2298E">
        <w:rPr>
          <w:rFonts w:ascii="Times New Roman" w:hAnsi="Times New Roman"/>
          <w:b w:val="0"/>
          <w:bCs/>
          <w:sz w:val="28"/>
          <w:szCs w:val="28"/>
        </w:rPr>
        <w:t>Додаток №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5</w:t>
      </w:r>
    </w:p>
    <w:p w:rsidR="007F02EE" w:rsidRPr="00F2298E" w:rsidRDefault="007F02EE" w:rsidP="007F02EE">
      <w:pPr>
        <w:pStyle w:val="1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F2298E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до наказу відділу освіти </w:t>
      </w:r>
    </w:p>
    <w:p w:rsidR="007F02EE" w:rsidRPr="00D243FF" w:rsidRDefault="007F02EE" w:rsidP="007F02E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F2298E">
        <w:rPr>
          <w:rFonts w:ascii="Times New Roman" w:hAnsi="Times New Roman"/>
          <w:b w:val="0"/>
          <w:bCs/>
          <w:sz w:val="28"/>
          <w:szCs w:val="28"/>
        </w:rPr>
        <w:t>№ 1- од від 02 січня 2020 р</w:t>
      </w:r>
      <w:r w:rsidRPr="00F2298E">
        <w:rPr>
          <w:rFonts w:ascii="Times New Roman" w:hAnsi="Times New Roman"/>
          <w:sz w:val="28"/>
          <w:szCs w:val="28"/>
        </w:rPr>
        <w:t>.</w:t>
      </w:r>
    </w:p>
    <w:p w:rsidR="007F02EE" w:rsidRDefault="007F02EE" w:rsidP="007F02EE">
      <w:pPr>
        <w:pStyle w:val="1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    </w:t>
      </w:r>
    </w:p>
    <w:p w:rsidR="007F02EE" w:rsidRPr="00FF78BE" w:rsidRDefault="007F02EE" w:rsidP="007F02EE">
      <w:pPr>
        <w:tabs>
          <w:tab w:val="left" w:pos="737"/>
          <w:tab w:val="left" w:pos="439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78BE">
        <w:rPr>
          <w:rFonts w:ascii="Times New Roman" w:hAnsi="Times New Roman" w:cs="Times New Roman"/>
          <w:b/>
          <w:color w:val="000000"/>
          <w:sz w:val="28"/>
          <w:szCs w:val="28"/>
        </w:rPr>
        <w:t>Навчання-тренінги педагогічних працівників</w:t>
      </w:r>
    </w:p>
    <w:p w:rsidR="007F02EE" w:rsidRPr="00143E15" w:rsidRDefault="007F02EE" w:rsidP="007F02EE">
      <w:pPr>
        <w:tabs>
          <w:tab w:val="left" w:pos="737"/>
          <w:tab w:val="left" w:pos="4394"/>
        </w:tabs>
        <w:jc w:val="center"/>
        <w:rPr>
          <w:b/>
          <w:color w:val="000000"/>
        </w:rPr>
      </w:pPr>
    </w:p>
    <w:tbl>
      <w:tblPr>
        <w:tblW w:w="1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1468"/>
        <w:gridCol w:w="5163"/>
        <w:gridCol w:w="6893"/>
      </w:tblGrid>
      <w:tr w:rsidR="007F02EE" w:rsidRPr="00143E15" w:rsidTr="004673A3">
        <w:trPr>
          <w:cantSplit/>
          <w:trHeight w:val="421"/>
        </w:trPr>
        <w:tc>
          <w:tcPr>
            <w:tcW w:w="845" w:type="dxa"/>
          </w:tcPr>
          <w:p w:rsidR="007F02EE" w:rsidRPr="00863521" w:rsidRDefault="007F02EE" w:rsidP="0046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02EE" w:rsidRPr="00863521" w:rsidRDefault="007F02EE" w:rsidP="0046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468" w:type="dxa"/>
            <w:vAlign w:val="center"/>
          </w:tcPr>
          <w:p w:rsidR="007F02EE" w:rsidRPr="00863521" w:rsidRDefault="007F02EE" w:rsidP="0046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навчання</w:t>
            </w:r>
          </w:p>
          <w:p w:rsidR="007F02EE" w:rsidRPr="00863521" w:rsidRDefault="007F02EE" w:rsidP="0046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  <w:vAlign w:val="center"/>
          </w:tcPr>
          <w:p w:rsidR="007F02EE" w:rsidRPr="00863521" w:rsidRDefault="007F02EE" w:rsidP="0046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Категорія слухачів</w:t>
            </w:r>
          </w:p>
        </w:tc>
        <w:tc>
          <w:tcPr>
            <w:tcW w:w="6893" w:type="dxa"/>
            <w:vAlign w:val="center"/>
          </w:tcPr>
          <w:p w:rsidR="007F02EE" w:rsidRPr="00863521" w:rsidRDefault="007F02EE" w:rsidP="0046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1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 природничо-математичного профілю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Ключові уміння 21 століття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1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 історії та суспільствознавчих дисциплін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Психолого-педагогічні засади професійної діяльності вчителя історії та суспільствознавчих дисциплін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 німецької мови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Планування уроку німецької мови.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Класні керівники початкових класів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Протидія булінгу в початковій школі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Керівники гуртків соціально-реабілітаційного профілю, педагоги-організатори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Лідерство та активна життєва позиція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Учителі, що працюють в класах з інклюзивним навчанням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Інклюзивне навчання в закладах загальної середньої освіти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з виховної роботи, педагоги-організатори, класні керівники, керівники гуртків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Побудова позитивної життєвої перспективи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 ОХЕ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Інтелектуальна карта: використання в освітній діяльності вчителя ОХЕ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 німецької мови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Специфіка навчання другої іноземної мови.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Завідувачі (директори) закладів дошкільної освіти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Психолого-педагогічний супровід розвитку професійної компетентності завідувача (директора) ЗДО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Вчителі природничих дисциплін та трудового навчання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«Метод проєктів як технологія розвитку компетентності продуктивної творчої діяльності з врахуванням психологічних аспектів».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Використання гейміфікації  в початковій школі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Класні керівники опорних шкіл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Організація роботи з попередження насильства та булінгу в дитячому середовищі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 математики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Нові концепції навчання. Інноваційні методи розвитку мислення школярів під час вивчення математики.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 природничо-математичного профілю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Моделі впровадження STEM-освіти в начальних закладах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Педагоги пілотних шкіл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Компетентнісний потенціал НУШ: ступені свободи  та механізм реалізації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Педагогіка партнерства як засіб підвищення ефективності освітнього процесу.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 фізики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Формування та розвиток розумово-пізнавальних і творчих якостей учнів за допомогою апаратно-обчислювальної платформи ARDUINO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Педагог в інклюзивному класі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 ОХЕ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Професійна мобільність вчителя ОХЕ: освіта протягом життя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«6 кроків до толерантності»  за програмою «Культура добросусідства»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1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Вчителі іноземних мов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Ключові вміння 21-го століття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 фізичної культури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Впровадження та ефективне використання інтернет ресурсів у практичній діяльності вчителя фізичної культури.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1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Вчителі хімії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Методика розв`язування розрахункових задач різних типів з хімії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Медіація в освіті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«Екологічна стежина як засіб формування екосвітогляду учнів початкової школи в екологічно значимому просторі на освітньому маршруті».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Вихователі ГПД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Формування екологічної компетентності школярів в умовах груп  продовженого дня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Голови м/о класних керівників, класні керівники, педагоги-організатори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«Права дитини в контексті особистісно-зорієнтованого освітнього процесу»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 ОХЕ,  вихователі закладів дошкільної освіти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Духовно-моральне виховання дітей дошкільного віку на християнських цінностях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Вчителі природничих дисциплін та трудового навчання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«Формування ключових компетентностей задля розв`язання еколого-енергетичних проблем сучасного суспільства шляхом біоенергетики та  біодинаміки».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 ОХЕ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Інтелектуальна карта:використання в освітній діяльності вчителя ОХЕ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Вчителі фізики та астрономії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Формування дослідницької компетентності учнів на основі віртуального фізичного експерименту.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Інноваційні інструменти навчання фінансової грамотності у початковій школі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Директори, методисти, заступники директорів ЗПО,заступники директорів з виховної роботи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Креативний менеджмент в епоху змін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Початкова школа у вимірі змін: фінський досвід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Вихователі ЗДО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Формування екологічної компетентності дошкільників на екологічній стежині</w:t>
            </w:r>
          </w:p>
        </w:tc>
      </w:tr>
      <w:tr w:rsidR="007F02EE" w:rsidRPr="00143E15" w:rsidTr="004673A3">
        <w:trPr>
          <w:trHeight w:val="681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51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 історії та суспільствознавчих дисциплін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Практична медіаграмотність на уроках історії та суспільствознавчих дисциплін</w:t>
            </w:r>
          </w:p>
        </w:tc>
      </w:tr>
      <w:tr w:rsidR="007F02EE" w:rsidRPr="00143E15" w:rsidTr="004673A3">
        <w:trPr>
          <w:trHeight w:val="695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51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Мережні технології відкритої освіти як засіб інформатизації освітнього закладу</w:t>
            </w:r>
          </w:p>
        </w:tc>
      </w:tr>
      <w:tr w:rsidR="007F02EE" w:rsidRPr="00143E15" w:rsidTr="004673A3">
        <w:trPr>
          <w:trHeight w:val="681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51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Вчителі хімії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Шкільний хімічний експеримент і його роль в підвищенні ефективності викладання хімії</w:t>
            </w:r>
          </w:p>
        </w:tc>
      </w:tr>
      <w:tr w:rsidR="007F02EE" w:rsidRPr="00143E15" w:rsidTr="004673A3">
        <w:trPr>
          <w:trHeight w:val="803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Керівники гуртків усіх профілів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Формування життєвих компетентностей особистості  засобами позашкільної освіти</w:t>
            </w:r>
          </w:p>
        </w:tc>
      </w:tr>
      <w:tr w:rsidR="007F02EE" w:rsidRPr="00143E15" w:rsidTr="004673A3">
        <w:trPr>
          <w:trHeight w:val="681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Дослідно-експериментальна робота учнів початкової школи в рамках інтегрованого курсу «Я досліджую світ».</w:t>
            </w:r>
          </w:p>
        </w:tc>
      </w:tr>
      <w:tr w:rsidR="007F02EE" w:rsidRPr="00143E15" w:rsidTr="004673A3">
        <w:trPr>
          <w:trHeight w:val="695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1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Вихователі ЗДО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«Використання інформаційно-комунікаційних технологій в освітньому процесі закладів дошкільної освіти»</w:t>
            </w:r>
          </w:p>
        </w:tc>
      </w:tr>
      <w:tr w:rsidR="007F02EE" w:rsidRPr="00143E15" w:rsidTr="004673A3">
        <w:trPr>
          <w:trHeight w:val="409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1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Вчителі хімії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Актуальні питання курсу неорганічної хімії</w:t>
            </w:r>
          </w:p>
        </w:tc>
      </w:tr>
      <w:tr w:rsidR="007F02EE" w:rsidRPr="00143E15" w:rsidTr="004673A3">
        <w:trPr>
          <w:trHeight w:val="409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 різних категорій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Ключові уміння ХХІ століття</w:t>
            </w:r>
          </w:p>
        </w:tc>
      </w:tr>
      <w:tr w:rsidR="007F02EE" w:rsidRPr="00143E15" w:rsidTr="004673A3">
        <w:trPr>
          <w:trHeight w:val="409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Класні керівники початкових класів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Протидія булінгу в початковій школі</w:t>
            </w:r>
          </w:p>
        </w:tc>
      </w:tr>
      <w:tr w:rsidR="007F02EE" w:rsidRPr="00143E15" w:rsidTr="004673A3">
        <w:trPr>
          <w:trHeight w:val="695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Голови м/о класних керівників, класні керівники, педагоги-організатори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«Права дитини в контексті особистісно-зорієнтованого освітнього процесу»</w:t>
            </w:r>
          </w:p>
        </w:tc>
      </w:tr>
      <w:tr w:rsidR="007F02EE" w:rsidRPr="00143E15" w:rsidTr="004673A3">
        <w:trPr>
          <w:trHeight w:val="1485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Вчителі природничих дисциплін та трудового навчання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«Формування екологічно-толерантної особистості та створення освітнього простору шляхом використання навчальних програм проектування озеленення територій для використання у професійній діяльності учасників освітнього процесу».</w:t>
            </w:r>
          </w:p>
        </w:tc>
      </w:tr>
      <w:tr w:rsidR="007F02EE" w:rsidRPr="00143E15" w:rsidTr="004673A3">
        <w:trPr>
          <w:trHeight w:val="681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Керівники / заступники керівників навчальних закладів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Технології проведення внутрішкільного моніторингу якості освіти</w:t>
            </w:r>
          </w:p>
        </w:tc>
      </w:tr>
      <w:tr w:rsidR="007F02EE" w:rsidRPr="00143E15" w:rsidTr="004673A3">
        <w:trPr>
          <w:trHeight w:val="545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з виховної роботи, педагоги-організатори, класні керівники, керівники гуртків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Побудова позитивної життєвої перспективи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1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 різних категорій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Основні аспекти мовленнєво-методичної компетентності сучасного учителя (для учителів різних категорій)</w:t>
            </w:r>
          </w:p>
        </w:tc>
      </w:tr>
      <w:tr w:rsidR="007F02EE" w:rsidRPr="00143E15" w:rsidTr="004673A3">
        <w:trPr>
          <w:trHeight w:val="893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1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Асистенти вителів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Професійна діяльність асистентів вчителів в інклюзивному  освітньому середовищі.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1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Основні аспекти надання домедичної допомоги під час невідкладних станів. Теорія та практика.</w:t>
            </w:r>
          </w:p>
        </w:tc>
      </w:tr>
      <w:tr w:rsidR="007F02EE" w:rsidRPr="00143E15" w:rsidTr="004673A3">
        <w:trPr>
          <w:trHeight w:val="542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 ОХЕ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Інтелектуальна карта: використання в освітній діяльності вчителя ОХЕ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«6 кроків до толерантності»  за програмою «Культура добросусідства»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Учителі ОХЕ, класні керівники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Персональна історія родини через етнічну пам’ять за допомогою інтерактивних візуалізацій</w:t>
            </w:r>
          </w:p>
        </w:tc>
      </w:tr>
      <w:tr w:rsidR="007F02EE" w:rsidRPr="00143E15" w:rsidTr="004673A3">
        <w:trPr>
          <w:trHeight w:val="130"/>
        </w:trPr>
        <w:tc>
          <w:tcPr>
            <w:tcW w:w="845" w:type="dxa"/>
          </w:tcPr>
          <w:p w:rsidR="007F02EE" w:rsidRPr="00863521" w:rsidRDefault="007F02EE" w:rsidP="004673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2EE" w:rsidRPr="00863521" w:rsidRDefault="007F02EE" w:rsidP="004673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16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6893" w:type="dxa"/>
            <w:shd w:val="clear" w:color="auto" w:fill="FFFFFF"/>
            <w:vAlign w:val="center"/>
          </w:tcPr>
          <w:p w:rsidR="007F02EE" w:rsidRPr="00863521" w:rsidRDefault="007F02EE" w:rsidP="0046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1">
              <w:rPr>
                <w:rFonts w:ascii="Times New Roman" w:hAnsi="Times New Roman" w:cs="Times New Roman"/>
                <w:sz w:val="24"/>
                <w:szCs w:val="24"/>
              </w:rPr>
              <w:t>Інноваційні форми роботи при викладанні інформатики</w:t>
            </w:r>
          </w:p>
        </w:tc>
      </w:tr>
    </w:tbl>
    <w:p w:rsidR="007F02EE" w:rsidRDefault="007F02EE" w:rsidP="007F02EE"/>
    <w:p w:rsidR="00D467D8" w:rsidRDefault="00D467D8">
      <w:bookmarkStart w:id="0" w:name="_GoBack"/>
      <w:bookmarkEnd w:id="0"/>
    </w:p>
    <w:sectPr w:rsidR="00D467D8" w:rsidSect="00E92E41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A2149"/>
    <w:multiLevelType w:val="hybridMultilevel"/>
    <w:tmpl w:val="35A6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EE"/>
    <w:rsid w:val="007F02EE"/>
    <w:rsid w:val="00D4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52468-26D1-4B07-A51B-3AF5E9A5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EE"/>
    <w:rPr>
      <w:lang w:val="uk-UA"/>
    </w:rPr>
  </w:style>
  <w:style w:type="paragraph" w:styleId="1">
    <w:name w:val="heading 1"/>
    <w:basedOn w:val="a"/>
    <w:next w:val="a"/>
    <w:link w:val="11"/>
    <w:uiPriority w:val="99"/>
    <w:qFormat/>
    <w:rsid w:val="007F02EE"/>
    <w:pPr>
      <w:keepNext/>
      <w:spacing w:after="0" w:line="240" w:lineRule="auto"/>
      <w:jc w:val="right"/>
      <w:outlineLvl w:val="0"/>
    </w:pPr>
    <w:rPr>
      <w:rFonts w:ascii="Calibri" w:eastAsia="Calibri" w:hAnsi="Calibri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F02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11">
    <w:name w:val="Заголовок 1 Знак1"/>
    <w:link w:val="1"/>
    <w:uiPriority w:val="99"/>
    <w:locked/>
    <w:rsid w:val="007F02EE"/>
    <w:rPr>
      <w:rFonts w:ascii="Calibri" w:eastAsia="Calibri" w:hAnsi="Calibri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2020-05-02T21:42:00Z</dcterms:created>
  <dcterms:modified xsi:type="dcterms:W3CDTF">2020-05-02T21:43:00Z</dcterms:modified>
</cp:coreProperties>
</file>