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F7" w:rsidRDefault="00D9073C" w:rsidP="002F49B9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Звіт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 xml:space="preserve"> </w:t>
      </w:r>
      <w:proofErr w:type="spellStart"/>
      <w:r w:rsidR="009B28F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НВК</w:t>
      </w:r>
    </w:p>
    <w:p w:rsidR="002716C4" w:rsidRPr="00D9073C" w:rsidRDefault="00D9073C" w:rsidP="002F49B9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</w:pP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за</w:t>
      </w:r>
      <w:r w:rsidR="00C6118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201</w:t>
      </w:r>
      <w:r w:rsidR="00DC344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9-</w:t>
      </w:r>
      <w:r w:rsidR="00DC344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20</w:t>
      </w:r>
      <w:r w:rsidR="00DC344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20</w:t>
      </w:r>
      <w:r w:rsidR="002716C4" w:rsidRPr="002716C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uk-UA" w:eastAsia="ru-RU"/>
        </w:rPr>
        <w:t>навчальний рік</w:t>
      </w:r>
    </w:p>
    <w:p w:rsidR="00AC1B95" w:rsidRDefault="002716C4" w:rsidP="002F49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наказу Міністерства освіти</w:t>
      </w:r>
      <w:r w:rsidR="00D9073C"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науки України від 28.01.2005</w:t>
      </w:r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55</w:t>
      </w:r>
      <w:r w:rsidR="00FF4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запровадження звітування керівників дошкільних, загальноосвітніх та </w:t>
      </w:r>
      <w:proofErr w:type="spellStart"/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технічних навчальних закладів», керуючись Примірним положенням про порядок звітування керівників дошкільних, загальноосвітніх та </w:t>
      </w:r>
      <w:proofErr w:type="spellStart"/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технічних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 березня 2005 року № 178 та з метою подальшого утвердження відкритої і демократичної державно - громадської системи управління освітою, поєднання державного та громадського контролю за прозорістю прийняття і виконання управлінських рішень, запровадження колегіальної етики управлінської діяльності в навчальних закладах сьогодні проводиться звіт згідно запланованої </w:t>
      </w:r>
      <w:proofErr w:type="spellStart"/>
      <w:r w:rsidRPr="00D907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структури.</w:t>
      </w:r>
    </w:p>
    <w:p w:rsidR="00C633F6" w:rsidRPr="0066334E" w:rsidRDefault="007933AC" w:rsidP="002F49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AC1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2019-2020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освітня діяльність здійснювалася відповідно до Конституції України, законів України «Про освіту», «Про загальну середню освіту», Концепції НУШ, Державних стандартів освіти, чинних законодавчих та нормативно-правових документів, Статуту НВК, освітньої програми.</w:t>
      </w:r>
    </w:p>
    <w:p w:rsidR="008E771F" w:rsidRPr="00AC1B95" w:rsidRDefault="008E771F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1F" w:rsidRPr="00B63344" w:rsidRDefault="00081D32" w:rsidP="002F49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інформація про НВК</w:t>
      </w:r>
    </w:p>
    <w:p w:rsidR="008E771F" w:rsidRPr="008E771F" w:rsidRDefault="008E771F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Повна назва: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  Комунальний заклад навчально-виховний комплекс «</w:t>
      </w:r>
      <w:proofErr w:type="spellStart"/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Шляхтинецька</w:t>
      </w:r>
      <w:proofErr w:type="spellEnd"/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загальноосвітня школа</w:t>
      </w:r>
      <w:r w:rsidR="00423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І-ІІ с</w:t>
      </w:r>
      <w:r w:rsidR="0042304E">
        <w:rPr>
          <w:rFonts w:ascii="Times New Roman" w:hAnsi="Times New Roman" w:cs="Times New Roman"/>
          <w:bCs/>
          <w:sz w:val="28"/>
          <w:szCs w:val="28"/>
          <w:lang w:val="uk-UA"/>
        </w:rPr>
        <w:t>тупенів ім. О.Г. Барвінського-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дошкільний навчальний заклад» </w:t>
      </w:r>
      <w:proofErr w:type="spellStart"/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Байковецької</w:t>
      </w:r>
      <w:proofErr w:type="spellEnd"/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Тернопільського району Тернопільської області</w:t>
      </w:r>
      <w:r w:rsidRPr="008E7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71F" w:rsidRPr="008E771F" w:rsidRDefault="008E771F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Поштова адреса: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47710,  с. </w:t>
      </w:r>
      <w:proofErr w:type="spellStart"/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Шляхтинці</w:t>
      </w:r>
      <w:proofErr w:type="spellEnd"/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, вул. Липова, 1, Тернопільський район, Тернопільська область</w:t>
      </w:r>
    </w:p>
    <w:p w:rsidR="008E771F" w:rsidRPr="008E771F" w:rsidRDefault="008E771F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e</w:t>
      </w:r>
      <w:r w:rsidRPr="008E771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Pr="008E771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 </w:t>
      </w:r>
      <w:proofErr w:type="spellStart"/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shlyahschool</w:t>
      </w:r>
      <w:proofErr w:type="spellEnd"/>
      <w:r w:rsidRPr="008E771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ukr</w:t>
      </w:r>
      <w:proofErr w:type="spellEnd"/>
      <w:r w:rsidRPr="008E771F">
        <w:rPr>
          <w:rFonts w:ascii="Times New Roman" w:hAnsi="Times New Roman" w:cs="Times New Roman"/>
          <w:bCs/>
          <w:sz w:val="28"/>
          <w:szCs w:val="28"/>
        </w:rPr>
        <w:t>.</w:t>
      </w:r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</w:p>
    <w:p w:rsidR="008E771F" w:rsidRPr="008E771F" w:rsidRDefault="008E771F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Сайт: </w:t>
      </w:r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8E771F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shlyakhtyntsi</w:t>
      </w:r>
      <w:proofErr w:type="spellEnd"/>
      <w:r w:rsidRPr="008E771F">
        <w:rPr>
          <w:rFonts w:ascii="Times New Roman" w:hAnsi="Times New Roman" w:cs="Times New Roman"/>
          <w:bCs/>
          <w:sz w:val="28"/>
          <w:szCs w:val="28"/>
        </w:rPr>
        <w:t>.</w:t>
      </w:r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8E771F">
        <w:rPr>
          <w:rFonts w:ascii="Times New Roman" w:hAnsi="Times New Roman" w:cs="Times New Roman"/>
          <w:bCs/>
          <w:sz w:val="28"/>
          <w:szCs w:val="28"/>
        </w:rPr>
        <w:t>-</w:t>
      </w:r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schools</w:t>
      </w:r>
      <w:r w:rsidRPr="008E771F">
        <w:rPr>
          <w:rFonts w:ascii="Times New Roman" w:hAnsi="Times New Roman" w:cs="Times New Roman"/>
          <w:bCs/>
          <w:sz w:val="28"/>
          <w:szCs w:val="28"/>
        </w:rPr>
        <w:t>.</w:t>
      </w:r>
      <w:r w:rsidRPr="008E771F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8E7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1F" w:rsidRPr="008E771F" w:rsidRDefault="008E771F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Кількість учнів: </w:t>
      </w:r>
      <w:r w:rsidR="00BC7687">
        <w:rPr>
          <w:rFonts w:ascii="Times New Roman" w:hAnsi="Times New Roman" w:cs="Times New Roman"/>
          <w:bCs/>
          <w:sz w:val="28"/>
          <w:szCs w:val="28"/>
        </w:rPr>
        <w:t>80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Кількість вихованців: </w:t>
      </w:r>
      <w:r w:rsidR="00BC7687">
        <w:rPr>
          <w:rFonts w:ascii="Times New Roman" w:hAnsi="Times New Roman" w:cs="Times New Roman"/>
          <w:bCs/>
          <w:sz w:val="28"/>
          <w:szCs w:val="28"/>
          <w:lang w:val="uk-UA"/>
        </w:rPr>
        <w:t>45</w:t>
      </w:r>
      <w:r w:rsidRPr="008E7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71F" w:rsidRDefault="008E771F" w:rsidP="002F49B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Кількість класів: </w:t>
      </w:r>
      <w:r w:rsidR="00BC7687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</w:p>
    <w:p w:rsidR="00BA18D8" w:rsidRPr="00BA18D8" w:rsidRDefault="00BA18D8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18D8">
        <w:rPr>
          <w:rFonts w:ascii="Times New Roman" w:hAnsi="Times New Roman" w:cs="Times New Roman"/>
          <w:sz w:val="28"/>
          <w:szCs w:val="28"/>
          <w:u w:val="single"/>
          <w:lang w:val="uk-UA"/>
        </w:rPr>
        <w:t>Індивідуально-групова форма навчання: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8E771F" w:rsidRPr="00C37BE0" w:rsidRDefault="008E771F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Кількість груп</w:t>
      </w:r>
      <w:r w:rsidR="00C37BE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у дошкільному підрозділі</w:t>
      </w: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: 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E7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BE0" w:rsidRDefault="00C37BE0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37BE0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продовженого дня: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C37BE0" w:rsidRDefault="00C37BE0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37BE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Інклюзивний клас: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37BE0" w:rsidRPr="0022413D" w:rsidRDefault="00C37BE0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E771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Кількість педагогічних працівників: </w:t>
      </w:r>
      <w:r w:rsidRPr="008E771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</w:p>
    <w:p w:rsidR="00CA78E4" w:rsidRPr="00081D32" w:rsidRDefault="00CA78E4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A78E4" w:rsidRPr="00C52544" w:rsidRDefault="00CA78E4" w:rsidP="002F49B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5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Кваліфікаційний рівень </w:t>
      </w:r>
    </w:p>
    <w:p w:rsidR="00CA78E4" w:rsidRPr="00C52544" w:rsidRDefault="00CA78E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54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C2855">
        <w:rPr>
          <w:rStyle w:val="FontStyle115"/>
          <w:sz w:val="28"/>
          <w:szCs w:val="28"/>
          <w:lang w:val="uk-UA"/>
        </w:rPr>
        <w:t xml:space="preserve"> 2019-2020</w:t>
      </w:r>
      <w:r w:rsidRPr="00C52544">
        <w:rPr>
          <w:rStyle w:val="FontStyle115"/>
          <w:sz w:val="28"/>
          <w:szCs w:val="28"/>
          <w:lang w:val="uk-UA"/>
        </w:rPr>
        <w:t xml:space="preserve"> </w:t>
      </w:r>
      <w:proofErr w:type="spellStart"/>
      <w:r w:rsidRPr="00C52544">
        <w:rPr>
          <w:rStyle w:val="FontStyle115"/>
          <w:sz w:val="28"/>
          <w:szCs w:val="28"/>
          <w:lang w:val="uk-UA"/>
        </w:rPr>
        <w:t>н.р</w:t>
      </w:r>
      <w:proofErr w:type="spellEnd"/>
      <w:r w:rsidRPr="00C52544">
        <w:rPr>
          <w:rStyle w:val="FontStyle115"/>
          <w:sz w:val="28"/>
          <w:szCs w:val="28"/>
          <w:lang w:val="uk-UA"/>
        </w:rPr>
        <w:t xml:space="preserve">. в НВК нараховувались </w:t>
      </w:r>
      <w:r w:rsidRPr="009B6894">
        <w:rPr>
          <w:rStyle w:val="FontStyle115"/>
          <w:sz w:val="28"/>
          <w:szCs w:val="28"/>
          <w:lang w:val="uk-UA"/>
        </w:rPr>
        <w:t>2</w:t>
      </w:r>
      <w:r w:rsidR="00AC2855">
        <w:rPr>
          <w:rStyle w:val="FontStyle115"/>
          <w:sz w:val="28"/>
          <w:szCs w:val="28"/>
          <w:lang w:val="uk-UA"/>
        </w:rPr>
        <w:t>2</w:t>
      </w:r>
      <w:r w:rsidRPr="00C52544">
        <w:rPr>
          <w:rStyle w:val="FontStyle115"/>
          <w:sz w:val="28"/>
          <w:szCs w:val="28"/>
          <w:lang w:val="uk-UA"/>
        </w:rPr>
        <w:t xml:space="preserve">  педпрацівники, ще  3</w:t>
      </w:r>
      <w:r w:rsidRPr="009B6894">
        <w:rPr>
          <w:rStyle w:val="FontStyle115"/>
          <w:sz w:val="28"/>
          <w:szCs w:val="28"/>
          <w:lang w:val="uk-UA"/>
        </w:rPr>
        <w:t xml:space="preserve"> </w:t>
      </w:r>
      <w:r w:rsidRPr="00C52544">
        <w:rPr>
          <w:rStyle w:val="FontStyle115"/>
          <w:sz w:val="28"/>
          <w:szCs w:val="28"/>
          <w:lang w:val="uk-UA"/>
        </w:rPr>
        <w:t>педпрацівники перебувають у відпустці по догляду за дитиною.</w:t>
      </w:r>
    </w:p>
    <w:p w:rsidR="00CA78E4" w:rsidRPr="00C52544" w:rsidRDefault="00CA78E4" w:rsidP="002F49B9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25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Якісний склад вчителів за педагогічним стажем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65"/>
        <w:gridCol w:w="2736"/>
        <w:gridCol w:w="993"/>
      </w:tblGrid>
      <w:tr w:rsidR="00CA78E4" w:rsidRPr="00C52544" w:rsidTr="00BC7687">
        <w:trPr>
          <w:trHeight w:val="320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</w:t>
            </w:r>
          </w:p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</w:t>
            </w:r>
          </w:p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CA78E4" w:rsidRPr="00C52544" w:rsidTr="00BC7687">
        <w:trPr>
          <w:trHeight w:val="156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 років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CA78E4" w:rsidRPr="00C52544" w:rsidTr="00BC7687">
        <w:trPr>
          <w:trHeight w:val="156"/>
        </w:trPr>
        <w:tc>
          <w:tcPr>
            <w:tcW w:w="5465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3-10 років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A78E4" w:rsidRPr="00C52544" w:rsidTr="00BC7687">
        <w:trPr>
          <w:trHeight w:val="156"/>
        </w:trPr>
        <w:tc>
          <w:tcPr>
            <w:tcW w:w="546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10-20 років</w:t>
            </w:r>
          </w:p>
        </w:tc>
        <w:tc>
          <w:tcPr>
            <w:tcW w:w="27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CA78E4" w:rsidRPr="00C52544" w:rsidTr="00BC7687">
        <w:trPr>
          <w:trHeight w:val="156"/>
        </w:trPr>
        <w:tc>
          <w:tcPr>
            <w:tcW w:w="546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Понад 20 років</w:t>
            </w:r>
          </w:p>
        </w:tc>
        <w:tc>
          <w:tcPr>
            <w:tcW w:w="2736" w:type="dxa"/>
            <w:tcBorders>
              <w:top w:val="single" w:sz="6" w:space="0" w:color="C0C0C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A78E4" w:rsidRPr="00C52544" w:rsidRDefault="00CA78E4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A78E4" w:rsidRPr="00AC2855" w:rsidRDefault="00AC2855" w:rsidP="002F49B9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</w:tbl>
    <w:p w:rsidR="00CA78E4" w:rsidRPr="00C52544" w:rsidRDefault="00CA78E4" w:rsidP="002F49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544">
        <w:rPr>
          <w:rFonts w:ascii="Times New Roman" w:hAnsi="Times New Roman" w:cs="Times New Roman"/>
          <w:b/>
          <w:sz w:val="28"/>
          <w:szCs w:val="28"/>
          <w:lang w:val="en-US"/>
        </w:rPr>
        <w:br w:type="textWrapping" w:clear="all"/>
      </w:r>
    </w:p>
    <w:p w:rsidR="00CA78E4" w:rsidRPr="00C52544" w:rsidRDefault="00CA78E4" w:rsidP="002F49B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544">
        <w:rPr>
          <w:rFonts w:ascii="Times New Roman" w:hAnsi="Times New Roman" w:cs="Times New Roman"/>
          <w:b/>
          <w:sz w:val="28"/>
          <w:szCs w:val="28"/>
          <w:lang w:val="uk-UA"/>
        </w:rPr>
        <w:t>Освітній рівень педагогічних працівників</w:t>
      </w:r>
    </w:p>
    <w:p w:rsidR="00CA78E4" w:rsidRPr="00C52544" w:rsidRDefault="00CA78E4" w:rsidP="002F49B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525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Відомості про педагогів за категоріями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3"/>
        <w:gridCol w:w="1418"/>
        <w:gridCol w:w="1224"/>
        <w:gridCol w:w="1012"/>
        <w:gridCol w:w="1012"/>
        <w:gridCol w:w="1446"/>
        <w:gridCol w:w="1446"/>
      </w:tblGrid>
      <w:tr w:rsidR="00CA78E4" w:rsidRPr="00C52544" w:rsidTr="00145D8A">
        <w:trPr>
          <w:trHeight w:val="56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“Старший учитель”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8E4" w:rsidRPr="00145D8A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Вчитель-методист</w:t>
            </w:r>
          </w:p>
        </w:tc>
      </w:tr>
      <w:tr w:rsidR="00CA78E4" w:rsidRPr="00C52544" w:rsidTr="00145D8A">
        <w:trPr>
          <w:trHeight w:val="49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8E4" w:rsidRPr="00145D8A" w:rsidRDefault="00145D8A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A78E4"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CA78E4" w:rsidRPr="00145D8A" w:rsidRDefault="00145D8A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78E4" w:rsidRPr="00145D8A" w:rsidRDefault="00145D8A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78E4" w:rsidRPr="00145D8A" w:rsidRDefault="00145D8A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78E4" w:rsidRPr="00145D8A" w:rsidRDefault="00145D8A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8E4" w:rsidRPr="00AB514E" w:rsidRDefault="00AB514E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8E4" w:rsidRPr="00C52544" w:rsidRDefault="00CA78E4" w:rsidP="002F49B9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2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CA78E4" w:rsidRPr="00C52544" w:rsidRDefault="00CA78E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E4" w:rsidRPr="00C52544" w:rsidRDefault="00324F92" w:rsidP="002F49B9">
      <w:pPr>
        <w:tabs>
          <w:tab w:val="left" w:pos="567"/>
        </w:tabs>
        <w:spacing w:after="0"/>
        <w:ind w:firstLine="567"/>
        <w:jc w:val="both"/>
        <w:rPr>
          <w:rStyle w:val="FontStyle11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4F2D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ш</w:t>
      </w:r>
      <w:r w:rsidR="00CA78E4" w:rsidRPr="00C52544">
        <w:rPr>
          <w:rFonts w:ascii="Times New Roman" w:hAnsi="Times New Roman" w:cs="Times New Roman"/>
          <w:sz w:val="28"/>
          <w:szCs w:val="28"/>
          <w:lang w:val="uk-UA"/>
        </w:rPr>
        <w:t xml:space="preserve">кола </w:t>
      </w:r>
      <w:r w:rsidR="00D04F2D">
        <w:rPr>
          <w:rFonts w:ascii="Times New Roman" w:hAnsi="Times New Roman" w:cs="Times New Roman"/>
          <w:sz w:val="28"/>
          <w:szCs w:val="28"/>
          <w:lang w:val="uk-UA"/>
        </w:rPr>
        <w:t xml:space="preserve">була </w:t>
      </w:r>
      <w:r w:rsidR="00CA78E4" w:rsidRPr="00C52544">
        <w:rPr>
          <w:rFonts w:ascii="Times New Roman" w:hAnsi="Times New Roman" w:cs="Times New Roman"/>
          <w:sz w:val="28"/>
          <w:szCs w:val="28"/>
          <w:lang w:val="uk-UA"/>
        </w:rPr>
        <w:t>укомплектована педагогічними кадрами, розстановка ка</w:t>
      </w:r>
      <w:r w:rsidR="00D04F2D">
        <w:rPr>
          <w:rFonts w:ascii="Times New Roman" w:hAnsi="Times New Roman" w:cs="Times New Roman"/>
          <w:sz w:val="28"/>
          <w:szCs w:val="28"/>
          <w:lang w:val="uk-UA"/>
        </w:rPr>
        <w:t>дрів умотивована й раціональна. Станом на кінець навчального року появилася вакансія вчителя музичного мистецтва та музичного керівника у дошкільному підрозділі.</w:t>
      </w:r>
    </w:p>
    <w:p w:rsidR="00CA78E4" w:rsidRPr="00C52544" w:rsidRDefault="00CA78E4" w:rsidP="002F49B9">
      <w:pPr>
        <w:tabs>
          <w:tab w:val="left" w:pos="567"/>
        </w:tabs>
        <w:spacing w:after="0"/>
        <w:ind w:firstLine="567"/>
        <w:jc w:val="both"/>
        <w:rPr>
          <w:rStyle w:val="FontStyle115"/>
          <w:sz w:val="28"/>
          <w:szCs w:val="28"/>
          <w:lang w:val="uk-UA"/>
        </w:rPr>
      </w:pPr>
      <w:r w:rsidRPr="00C52544">
        <w:rPr>
          <w:rStyle w:val="FontStyle115"/>
          <w:sz w:val="28"/>
          <w:szCs w:val="28"/>
          <w:lang w:val="uk-UA"/>
        </w:rPr>
        <w:t>При розстановці кадрів враховується педагогічний досвід, кваліфікація вчителя, наступність у роботі, характер відносин суб'єктів освітнього процесу.</w:t>
      </w:r>
    </w:p>
    <w:p w:rsidR="00CA78E4" w:rsidRPr="000C2550" w:rsidRDefault="00CA78E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3F6" w:rsidRPr="00C633F6" w:rsidRDefault="00C633F6" w:rsidP="002F49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3F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методичної роботи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 201</w:t>
      </w:r>
      <w:r w:rsidR="00ED5E1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9</w:t>
      </w:r>
      <w:r w:rsidR="00ED5E13"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-20</w:t>
      </w:r>
      <w:r w:rsidR="00ED5E1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20</w:t>
      </w:r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методична робота була спрямована на продовження роботи щодо організаційного і науково-методичного супроводу використання у навчальному процесі засобів сучасних інформаційних технологій та на реалізацію науково-методичної проблеми «Створення умов для підвищення рівня професійної компетентності педагогів з метою забезпечення якості освіти в навчальних закладах об’єднаної територіальної громади».</w:t>
      </w:r>
    </w:p>
    <w:p w:rsidR="005B0DFF" w:rsidRPr="0022413D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Педагогічний колектив в 201</w:t>
      </w:r>
      <w:r w:rsidR="005B0DF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9</w:t>
      </w:r>
      <w:r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-20</w:t>
      </w:r>
      <w:r w:rsidR="005B0DF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20</w:t>
      </w:r>
      <w:r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навчальному році продовжу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вав</w:t>
      </w:r>
      <w:r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працювати </w:t>
      </w:r>
      <w:r w:rsidR="0022413D"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над єдиною педагогічною</w:t>
      </w:r>
      <w:r w:rsidR="004041BE"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темою:</w:t>
      </w:r>
      <w:r w:rsidR="004041B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«Підвищення ефективності і </w:t>
      </w:r>
      <w:r w:rsidRPr="0022413D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якості уроку як основної форми організації навчально-виховного процесу»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Учителі  приділяють належну увагу роботі з обдарованими дітьми.</w:t>
      </w:r>
      <w:r w:rsidR="003044E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Проте, в цьому навчальному році, лише 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учитель </w:t>
      </w:r>
      <w:proofErr w:type="spellStart"/>
      <w:r w:rsidR="004041B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Бутрин</w:t>
      </w:r>
      <w:proofErr w:type="spellEnd"/>
      <w:r w:rsidR="004041B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В.С.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підготува</w:t>
      </w:r>
      <w:r w:rsidR="004041B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призове ІІ</w:t>
      </w:r>
      <w:r w:rsidR="004041B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місце у районній олімпіаді з </w:t>
      </w:r>
      <w:r w:rsidR="004041B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трудового навчання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(8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="006B6BB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Кацаба</w:t>
      </w:r>
      <w:proofErr w:type="spellEnd"/>
      <w:r w:rsidR="006B6BB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Лілія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).</w:t>
      </w:r>
      <w:r w:rsidR="003044E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7309A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Зважаючи на це, педагогічним працівникам необхідно звернути увагу на покращення результативності у предметних олімпіадах.</w:t>
      </w:r>
    </w:p>
    <w:p w:rsidR="00C633F6" w:rsidRPr="00C633F6" w:rsidRDefault="00C704C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едагоги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значну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увагу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приділяли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позакласній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роботі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учнями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Протягом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року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вчителями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проведена велика кількість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виховних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заходів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а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кож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тематичні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тижні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Тиждень незалежності України, </w:t>
      </w:r>
      <w:r w:rsidR="007E4A3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Кольоровий тиждень, 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Тиждень захисника України,</w:t>
      </w:r>
      <w:r w:rsidR="007E4A3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Тиждень «Добре </w:t>
      </w:r>
      <w:proofErr w:type="spellStart"/>
      <w:r w:rsidR="007E4A3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="007E4A37" w:rsidRPr="00B63344">
        <w:rPr>
          <w:rFonts w:ascii="Times New Roman" w:eastAsia="SimSun" w:hAnsi="Times New Roman" w:cs="Times New Roman"/>
          <w:sz w:val="28"/>
          <w:szCs w:val="28"/>
          <w:lang w:eastAsia="ru-RU"/>
        </w:rPr>
        <w:t>’</w:t>
      </w:r>
      <w:r w:rsidR="007E4A3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 – краще за найбільше багатство»</w:t>
      </w:r>
      <w:r w:rsidR="002E621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Тиждень безпеки дорожнього руху «Увага! Діти на дорозі!», </w:t>
      </w:r>
      <w:r w:rsidR="002E6210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Тиждень писемності, </w:t>
      </w:r>
      <w:r w:rsidR="002E621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Тиждень збройних сил України «На варті Вітчизни»,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Тиждень права,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Тиждень історії,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Шевченк</w:t>
      </w:r>
      <w:r w:rsidR="0070012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івські дні,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Тиждень безпеки дитини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C633F6" w:rsidRPr="00C633F6" w:rsidRDefault="00163E31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 2019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20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працювали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методоб’єднання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класних керівників (керівник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Іваніцька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О.І.) та вчителів початкових класів (керівник Балабан А.Ю.). </w:t>
      </w:r>
    </w:p>
    <w:p w:rsidR="007E4A37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Також на базі </w:t>
      </w:r>
      <w:r w:rsidR="00163E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НВК</w:t>
      </w:r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6208AB"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пров</w:t>
      </w:r>
      <w:r w:rsidR="006208A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одилися</w:t>
      </w:r>
      <w:r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6208AB" w:rsidRPr="00B6334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міжшкільні методичні об’єднання</w:t>
      </w:r>
      <w:r w:rsidR="006208A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педагогічних працівників.</w:t>
      </w:r>
      <w:r w:rsidR="007E4A3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6F4A2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</w:t>
      </w:r>
      <w:r w:rsidR="00F341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2019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-20</w:t>
      </w:r>
      <w:r w:rsidR="00F341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20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577AC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Стефанишин</w:t>
      </w:r>
      <w:proofErr w:type="spellEnd"/>
      <w:r w:rsidR="00577AC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Л.М., вчитель української мови і літератури, зарубіжної літератури,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була керівником міжшкільного методичного об’єднання вчителів  дисциплін освітньої галузі «</w:t>
      </w:r>
      <w:r w:rsidR="00577AC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Мови і літератури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="00F341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Савіцька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Н.Я., вихователь дошкільного підрозділу – керівником методичного об’єднання </w:t>
      </w:r>
      <w:r w:rsidR="006F4A27" w:rsidRPr="006F4A2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дошкільних підрозділів закладів освіти та ЗДО.</w:t>
      </w:r>
      <w:r w:rsidR="006F4A27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</w:p>
    <w:p w:rsidR="003E68A7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Вчителі також брали активну учас</w:t>
      </w:r>
      <w:r w:rsid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ть у шкільній методичній роботі: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</w:p>
    <w:p w:rsidR="003E68A7" w:rsidRDefault="003E68A7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-п</w:t>
      </w:r>
      <w:r w:rsidR="00C633F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рактичним психологом</w:t>
      </w:r>
      <w:r w:rsidR="00DF5D66" w:rsidRPr="003E68A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633F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Дяченко З.С. був проведений тренінг для вчителів «</w:t>
      </w:r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Конфлікти: теорія та практика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»;</w:t>
      </w:r>
    </w:p>
    <w:p w:rsidR="003E68A7" w:rsidRDefault="003E68A7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-к</w:t>
      </w:r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ерівником методичного об’єднання класних керівників </w:t>
      </w:r>
      <w:proofErr w:type="spellStart"/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Іваніцькою</w:t>
      </w:r>
      <w:proofErr w:type="spellEnd"/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О.І.</w:t>
      </w:r>
      <w:r w:rsidR="00C1476E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проведено тренінгове заняття «Бути вихователем - бути собою»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:rsidR="003E68A7" w:rsidRDefault="003E68A7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-п</w:t>
      </w:r>
      <w:r w:rsidR="00C1476E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ід керівництвом класного</w:t>
      </w:r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керівн</w:t>
      </w:r>
      <w:r w:rsidR="00C1476E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ика </w:t>
      </w:r>
      <w:proofErr w:type="spellStart"/>
      <w:r w:rsidR="00C1476E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Крашівської</w:t>
      </w:r>
      <w:proofErr w:type="spellEnd"/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О.П.</w:t>
      </w:r>
      <w:r w:rsidR="00C1476E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відбулося</w:t>
      </w:r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засідання круглого столу «</w:t>
      </w:r>
      <w:proofErr w:type="spellStart"/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Булінг</w:t>
      </w:r>
      <w:proofErr w:type="spellEnd"/>
      <w:r w:rsidR="00BD6BD1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у шкільному колективі»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:rsidR="003E68A7" w:rsidRDefault="003E68A7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-в</w:t>
      </w:r>
      <w:r w:rsidR="00DF5D6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чителем інформатики</w:t>
      </w:r>
      <w:r w:rsidR="00C633F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4D14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Стицюк</w:t>
      </w:r>
      <w:proofErr w:type="spellEnd"/>
      <w:r w:rsidR="00C633F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О.І. </w:t>
      </w:r>
      <w:r w:rsidR="00124D14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проведено</w:t>
      </w:r>
      <w:r w:rsidR="00C633F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практичн</w:t>
      </w:r>
      <w:r w:rsidR="00124D14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е</w:t>
      </w:r>
      <w:r w:rsidR="00C633F6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заняття </w:t>
      </w:r>
      <w:r w:rsidR="00124D14"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по створенні та використанні </w:t>
      </w:r>
      <w:r w:rsidRPr="003E68A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ме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нтальних карт (карт знань);</w:t>
      </w:r>
    </w:p>
    <w:p w:rsidR="003E68A7" w:rsidRPr="003E68A7" w:rsidRDefault="003E68A7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тощо.</w:t>
      </w:r>
    </w:p>
    <w:p w:rsidR="00C633F6" w:rsidRPr="00C633F6" w:rsidRDefault="006E3D5A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Протягом 2019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20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в колективі працювали молоді педагоги: Галько Т.В., вчитель початкових класів,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Гуменна В.М.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вчитель музичн</w:t>
      </w:r>
      <w:r w:rsidR="00DF5D6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ого мистецтва. Їхні наставники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Балабан А.Ю. та </w:t>
      </w:r>
      <w:proofErr w:type="spellStart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Стефанишин</w:t>
      </w:r>
      <w:proofErr w:type="spellEnd"/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Л.М. допомагали молодим колегам  вчитися набувати досвіду, зростати професійно. </w:t>
      </w:r>
    </w:p>
    <w:p w:rsidR="00C633F6" w:rsidRPr="00C633F6" w:rsidRDefault="00CE089C" w:rsidP="002F49B9">
      <w:pPr>
        <w:spacing w:after="0"/>
        <w:ind w:firstLine="567"/>
        <w:contextualSpacing/>
        <w:jc w:val="both"/>
        <w:outlineLvl w:val="5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У 2019</w:t>
      </w:r>
      <w:r w:rsidR="00C633F6" w:rsidRPr="00C633F6">
        <w:rPr>
          <w:rFonts w:ascii="Times New Roman" w:eastAsia="Times New Roman" w:hAnsi="Times New Roman"/>
          <w:sz w:val="28"/>
          <w:szCs w:val="28"/>
          <w:lang w:val="uk-UA" w:eastAsia="uk-UA"/>
        </w:rPr>
        <w:t>-20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C633F6" w:rsidRPr="00C633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C633F6" w:rsidRPr="00C633F6">
        <w:rPr>
          <w:rFonts w:ascii="Times New Roman" w:eastAsia="Times New Roman" w:hAnsi="Times New Roman"/>
          <w:sz w:val="28"/>
          <w:szCs w:val="28"/>
          <w:lang w:val="uk-UA" w:eastAsia="uk-UA"/>
        </w:rPr>
        <w:t>н.р</w:t>
      </w:r>
      <w:proofErr w:type="spellEnd"/>
      <w:r w:rsidR="00C633F6" w:rsidRPr="00C633F6">
        <w:rPr>
          <w:rFonts w:ascii="Times New Roman" w:eastAsia="Times New Roman" w:hAnsi="Times New Roman"/>
          <w:sz w:val="28"/>
          <w:szCs w:val="28"/>
          <w:lang w:val="uk-UA" w:eastAsia="uk-UA"/>
        </w:rPr>
        <w:t>. згідно зі складеним перспективним планом черговій атестації у поточному році підлягало 3 осіб, що становить 13 % від загальної кількості педагогічних працівників.</w:t>
      </w:r>
    </w:p>
    <w:p w:rsidR="00C633F6" w:rsidRDefault="00C633F6" w:rsidP="002F49B9">
      <w:pPr>
        <w:spacing w:after="0"/>
        <w:ind w:firstLine="567"/>
        <w:contextualSpacing/>
        <w:jc w:val="both"/>
        <w:outlineLvl w:val="5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633F6">
        <w:rPr>
          <w:rFonts w:ascii="Times New Roman" w:eastAsia="Times New Roman" w:hAnsi="Times New Roman"/>
          <w:sz w:val="28"/>
          <w:szCs w:val="28"/>
          <w:lang w:val="uk-UA" w:eastAsia="uk-UA"/>
        </w:rPr>
        <w:t>Члени атестаційної комісії, відповідно до затвердженого графіку роботи, вивчали педагогічну ді</w:t>
      </w:r>
      <w:r w:rsidR="00DF5D66">
        <w:rPr>
          <w:rFonts w:ascii="Times New Roman" w:eastAsia="Times New Roman" w:hAnsi="Times New Roman"/>
          <w:sz w:val="28"/>
          <w:szCs w:val="28"/>
          <w:lang w:val="uk-UA" w:eastAsia="uk-UA"/>
        </w:rPr>
        <w:t>яльність осіб, які атестувалися</w:t>
      </w:r>
      <w:r w:rsidRPr="00C633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шляхом відвідування уроків, позаурочних заходів, ознайомлення з навчальною документацією щодо виконання педагогічним працівником своїх посадових обов'язків, ознайомлювалися з даними про участь у методичних об’єднаннях</w:t>
      </w:r>
      <w:r w:rsidR="00DF5D6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256451" w:rsidRPr="00717F57" w:rsidRDefault="00C633F6" w:rsidP="002F49B9">
      <w:pPr>
        <w:spacing w:after="0"/>
        <w:ind w:firstLine="567"/>
        <w:contextualSpacing/>
        <w:jc w:val="both"/>
        <w:outlineLvl w:val="5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підсумками атестації педагогічних працівників у 20</w:t>
      </w:r>
      <w:r w:rsidR="00CE089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році вчитель початкових класів </w:t>
      </w:r>
      <w:proofErr w:type="spellStart"/>
      <w:r w:rsidR="00256451">
        <w:rPr>
          <w:rFonts w:ascii="Times New Roman" w:eastAsia="Times New Roman" w:hAnsi="Times New Roman"/>
          <w:sz w:val="28"/>
          <w:szCs w:val="28"/>
          <w:lang w:val="uk-UA" w:eastAsia="uk-UA"/>
        </w:rPr>
        <w:t>Бутрин</w:t>
      </w:r>
      <w:proofErr w:type="spellEnd"/>
      <w:r w:rsidR="0025645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М.С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25645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та вчитель української мови і літератури </w:t>
      </w:r>
      <w:proofErr w:type="spellStart"/>
      <w:r w:rsidR="00256451">
        <w:rPr>
          <w:rFonts w:ascii="Times New Roman" w:eastAsia="Times New Roman" w:hAnsi="Times New Roman"/>
          <w:sz w:val="28"/>
          <w:szCs w:val="28"/>
          <w:lang w:val="uk-UA" w:eastAsia="uk-UA"/>
        </w:rPr>
        <w:t>Крашівська</w:t>
      </w:r>
      <w:proofErr w:type="spellEnd"/>
      <w:r w:rsidR="0025645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О.П., атестовані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відповідність раніше присвоєній кваліфікаційній категорії «спеціаліст </w:t>
      </w:r>
      <w:r w:rsidR="0025645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першої категорії», </w:t>
      </w:r>
      <w:r w:rsidR="0025645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вчитель історії та правознавства Левчук К.І. атестована на </w:t>
      </w:r>
      <w:r w:rsidR="00256451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відповідність раніше присвоєній кваліфікаційній категорії «спеціаліст </w:t>
      </w:r>
      <w:r w:rsidR="00623C2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вищої</w:t>
      </w:r>
      <w:r w:rsidR="0025645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категорії» та педагогічному званню «Старший учитель».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кінець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201</w:t>
      </w:r>
      <w:r w:rsidR="00D91B7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9</w:t>
      </w:r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-20</w:t>
      </w:r>
      <w:r w:rsidR="00D91B7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20</w:t>
      </w:r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н.р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якісний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педколективу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становить: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Вчитель-методист – 1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Старший </w:t>
      </w:r>
      <w:proofErr w:type="spellStart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>вчитель</w:t>
      </w:r>
      <w:proofErr w:type="spellEnd"/>
      <w:r w:rsidRPr="00C633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</w:t>
      </w:r>
      <w:r w:rsidR="00D91B7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Спеціаліст вищої категорії – 9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Спеціаліст І категорії – 5</w:t>
      </w:r>
    </w:p>
    <w:p w:rsidR="00C633F6" w:rsidRP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Спеціаліст ІІ категорії –  3</w:t>
      </w:r>
    </w:p>
    <w:p w:rsidR="00C633F6" w:rsidRPr="00C633F6" w:rsidRDefault="00D91B71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Спеціаліст – 5</w:t>
      </w:r>
      <w:r w:rsidR="00C633F6"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623C22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 цьому навчальному році курсову перепідготовку </w:t>
      </w:r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Тернопільському ОКІППО </w:t>
      </w:r>
      <w:r w:rsidR="008D6A3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пройшли 8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педпрацівників: </w:t>
      </w:r>
      <w:proofErr w:type="spellStart"/>
      <w:r w:rsidR="00623C2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Бутрин</w:t>
      </w:r>
      <w:proofErr w:type="spellEnd"/>
      <w:r w:rsidR="00623C2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В.С., </w:t>
      </w:r>
      <w:proofErr w:type="spellStart"/>
      <w:r w:rsidR="00623C2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Гарак</w:t>
      </w:r>
      <w:proofErr w:type="spellEnd"/>
      <w:r w:rsidR="00623C2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Н.Р., </w:t>
      </w:r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Левчук К.І., Дяченко З.С., </w:t>
      </w:r>
      <w:proofErr w:type="spellStart"/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Стицюк</w:t>
      </w:r>
      <w:proofErr w:type="spellEnd"/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Іваніцька</w:t>
      </w:r>
      <w:proofErr w:type="spellEnd"/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Сташків</w:t>
      </w:r>
      <w:proofErr w:type="spellEnd"/>
      <w:r w:rsidR="00D16B9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І.В., Балабан А.Ю.</w:t>
      </w:r>
    </w:p>
    <w:p w:rsidR="00C633F6" w:rsidRDefault="00C633F6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Педагогічні працівники </w:t>
      </w:r>
      <w:r w:rsidR="00D66F48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протягом навчального року 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підвищ</w:t>
      </w:r>
      <w:r w:rsidR="00D66F48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ували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свій кваліфікаційний рівень шляхом самоосвіти, участі у семінарах</w:t>
      </w:r>
      <w:r w:rsidR="00DC02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Pr="00C633F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методич</w:t>
      </w:r>
      <w:r w:rsidR="00DC02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них об’єднаннях, </w:t>
      </w:r>
      <w:proofErr w:type="spellStart"/>
      <w:r w:rsidR="00DC02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 w:rsidR="00DC029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та онлайн-курсах.</w:t>
      </w:r>
    </w:p>
    <w:p w:rsidR="0021164F" w:rsidRPr="0021164F" w:rsidRDefault="0021164F" w:rsidP="002F4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</w:p>
    <w:p w:rsidR="0021164F" w:rsidRPr="0021164F" w:rsidRDefault="0021164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21164F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Державна підсумкова атестація</w:t>
      </w:r>
      <w:r w:rsidRPr="0021164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</w:p>
    <w:p w:rsidR="00F000C9" w:rsidRDefault="00F000C9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Відповідно до наказу МОН від 30.03.2020 р. №463 «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Про звільнення від проходження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державної підсумкової атестації учнів,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які завершують здобуття початкової та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базової загальної середньої освіти, у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2019/2020 навчальному році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», учні 4 та 9 класів у поточному навчальному році звільнені від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проходження 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державної підсумкової атестації.</w:t>
      </w:r>
    </w:p>
    <w:p w:rsidR="00F95727" w:rsidRDefault="00F95727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</w:p>
    <w:p w:rsidR="003E6B19" w:rsidRPr="008E130C" w:rsidRDefault="003E6B19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  <w:r w:rsidRPr="005E522E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Робота з обдарованими учнями.</w:t>
      </w:r>
    </w:p>
    <w:p w:rsidR="008E130C" w:rsidRPr="00F000C9" w:rsidRDefault="008E130C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     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Відповідно до Положення про Всеукраїнські учнівські олімпіади з базових і спеціальних дисциплін, турніри, конкурси-захисти науково-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lastRenderedPageBreak/>
        <w:t xml:space="preserve">дослідницьких робіт та конкурси фахової майстерності, затвердженого наказом Міністерства освіти і науки України від 18.08.1998 р. №305, згідно плану роботи </w:t>
      </w:r>
      <w:r w:rsidR="007F65AB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НВК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, з метою пошуку, підтримки, розвитку творчого потенціалу, створення належних умов для виявлення та підтримки талановитої молоді, розвитку її інтересів, схильностей та природних обдарувань у школі була спла</w:t>
      </w:r>
      <w:r w:rsidR="00DF5D66"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нована та </w:t>
      </w:r>
      <w:r w:rsidR="00390E1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проводилася</w:t>
      </w:r>
      <w:r w:rsidR="00DF5D66"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робота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з обдарованими учнями.</w:t>
      </w:r>
    </w:p>
    <w:p w:rsidR="00C2325C" w:rsidRPr="00F000C9" w:rsidRDefault="00C2325C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Інтелектуально розвинена дитина сьогодні повинна  мати</w:t>
      </w:r>
      <w:r w:rsidR="007E4AC1"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не тільки високий коефіцієнт розумового розвитку. Ці якості не можуть гарантувати успіх в особистому та професійному житті. Останнім часом неабиякого значення набувають інші здібності: комунікативні навички, соціальна адаптованість, особистісні компетенції. </w:t>
      </w:r>
    </w:p>
    <w:p w:rsidR="00B81626" w:rsidRPr="00F000C9" w:rsidRDefault="00C2325C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Практичним психологом Дяченко З.С. проводилося діагностування учнів з потенційно високими досягненнями та моніторинг психологічного стану обдарованих дітей, консультації для обдаров</w:t>
      </w:r>
      <w:r w:rsidR="00504BC9"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аних дітей.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</w:p>
    <w:p w:rsidR="00C2325C" w:rsidRPr="00F000C9" w:rsidRDefault="00C2325C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Обдаровані діти залучалися  до роботи в учнівському самоврядуванні, у позакласних заходах. Проводилася щотижнева робота з</w:t>
      </w:r>
      <w:r w:rsidR="00504BC9"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учнями: курси за вибором, факультативи, д</w:t>
      </w:r>
      <w:r w:rsidR="00390E1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одаткові індивідуальні заняття.</w:t>
      </w:r>
    </w:p>
    <w:p w:rsidR="00C2325C" w:rsidRPr="00F000C9" w:rsidRDefault="00C2325C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Педагогічний колектив школи упродовж  201</w:t>
      </w:r>
      <w:r w:rsidR="00390E1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9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/20</w:t>
      </w:r>
      <w:r w:rsidR="00390E1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20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proofErr w:type="spellStart"/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н.р</w:t>
      </w:r>
      <w:proofErr w:type="spellEnd"/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.  здійснював належну роботу  для забезпечення результативності </w:t>
      </w:r>
      <w:r w:rsidR="00390E1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освітнього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процесу,  оволодіння учнями базовими, загально-навчальними вміннями і навичками, які були спрямовані на розвиток індивідуальних здібностей кожної дитини та створення умов для самореалізації.</w:t>
      </w:r>
    </w:p>
    <w:p w:rsidR="00C2325C" w:rsidRPr="00F000C9" w:rsidRDefault="00C2325C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Обдаровані учні школи традиційно є</w:t>
      </w:r>
      <w:r w:rsidR="005D1D1E"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учасниками ІІ етапу Всеукраїнських учнівських олімпіад з базових дисциплін. </w:t>
      </w:r>
    </w:p>
    <w:p w:rsidR="00634B9D" w:rsidRPr="00F000C9" w:rsidRDefault="00504BC9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Учениця </w:t>
      </w:r>
      <w:proofErr w:type="spellStart"/>
      <w:r w:rsidR="0024689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Цьвігун</w:t>
      </w:r>
      <w:proofErr w:type="spellEnd"/>
      <w:r w:rsidR="0024689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Анастасія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 стала переможцем  ІІ етапу X Міжнародного мовно-літературного конкурсу учнівської та студентської молоді імені Тараса Шевченка</w:t>
      </w:r>
      <w:r w:rsidR="0024689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(</w:t>
      </w:r>
      <w:r w:rsidRPr="00F000C9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І місце, вчитель</w:t>
      </w:r>
      <w:r w:rsidR="0024689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proofErr w:type="spellStart"/>
      <w:r w:rsidR="0024689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Крашівська</w:t>
      </w:r>
      <w:proofErr w:type="spellEnd"/>
      <w:r w:rsidR="0024689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О.П.).</w:t>
      </w:r>
    </w:p>
    <w:p w:rsidR="003E6B19" w:rsidRPr="005E522E" w:rsidRDefault="00BD04ED" w:rsidP="002F49B9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Протягом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9</w:t>
      </w:r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-20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20</w:t>
      </w:r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н.р</w:t>
      </w:r>
      <w:proofErr w:type="spellEnd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3E6B19"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взяли участь у:</w:t>
      </w:r>
    </w:p>
    <w:p w:rsidR="003E6B19" w:rsidRPr="005E522E" w:rsidRDefault="003E6B19" w:rsidP="002F49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Міжнародному</w:t>
      </w:r>
      <w:proofErr w:type="spellEnd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математичному</w:t>
      </w:r>
      <w:proofErr w:type="spellEnd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конкурсі</w:t>
      </w:r>
      <w:proofErr w:type="spellEnd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"КЕНГУРУ"</w:t>
      </w:r>
      <w:r w:rsidR="00BD04ED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(дистанційно)</w:t>
      </w:r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3E6B19" w:rsidRDefault="003E6B19" w:rsidP="002F49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Всеукраїнській</w:t>
      </w:r>
      <w:proofErr w:type="spellEnd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українознавчій</w:t>
      </w:r>
      <w:proofErr w:type="spellEnd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>грі</w:t>
      </w:r>
      <w:proofErr w:type="spellEnd"/>
      <w:r w:rsidRPr="005E522E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«СОНЯШНИК»;</w:t>
      </w:r>
    </w:p>
    <w:p w:rsidR="00D21E37" w:rsidRPr="00640811" w:rsidRDefault="00D21E37" w:rsidP="002F4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підсумками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ІІ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етапу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виставки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-конкурсу «Замість ялинки -зимовий букет»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переможцями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стали: у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номінації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Новорічна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композиція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Різдвяна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казка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Гран-</w:t>
      </w:r>
      <w:proofErr w:type="spellStart"/>
      <w:proofErr w:type="gram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прі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</w:t>
      </w:r>
      <w:proofErr w:type="gram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колективна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учнів 5 класу «Затишна хатина новорічного Щура»; І місце - колективна робота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Новий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летить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</w:t>
      </w:r>
      <w:proofErr w:type="spellStart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світу</w:t>
      </w:r>
      <w:proofErr w:type="spellEnd"/>
      <w:r w:rsidRPr="00D2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640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обласному етапі робота </w:t>
      </w:r>
      <w:r w:rsidR="00640811" w:rsidRPr="00640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«Затишна хатина новорічного Щура»</w:t>
      </w:r>
      <w:r w:rsidR="00640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(керівник </w:t>
      </w:r>
      <w:proofErr w:type="spellStart"/>
      <w:r w:rsidR="00640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Сташків</w:t>
      </w:r>
      <w:proofErr w:type="spellEnd"/>
      <w:r w:rsidR="00640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І.В.) посіла ІІ місце у номінації «Сюжетна композиція».</w:t>
      </w:r>
    </w:p>
    <w:p w:rsidR="00321F34" w:rsidRPr="0027799A" w:rsidRDefault="00321F34" w:rsidP="002F49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Враховуючи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з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обдарованими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пріоритетним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напрямком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proofErr w:type="gram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звернути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потребують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27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на:</w:t>
      </w:r>
    </w:p>
    <w:p w:rsidR="00321F34" w:rsidRPr="00636DE8" w:rsidRDefault="00321F34" w:rsidP="002F49B9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необхідність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покращення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обдарованих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олімпіад базових дисциплін</w:t>
      </w:r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F34" w:rsidRPr="00636DE8" w:rsidRDefault="00321F34" w:rsidP="002F49B9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відсутність учнів</w:t>
      </w:r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беруть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Всеукраїнській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Інтернет-олімпіаді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F34" w:rsidRDefault="00321F34" w:rsidP="002F49B9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переможців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олімпіад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конкурсів-захистів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турнірів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обласного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Всеукраїнського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рівнів</w:t>
      </w:r>
      <w:proofErr w:type="spellEnd"/>
      <w:r w:rsidRPr="00636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11CE" w:rsidRPr="00636DE8" w:rsidRDefault="001711CE" w:rsidP="002F49B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6B19" w:rsidRDefault="00A16C20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sz w:val="28"/>
          <w:szCs w:val="28"/>
          <w:lang w:val="uk-UA" w:eastAsia="ru-RU"/>
        </w:rPr>
      </w:pPr>
      <w:r w:rsidRPr="00A16C20">
        <w:rPr>
          <w:rFonts w:ascii="Times New Roman CYR" w:eastAsia="SimSun" w:hAnsi="Times New Roman CYR" w:cs="Times New Roman CYR"/>
          <w:b/>
          <w:sz w:val="28"/>
          <w:szCs w:val="28"/>
          <w:lang w:val="uk-UA" w:eastAsia="ru-RU"/>
        </w:rPr>
        <w:t>Дистанційне навчання</w:t>
      </w:r>
    </w:p>
    <w:p w:rsidR="00A16C20" w:rsidRDefault="00A16C20" w:rsidP="002F49B9">
      <w:pPr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У зв</w:t>
      </w:r>
      <w:r w:rsidRPr="00A16C20">
        <w:rPr>
          <w:rFonts w:ascii="Times New Roman CYR" w:eastAsia="SimSun" w:hAnsi="Times New Roman CYR" w:cs="Times New Roman CYR"/>
          <w:sz w:val="28"/>
          <w:szCs w:val="28"/>
          <w:lang w:eastAsia="ru-RU"/>
        </w:rPr>
        <w:t>’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язку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з введення карантинних обмежень, у закладі проводилось дистанційне навчання з 12.03.2020 до 29.05.2020 року.</w:t>
      </w:r>
    </w:p>
    <w:p w:rsidR="00A16C20" w:rsidRPr="00C517BE" w:rsidRDefault="00A16C20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16C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Усі учні 1-9 класів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були </w:t>
      </w:r>
      <w:r w:rsidRPr="00A16C2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охоплені дистанційним навчанням, в тому числі діти, які перебувають</w:t>
      </w:r>
      <w:r w:rsidR="00C517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складних життєвих обставинах. </w:t>
      </w:r>
      <w:r w:rsidRPr="00C517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Інклюзивне навчання здійсн</w:t>
      </w:r>
      <w:r w:rsidR="00C517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ювалось</w:t>
      </w:r>
      <w:r w:rsidRPr="00C517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такі способи: консультації, просвітницькі бесіди, корекційні вправи.</w:t>
      </w:r>
    </w:p>
    <w:p w:rsidR="00A16C20" w:rsidRDefault="00A16C20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«фундаментом»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освітньому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закладі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стала платформа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Classroom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16C20" w:rsidRDefault="00A16C20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Classroom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—</w:t>
      </w:r>
      <w:proofErr w:type="gram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це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сервіс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онлайн-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відео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текстову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графічну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Учитель/ка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має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змогу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тестування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систематизувати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переглядати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вправ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різні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форми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коментувати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ефективне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учнями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режимі</w:t>
      </w:r>
      <w:proofErr w:type="spellEnd"/>
      <w:r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реального часу.</w:t>
      </w:r>
    </w:p>
    <w:p w:rsidR="00A16C20" w:rsidRDefault="00C517BE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Було</w:t>
      </w:r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створено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усі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дев’ять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класів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курсів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до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яких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долучені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усі</w:t>
      </w:r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учні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вчителі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-предметники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даного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класу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також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батьки (за </w:t>
      </w:r>
      <w:proofErr w:type="spellStart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бажанням</w:t>
      </w:r>
      <w:proofErr w:type="spellEnd"/>
      <w:r w:rsidR="00A16C20" w:rsidRPr="00F74E9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A16C20" w:rsidRPr="00857615" w:rsidRDefault="00A16C20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вчителі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додатково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використову</w:t>
      </w:r>
      <w:proofErr w:type="spellEnd"/>
      <w:r w:rsidR="00C517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інші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засоби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серед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найактивніше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16C20" w:rsidRDefault="00A16C20" w:rsidP="002F49B9">
      <w:pPr>
        <w:spacing w:after="0"/>
        <w:ind w:firstLine="567"/>
        <w:jc w:val="both"/>
      </w:pPr>
    </w:p>
    <w:p w:rsidR="00A16C20" w:rsidRPr="007F2F46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Classtime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платформу для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інтерактивних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вправ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завдань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6C20" w:rsidRPr="007F2F46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LearningApps.org (LearningApps.org) — онлайн-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сервіс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який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інтерактивні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вправи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16C20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Власні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</w:p>
    <w:p w:rsidR="00A16C20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електронну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пошту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6C20" w:rsidRPr="007F2F46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Ютуб-ресурси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17BE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Платформу </w:t>
      </w:r>
      <w:proofErr w:type="spellStart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16C20" w:rsidRPr="00C517BE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>проєкту</w:t>
      </w:r>
      <w:proofErr w:type="spellEnd"/>
      <w:r w:rsidRPr="00C51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«На урок».</w:t>
      </w:r>
    </w:p>
    <w:p w:rsidR="00A16C20" w:rsidRPr="007F2F46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Уроки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проєкту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 “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Всеукраїнська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 онлайн”</w:t>
      </w:r>
    </w:p>
    <w:p w:rsidR="00A16C20" w:rsidRPr="007F2F46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Viber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налагодження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між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учнями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батьками та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оперативного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щодо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динамічних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змін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оголошення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освіти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6C20" w:rsidRDefault="00A16C20" w:rsidP="002F49B9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інші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ресурси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17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власні</w:t>
      </w:r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7F2F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6C20" w:rsidRPr="00014071" w:rsidRDefault="00A16C20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948" w:rsidRDefault="00C517BE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Дистанційні заняття у дошкільному підрозділі здійснювались за допомогою інтернет-ресурсів. Вихователі активно спілкувалися з батьками вихованців, проводили відео-заняття, надавали консультації. Був проведений онлайн-тиждень безпеки дитини.</w:t>
      </w:r>
      <w:r w:rsidR="00A309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16C20" w:rsidRPr="00C517BE" w:rsidRDefault="00C517BE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2716C4" w:rsidRPr="002716C4" w:rsidRDefault="002716C4" w:rsidP="002F49B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Система </w:t>
      </w:r>
      <w:proofErr w:type="spellStart"/>
      <w:r w:rsidRPr="002716C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внутріш</w:t>
      </w:r>
      <w:r w:rsidR="00BD7AC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кільн</w:t>
      </w:r>
      <w:r w:rsidRPr="002716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proofErr w:type="spellEnd"/>
      <w:r w:rsidRPr="002716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контролю</w:t>
      </w:r>
    </w:p>
    <w:p w:rsidR="002716C4" w:rsidRPr="002716C4" w:rsidRDefault="009C7C95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2019</w:t>
      </w:r>
      <w:r w:rsidR="00B81626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716C4"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складовими системи </w:t>
      </w:r>
      <w:proofErr w:type="spellStart"/>
      <w:r w:rsidR="002716C4" w:rsidRPr="002716C4">
        <w:rPr>
          <w:rFonts w:ascii="Times New Roman" w:hAnsi="Times New Roman" w:cs="Times New Roman"/>
          <w:sz w:val="28"/>
          <w:szCs w:val="28"/>
          <w:lang w:val="uk-UA"/>
        </w:rPr>
        <w:t>внутрішкільного</w:t>
      </w:r>
      <w:proofErr w:type="spellEnd"/>
      <w:r w:rsidR="002716C4"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контролю були:</w:t>
      </w:r>
    </w:p>
    <w:p w:rsidR="002716C4" w:rsidRP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>1. Контроль за якістю викладання навчальних дисциплін, виховання і розвитку здібностей учнів в процесі навчання.</w:t>
      </w:r>
    </w:p>
    <w:p w:rsidR="002716C4" w:rsidRP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веденням документації класних журналів, особових справ, календарно-тематичних і виховних планів, а також щоденників учнів </w:t>
      </w:r>
      <w:r w:rsidR="0096628D">
        <w:rPr>
          <w:rFonts w:ascii="Times New Roman" w:hAnsi="Times New Roman" w:cs="Times New Roman"/>
          <w:sz w:val="28"/>
          <w:szCs w:val="28"/>
          <w:lang w:val="uk-UA"/>
        </w:rPr>
        <w:t>та робочих зошитів з математики, української мови.</w:t>
      </w:r>
    </w:p>
    <w:p w:rsidR="002716C4" w:rsidRP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роботою </w:t>
      </w:r>
      <w:r w:rsidR="009C7C95">
        <w:rPr>
          <w:rFonts w:ascii="Times New Roman" w:hAnsi="Times New Roman" w:cs="Times New Roman"/>
          <w:sz w:val="28"/>
          <w:szCs w:val="28"/>
          <w:lang w:val="uk-UA"/>
        </w:rPr>
        <w:t>групи продовженого дня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6C4" w:rsidRP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>4. Контроль за відвідуванням учнями навчальних занять.</w:t>
      </w:r>
    </w:p>
    <w:p w:rsid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>5. Контроль за рівнем засвоєння навчальних програм згідно графіку.</w:t>
      </w:r>
    </w:p>
    <w:p w:rsidR="009C7C95" w:rsidRDefault="009C7C95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 проведенням занять у дошкільному підрозділі.</w:t>
      </w:r>
    </w:p>
    <w:p w:rsidR="009C7C95" w:rsidRDefault="009C7C95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E8C" w:rsidRPr="003A7E8C" w:rsidRDefault="003A7E8C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  <w:r w:rsidRPr="003A7E8C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Соціальний захист учасників освітнього процесу.</w:t>
      </w:r>
    </w:p>
    <w:p w:rsidR="003A7E8C" w:rsidRPr="003A7E8C" w:rsidRDefault="003A7E8C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В усіх діях щодо дітей, незалежно від того, здійснюються вони державними чи приватними установами, що займаються питанням соціального забезпечення, першочергова увага приділяється якнайкращому забезпеченню інтересів дитини, особливо дітям пільгових категорій.</w:t>
      </w:r>
    </w:p>
    <w:p w:rsidR="00B9590C" w:rsidRPr="003A7E8C" w:rsidRDefault="003A7E8C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Педагогічним колективом школи було вивчено соціальний статус родин і складено соціальний паспорт. Відповідно до соціального паспорту на кінець року у школі навчалися:</w:t>
      </w:r>
    </w:p>
    <w:p w:rsidR="00B6482F" w:rsidRPr="00B6482F" w:rsidRDefault="00B6482F" w:rsidP="002F49B9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дітей з багатодітних родин –  13</w:t>
      </w:r>
      <w:r w:rsidR="003A7E8C"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;</w:t>
      </w:r>
    </w:p>
    <w:p w:rsidR="003A7E8C" w:rsidRDefault="003A7E8C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дітей </w:t>
      </w:r>
      <w:proofErr w:type="spellStart"/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напів</w:t>
      </w:r>
      <w:proofErr w:type="spellEnd"/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-сиріт –  2;</w:t>
      </w:r>
    </w:p>
    <w:p w:rsidR="00567799" w:rsidRPr="003A7E8C" w:rsidRDefault="00567799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діти, які перебувають на обліку в службі у справах дітей, як такі, які перебувають у складних життєвих обставинах – 3;</w:t>
      </w:r>
    </w:p>
    <w:p w:rsidR="003A7E8C" w:rsidRDefault="003A7E8C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діти з неповних сімей – 8;</w:t>
      </w:r>
    </w:p>
    <w:p w:rsidR="00567799" w:rsidRDefault="00567799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діти, з особливими освітніми потребами – 1;</w:t>
      </w:r>
    </w:p>
    <w:p w:rsidR="00567799" w:rsidRPr="003A7E8C" w:rsidRDefault="00567799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lastRenderedPageBreak/>
        <w:t>діти з інвалідністю – 1;</w:t>
      </w:r>
    </w:p>
    <w:p w:rsidR="003A7E8C" w:rsidRPr="003A7E8C" w:rsidRDefault="003A7E8C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батьки </w:t>
      </w:r>
      <w:proofErr w:type="spellStart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>яких</w:t>
      </w:r>
      <w:proofErr w:type="spellEnd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>були</w:t>
      </w:r>
      <w:proofErr w:type="spellEnd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(є) </w:t>
      </w:r>
      <w:proofErr w:type="spellStart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АТО</w:t>
      </w:r>
      <w:r w:rsidRPr="003A7E8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– 2;</w:t>
      </w:r>
    </w:p>
    <w:p w:rsidR="003A7E8C" w:rsidRPr="003A7E8C" w:rsidRDefault="003A7E8C" w:rsidP="002F49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proofErr w:type="spellStart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>аварії</w:t>
      </w:r>
      <w:proofErr w:type="spellEnd"/>
      <w:r w:rsidRPr="003A7E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 ЧАЕС</w:t>
      </w:r>
      <w:r w:rsidRPr="003A7E8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– 1.</w:t>
      </w:r>
    </w:p>
    <w:p w:rsidR="003A7E8C" w:rsidRDefault="003A7E8C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3A7E8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Систематизована робота з соціального захисту неповнолітніх</w:t>
      </w:r>
      <w:r w:rsidRPr="003A7E8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</w:p>
    <w:p w:rsidR="00416CEF" w:rsidRP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</w:p>
    <w:p w:rsidR="00416CEF" w:rsidRPr="002F7165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  <w:r w:rsidRPr="002F7165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Виховна робота</w:t>
      </w:r>
    </w:p>
    <w:p w:rsidR="002F7165" w:rsidRDefault="002F7165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</w:t>
      </w:r>
      <w:r w:rsidR="00607AD0">
        <w:rPr>
          <w:rFonts w:ascii="Times New Roman" w:hAnsi="Times New Roman" w:cs="Times New Roman"/>
          <w:sz w:val="28"/>
          <w:szCs w:val="28"/>
          <w:lang w:val="uk-UA"/>
        </w:rPr>
        <w:t>НВК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нормативно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доктрину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нормативно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165" w:rsidRPr="00081D32" w:rsidRDefault="00081D32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F7165">
        <w:rPr>
          <w:rFonts w:ascii="Times New Roman" w:hAnsi="Times New Roman" w:cs="Times New Roman"/>
          <w:sz w:val="28"/>
          <w:szCs w:val="28"/>
        </w:rPr>
        <w:t xml:space="preserve"> </w:t>
      </w:r>
      <w:r w:rsidR="002F7165" w:rsidRPr="00081D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високоосвіченої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національно-патріотично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свідомої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F7165" w:rsidRPr="00081D32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="002F7165" w:rsidRPr="00081D32">
        <w:rPr>
          <w:rFonts w:ascii="Times New Roman" w:hAnsi="Times New Roman" w:cs="Times New Roman"/>
          <w:sz w:val="28"/>
          <w:szCs w:val="28"/>
        </w:rPr>
        <w:t>»</w:t>
      </w:r>
    </w:p>
    <w:p w:rsidR="002F7165" w:rsidRDefault="002F7165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Національно-патріотич</w:t>
      </w:r>
      <w:r w:rsidR="00081D3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3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08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3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81D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81D32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081D32">
        <w:rPr>
          <w:rFonts w:ascii="Times New Roman" w:hAnsi="Times New Roman" w:cs="Times New Roman"/>
          <w:sz w:val="28"/>
          <w:szCs w:val="28"/>
        </w:rPr>
        <w:t xml:space="preserve"> </w:t>
      </w:r>
      <w:r w:rsidR="00081D3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комплексна системна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цілеспрямована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молодого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благо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демократичної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165" w:rsidRDefault="002F7165" w:rsidP="002F49B9">
      <w:pPr>
        <w:tabs>
          <w:tab w:val="right" w:pos="97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конкретизується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систему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культурного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символіки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престижу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культ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солдата як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героя;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свободою, 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набуттю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державотворення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толерантного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гуманістичної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працелюбності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бережного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165" w:rsidRDefault="002F7165" w:rsidP="002F49B9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зростаючої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українофобству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сепаратизму,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шовінізму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фашизму.</w:t>
      </w:r>
    </w:p>
    <w:p w:rsidR="002F7165" w:rsidRDefault="002F7165" w:rsidP="002F49B9">
      <w:pPr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реалізованим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607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AD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607AD0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607AD0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="00607AD0">
        <w:rPr>
          <w:rFonts w:ascii="Times New Roman" w:hAnsi="Times New Roman" w:cs="Times New Roman"/>
          <w:sz w:val="28"/>
          <w:szCs w:val="28"/>
        </w:rPr>
        <w:t xml:space="preserve"> на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компетентностях: 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державною (і </w:t>
      </w:r>
      <w:proofErr w:type="spellStart"/>
      <w:r>
        <w:rPr>
          <w:rFonts w:ascii="Times New Roman" w:hAnsi="Times New Roman"/>
          <w:sz w:val="28"/>
          <w:szCs w:val="28"/>
        </w:rPr>
        <w:t>рідною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відмінності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мовами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іноземними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математична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природничих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науках і </w:t>
      </w:r>
      <w:proofErr w:type="spellStart"/>
      <w:r>
        <w:rPr>
          <w:rFonts w:ascii="Times New Roman" w:hAnsi="Times New Roman"/>
          <w:sz w:val="28"/>
          <w:szCs w:val="28"/>
        </w:rPr>
        <w:t>технологіях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інформаційно-цифрова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продовж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ініціативність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підприємливість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соціальна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обізнаність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самовираження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екологічна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грамотність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здорове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7165" w:rsidRDefault="002F7165" w:rsidP="002F49B9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свідомості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любові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народу,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духовності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набуттю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успадкуванню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духовних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народу;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повноцінного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обдарувань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F7165" w:rsidRDefault="002F7165" w:rsidP="002F49B9">
      <w:pPr>
        <w:pStyle w:val="a3"/>
        <w:numPr>
          <w:ilvl w:val="0"/>
          <w:numId w:val="22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доцільної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752A6" w:rsidRDefault="002F7165" w:rsidP="002F49B9">
      <w:pPr>
        <w:tabs>
          <w:tab w:val="left" w:pos="73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</w:t>
      </w:r>
      <w:proofErr w:type="spellStart"/>
      <w:r>
        <w:rPr>
          <w:rFonts w:ascii="Times New Roman" w:hAnsi="Times New Roman"/>
          <w:sz w:val="28"/>
          <w:szCs w:val="28"/>
        </w:rPr>
        <w:t>реалізацією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мети і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в 2019-2020 </w:t>
      </w:r>
      <w:proofErr w:type="spellStart"/>
      <w:r>
        <w:rPr>
          <w:rFonts w:ascii="Times New Roman" w:hAnsi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працювало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класних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>, педагог-</w:t>
      </w:r>
      <w:proofErr w:type="spellStart"/>
      <w:r>
        <w:rPr>
          <w:rFonts w:ascii="Times New Roman" w:hAnsi="Times New Roman"/>
          <w:sz w:val="28"/>
          <w:szCs w:val="28"/>
        </w:rPr>
        <w:t>організатор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практичний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психолог, </w:t>
      </w:r>
      <w:proofErr w:type="spellStart"/>
      <w:r>
        <w:rPr>
          <w:rFonts w:ascii="Times New Roman" w:hAnsi="Times New Roman"/>
          <w:sz w:val="28"/>
          <w:szCs w:val="28"/>
        </w:rPr>
        <w:t>соціальний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педагог, заступник директора.</w:t>
      </w:r>
    </w:p>
    <w:p w:rsidR="0061240F" w:rsidRPr="003042E0" w:rsidRDefault="0061240F" w:rsidP="002F49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42E0">
        <w:rPr>
          <w:rFonts w:ascii="Times New Roman" w:eastAsia="Calibri" w:hAnsi="Times New Roman" w:cs="Times New Roman"/>
          <w:sz w:val="28"/>
          <w:szCs w:val="28"/>
        </w:rPr>
        <w:t>Традиційно</w:t>
      </w:r>
      <w:proofErr w:type="spellEnd"/>
      <w:r w:rsidRPr="0030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eastAsia="Calibri" w:hAnsi="Times New Roman" w:cs="Times New Roman"/>
          <w:sz w:val="28"/>
          <w:szCs w:val="28"/>
        </w:rPr>
        <w:t>впродовж</w:t>
      </w:r>
      <w:proofErr w:type="spellEnd"/>
      <w:r w:rsidRPr="003042E0">
        <w:rPr>
          <w:rFonts w:ascii="Times New Roman" w:eastAsia="Calibri" w:hAnsi="Times New Roman" w:cs="Times New Roman"/>
          <w:sz w:val="28"/>
          <w:szCs w:val="28"/>
        </w:rPr>
        <w:t xml:space="preserve"> року в </w:t>
      </w:r>
      <w:proofErr w:type="spellStart"/>
      <w:r w:rsidRPr="003042E0">
        <w:rPr>
          <w:rFonts w:ascii="Times New Roman" w:eastAsia="Calibri" w:hAnsi="Times New Roman" w:cs="Times New Roman"/>
          <w:sz w:val="28"/>
          <w:szCs w:val="28"/>
        </w:rPr>
        <w:t>освітньому</w:t>
      </w:r>
      <w:proofErr w:type="spellEnd"/>
      <w:r w:rsidRPr="0030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eastAsia="Calibri" w:hAnsi="Times New Roman" w:cs="Times New Roman"/>
          <w:sz w:val="28"/>
          <w:szCs w:val="28"/>
        </w:rPr>
        <w:t>закладі</w:t>
      </w:r>
      <w:proofErr w:type="spellEnd"/>
      <w:r w:rsidRPr="0030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eastAsia="Calibri" w:hAnsi="Times New Roman" w:cs="Times New Roman"/>
          <w:sz w:val="28"/>
          <w:szCs w:val="28"/>
        </w:rPr>
        <w:t>проводяться</w:t>
      </w:r>
      <w:proofErr w:type="spellEnd"/>
      <w:r w:rsidRPr="00304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3042E0">
        <w:rPr>
          <w:rFonts w:ascii="Times New Roman" w:eastAsia="Calibri" w:hAnsi="Times New Roman" w:cs="Times New Roman"/>
          <w:sz w:val="28"/>
          <w:szCs w:val="28"/>
        </w:rPr>
        <w:t xml:space="preserve"> заходи:</w:t>
      </w:r>
    </w:p>
    <w:p w:rsidR="0061240F" w:rsidRPr="003042E0" w:rsidRDefault="0061240F" w:rsidP="002F49B9">
      <w:pPr>
        <w:pStyle w:val="a3"/>
        <w:numPr>
          <w:ilvl w:val="0"/>
          <w:numId w:val="26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3042E0">
        <w:rPr>
          <w:rFonts w:ascii="Times New Roman" w:hAnsi="Times New Roman"/>
          <w:sz w:val="28"/>
          <w:szCs w:val="28"/>
        </w:rPr>
        <w:t>загальношкільні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свята (День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Знань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Крок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042E0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042E0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День </w:t>
      </w:r>
      <w:proofErr w:type="spellStart"/>
      <w:proofErr w:type="gramStart"/>
      <w:r w:rsidRPr="003042E0">
        <w:rPr>
          <w:rFonts w:ascii="Times New Roman" w:hAnsi="Times New Roman"/>
          <w:sz w:val="28"/>
          <w:szCs w:val="28"/>
        </w:rPr>
        <w:t>вчителя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3042E0">
        <w:rPr>
          <w:rFonts w:ascii="Times New Roman" w:hAnsi="Times New Roman"/>
          <w:sz w:val="28"/>
          <w:szCs w:val="28"/>
        </w:rPr>
        <w:t xml:space="preserve">Для тих, чия </w:t>
      </w:r>
      <w:proofErr w:type="spellStart"/>
      <w:r w:rsidRPr="003042E0">
        <w:rPr>
          <w:rFonts w:ascii="Times New Roman" w:hAnsi="Times New Roman"/>
          <w:sz w:val="28"/>
          <w:szCs w:val="28"/>
        </w:rPr>
        <w:t>професія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від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Бога», </w:t>
      </w:r>
      <w:proofErr w:type="spellStart"/>
      <w:r w:rsidRPr="003042E0">
        <w:rPr>
          <w:rFonts w:ascii="Times New Roman" w:hAnsi="Times New Roman"/>
          <w:sz w:val="28"/>
          <w:szCs w:val="28"/>
        </w:rPr>
        <w:t>вечорниці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Андрію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2E0">
        <w:rPr>
          <w:rFonts w:ascii="Times New Roman" w:hAnsi="Times New Roman"/>
          <w:sz w:val="28"/>
          <w:szCs w:val="28"/>
        </w:rPr>
        <w:t>Андрію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на тебе </w:t>
      </w:r>
      <w:proofErr w:type="spellStart"/>
      <w:r w:rsidRPr="003042E0">
        <w:rPr>
          <w:rFonts w:ascii="Times New Roman" w:hAnsi="Times New Roman"/>
          <w:sz w:val="28"/>
          <w:szCs w:val="28"/>
        </w:rPr>
        <w:t>льон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сію</w:t>
      </w:r>
      <w:proofErr w:type="spellEnd"/>
      <w:r w:rsidRPr="003042E0">
        <w:rPr>
          <w:rFonts w:ascii="Times New Roman" w:hAnsi="Times New Roman"/>
          <w:sz w:val="28"/>
          <w:szCs w:val="28"/>
        </w:rPr>
        <w:t>…», свято «</w:t>
      </w:r>
      <w:proofErr w:type="spellStart"/>
      <w:r w:rsidRPr="003042E0">
        <w:rPr>
          <w:rFonts w:ascii="Times New Roman" w:hAnsi="Times New Roman"/>
          <w:sz w:val="28"/>
          <w:szCs w:val="28"/>
        </w:rPr>
        <w:t>Новорічна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радість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свято </w:t>
      </w:r>
      <w:proofErr w:type="spellStart"/>
      <w:r w:rsidRPr="003042E0">
        <w:rPr>
          <w:rFonts w:ascii="Times New Roman" w:hAnsi="Times New Roman"/>
          <w:sz w:val="28"/>
          <w:szCs w:val="28"/>
        </w:rPr>
        <w:t>останнього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дзвоника</w:t>
      </w:r>
      <w:proofErr w:type="spellEnd"/>
      <w:r w:rsidRPr="003042E0">
        <w:rPr>
          <w:rFonts w:ascii="Times New Roman" w:hAnsi="Times New Roman"/>
          <w:sz w:val="28"/>
          <w:szCs w:val="28"/>
        </w:rPr>
        <w:t>);</w:t>
      </w:r>
    </w:p>
    <w:p w:rsidR="0061240F" w:rsidRPr="003042E0" w:rsidRDefault="0061240F" w:rsidP="002F49B9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2E0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тижні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42E0">
        <w:rPr>
          <w:rFonts w:ascii="Times New Roman" w:hAnsi="Times New Roman"/>
          <w:sz w:val="28"/>
          <w:szCs w:val="28"/>
        </w:rPr>
        <w:t>тиждень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Захисника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Мужні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2E0">
        <w:rPr>
          <w:rFonts w:ascii="Times New Roman" w:hAnsi="Times New Roman"/>
          <w:sz w:val="28"/>
          <w:szCs w:val="28"/>
        </w:rPr>
        <w:t>незламні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042E0">
        <w:rPr>
          <w:rFonts w:ascii="Times New Roman" w:hAnsi="Times New Roman"/>
          <w:sz w:val="28"/>
          <w:szCs w:val="28"/>
        </w:rPr>
        <w:t>тиждень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«Добре </w:t>
      </w:r>
      <w:proofErr w:type="spellStart"/>
      <w:r w:rsidRPr="003042E0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042E0">
        <w:rPr>
          <w:rFonts w:ascii="Times New Roman" w:hAnsi="Times New Roman"/>
          <w:sz w:val="28"/>
          <w:szCs w:val="28"/>
        </w:rPr>
        <w:t>краще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042E0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багатство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042E0">
        <w:rPr>
          <w:rFonts w:ascii="Times New Roman" w:hAnsi="Times New Roman"/>
          <w:sz w:val="28"/>
          <w:szCs w:val="28"/>
        </w:rPr>
        <w:t>тиждень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руху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Увага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042E0">
        <w:rPr>
          <w:rFonts w:ascii="Times New Roman" w:hAnsi="Times New Roman"/>
          <w:sz w:val="28"/>
          <w:szCs w:val="28"/>
        </w:rPr>
        <w:t>Діти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042E0">
        <w:rPr>
          <w:rFonts w:ascii="Times New Roman" w:hAnsi="Times New Roman"/>
          <w:sz w:val="28"/>
          <w:szCs w:val="28"/>
        </w:rPr>
        <w:t>дорозі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!», </w:t>
      </w:r>
      <w:proofErr w:type="spellStart"/>
      <w:r w:rsidRPr="003042E0">
        <w:rPr>
          <w:rFonts w:ascii="Times New Roman" w:hAnsi="Times New Roman"/>
          <w:sz w:val="28"/>
          <w:szCs w:val="28"/>
        </w:rPr>
        <w:t>тиждень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Збройних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3042E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«На </w:t>
      </w:r>
      <w:proofErr w:type="spellStart"/>
      <w:r w:rsidRPr="003042E0">
        <w:rPr>
          <w:rFonts w:ascii="Times New Roman" w:hAnsi="Times New Roman"/>
          <w:sz w:val="28"/>
          <w:szCs w:val="28"/>
        </w:rPr>
        <w:t>варті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Вітчизни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042E0">
        <w:rPr>
          <w:rFonts w:ascii="Times New Roman" w:hAnsi="Times New Roman"/>
          <w:sz w:val="28"/>
          <w:szCs w:val="28"/>
        </w:rPr>
        <w:t>тиждень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права);</w:t>
      </w:r>
    </w:p>
    <w:p w:rsidR="0061240F" w:rsidRPr="003042E0" w:rsidRDefault="0061240F" w:rsidP="002F49B9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2E0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лінійки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42E0">
        <w:rPr>
          <w:rFonts w:ascii="Times New Roman" w:hAnsi="Times New Roman"/>
          <w:sz w:val="28"/>
          <w:szCs w:val="28"/>
        </w:rPr>
        <w:t>усний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журнал «СНІД: подумай про </w:t>
      </w:r>
      <w:proofErr w:type="spellStart"/>
      <w:r w:rsidRPr="003042E0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- обери </w:t>
      </w:r>
      <w:proofErr w:type="spellStart"/>
      <w:r w:rsidRPr="003042E0">
        <w:rPr>
          <w:rFonts w:ascii="Times New Roman" w:hAnsi="Times New Roman"/>
          <w:sz w:val="28"/>
          <w:szCs w:val="28"/>
        </w:rPr>
        <w:t>життя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042E0">
        <w:rPr>
          <w:rFonts w:ascii="Times New Roman" w:hAnsi="Times New Roman"/>
          <w:sz w:val="28"/>
          <w:szCs w:val="28"/>
        </w:rPr>
        <w:t>інформаційна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година до Дня </w:t>
      </w:r>
      <w:proofErr w:type="spellStart"/>
      <w:r w:rsidRPr="003042E0">
        <w:rPr>
          <w:rFonts w:ascii="Times New Roman" w:hAnsi="Times New Roman"/>
          <w:sz w:val="28"/>
          <w:szCs w:val="28"/>
        </w:rPr>
        <w:t>Соборності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042E0">
        <w:rPr>
          <w:rFonts w:ascii="Times New Roman" w:hAnsi="Times New Roman"/>
          <w:sz w:val="28"/>
          <w:szCs w:val="28"/>
        </w:rPr>
        <w:t>єдина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від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Заходу до Сходу», </w:t>
      </w:r>
      <w:proofErr w:type="spellStart"/>
      <w:r w:rsidRPr="003042E0">
        <w:rPr>
          <w:rFonts w:ascii="Times New Roman" w:hAnsi="Times New Roman"/>
          <w:sz w:val="28"/>
          <w:szCs w:val="28"/>
        </w:rPr>
        <w:t>інформаційне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присвячене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жертв </w:t>
      </w:r>
      <w:proofErr w:type="spellStart"/>
      <w:r w:rsidRPr="003042E0">
        <w:rPr>
          <w:rFonts w:ascii="Times New Roman" w:hAnsi="Times New Roman"/>
          <w:sz w:val="28"/>
          <w:szCs w:val="28"/>
        </w:rPr>
        <w:t>Другої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війни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2E0">
        <w:rPr>
          <w:rFonts w:ascii="Times New Roman" w:hAnsi="Times New Roman"/>
          <w:sz w:val="28"/>
          <w:szCs w:val="28"/>
        </w:rPr>
        <w:t>примирення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042E0">
        <w:rPr>
          <w:rFonts w:ascii="Times New Roman" w:hAnsi="Times New Roman"/>
          <w:sz w:val="28"/>
          <w:szCs w:val="28"/>
        </w:rPr>
        <w:t>інформаційне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присвячене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жертв геноциду </w:t>
      </w:r>
      <w:proofErr w:type="spellStart"/>
      <w:r w:rsidRPr="003042E0">
        <w:rPr>
          <w:rFonts w:ascii="Times New Roman" w:hAnsi="Times New Roman"/>
          <w:sz w:val="28"/>
          <w:szCs w:val="28"/>
        </w:rPr>
        <w:t>Кримсько</w:t>
      </w:r>
      <w:proofErr w:type="spellEnd"/>
      <w:r w:rsidR="0050595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proofErr w:type="gramStart"/>
      <w:r w:rsidRPr="003042E0">
        <w:rPr>
          <w:rFonts w:ascii="Times New Roman" w:hAnsi="Times New Roman"/>
          <w:sz w:val="28"/>
          <w:szCs w:val="28"/>
        </w:rPr>
        <w:t>татарського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 народу</w:t>
      </w:r>
      <w:proofErr w:type="gramEnd"/>
      <w:r w:rsidRPr="003042E0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3042E0">
        <w:rPr>
          <w:rFonts w:ascii="Times New Roman" w:hAnsi="Times New Roman"/>
          <w:sz w:val="28"/>
          <w:szCs w:val="28"/>
        </w:rPr>
        <w:t>травня</w:t>
      </w:r>
      <w:proofErr w:type="spellEnd"/>
      <w:r w:rsidRPr="003042E0">
        <w:rPr>
          <w:rFonts w:ascii="Times New Roman" w:hAnsi="Times New Roman"/>
          <w:sz w:val="28"/>
          <w:szCs w:val="28"/>
        </w:rPr>
        <w:t>)</w:t>
      </w:r>
    </w:p>
    <w:p w:rsidR="0061240F" w:rsidRPr="003042E0" w:rsidRDefault="0061240F" w:rsidP="002F49B9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2E0">
        <w:rPr>
          <w:rFonts w:ascii="Times New Roman" w:hAnsi="Times New Roman"/>
          <w:sz w:val="28"/>
          <w:szCs w:val="28"/>
        </w:rPr>
        <w:t>дні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(день, </w:t>
      </w:r>
      <w:proofErr w:type="spellStart"/>
      <w:r w:rsidRPr="003042E0">
        <w:rPr>
          <w:rFonts w:ascii="Times New Roman" w:hAnsi="Times New Roman"/>
          <w:sz w:val="28"/>
          <w:szCs w:val="28"/>
        </w:rPr>
        <w:t>присвячений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подіям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042E0">
        <w:rPr>
          <w:rFonts w:ascii="Times New Roman" w:hAnsi="Times New Roman"/>
          <w:sz w:val="28"/>
          <w:szCs w:val="28"/>
        </w:rPr>
        <w:t>Євромайдані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Боротьба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заради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жертв Голодомо</w:t>
      </w:r>
      <w:r w:rsidR="00890A2C">
        <w:rPr>
          <w:rFonts w:ascii="Times New Roman" w:hAnsi="Times New Roman"/>
          <w:sz w:val="28"/>
          <w:szCs w:val="28"/>
        </w:rPr>
        <w:t xml:space="preserve">ру «Жнива </w:t>
      </w:r>
      <w:proofErr w:type="spellStart"/>
      <w:r w:rsidR="00890A2C">
        <w:rPr>
          <w:rFonts w:ascii="Times New Roman" w:hAnsi="Times New Roman"/>
          <w:sz w:val="28"/>
          <w:szCs w:val="28"/>
        </w:rPr>
        <w:t>скорботи</w:t>
      </w:r>
      <w:proofErr w:type="spellEnd"/>
      <w:r w:rsidR="00890A2C">
        <w:rPr>
          <w:rFonts w:ascii="Times New Roman" w:hAnsi="Times New Roman"/>
          <w:sz w:val="28"/>
          <w:szCs w:val="28"/>
        </w:rPr>
        <w:t xml:space="preserve">», </w:t>
      </w:r>
      <w:bookmarkStart w:id="0" w:name="_GoBack"/>
      <w:bookmarkEnd w:id="0"/>
      <w:r w:rsidRPr="003042E0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Квіти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042E0">
        <w:rPr>
          <w:rFonts w:ascii="Times New Roman" w:hAnsi="Times New Roman"/>
          <w:sz w:val="28"/>
          <w:szCs w:val="28"/>
        </w:rPr>
        <w:t>полі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там, де Крути…», 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Інтернету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Користуйтеся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Інтернетом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безпечно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Героїв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Небесної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Сотні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Хто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вмирає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042E0">
        <w:rPr>
          <w:rFonts w:ascii="Times New Roman" w:hAnsi="Times New Roman"/>
          <w:sz w:val="28"/>
          <w:szCs w:val="28"/>
        </w:rPr>
        <w:t>боротьбі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042E0">
        <w:rPr>
          <w:rFonts w:ascii="Times New Roman" w:hAnsi="Times New Roman"/>
          <w:sz w:val="28"/>
          <w:szCs w:val="28"/>
        </w:rPr>
        <w:t>серцях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живе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навіки</w:t>
      </w:r>
      <w:proofErr w:type="spellEnd"/>
      <w:r w:rsidRPr="003042E0">
        <w:rPr>
          <w:rFonts w:ascii="Times New Roman" w:hAnsi="Times New Roman"/>
          <w:sz w:val="28"/>
          <w:szCs w:val="28"/>
        </w:rPr>
        <w:t>», Д</w:t>
      </w:r>
      <w:r>
        <w:rPr>
          <w:rFonts w:ascii="Times New Roman" w:hAnsi="Times New Roman"/>
          <w:sz w:val="28"/>
          <w:szCs w:val="28"/>
        </w:rPr>
        <w:t>е</w:t>
      </w:r>
      <w:r w:rsidRPr="003042E0">
        <w:rPr>
          <w:rFonts w:ascii="Times New Roman" w:hAnsi="Times New Roman"/>
          <w:sz w:val="28"/>
          <w:szCs w:val="28"/>
        </w:rPr>
        <w:t xml:space="preserve">нь </w:t>
      </w:r>
      <w:proofErr w:type="spellStart"/>
      <w:r w:rsidRPr="003042E0">
        <w:rPr>
          <w:rFonts w:ascii="Times New Roman" w:hAnsi="Times New Roman"/>
          <w:sz w:val="28"/>
          <w:szCs w:val="28"/>
        </w:rPr>
        <w:t>рідної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мови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Мова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042E0">
        <w:rPr>
          <w:rFonts w:ascii="Times New Roman" w:hAnsi="Times New Roman"/>
          <w:sz w:val="28"/>
          <w:szCs w:val="28"/>
        </w:rPr>
        <w:t>талісман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людини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2E0">
        <w:rPr>
          <w:rFonts w:ascii="Times New Roman" w:hAnsi="Times New Roman"/>
          <w:sz w:val="28"/>
          <w:szCs w:val="28"/>
        </w:rPr>
        <w:t>нації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042E0">
        <w:rPr>
          <w:rFonts w:ascii="Times New Roman" w:hAnsi="Times New Roman"/>
          <w:sz w:val="28"/>
          <w:szCs w:val="28"/>
        </w:rPr>
        <w:t>Шевченківські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дні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«Шевченко – </w:t>
      </w:r>
      <w:proofErr w:type="spellStart"/>
      <w:r w:rsidRPr="003042E0">
        <w:rPr>
          <w:rFonts w:ascii="Times New Roman" w:hAnsi="Times New Roman"/>
          <w:sz w:val="28"/>
          <w:szCs w:val="28"/>
        </w:rPr>
        <w:t>це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2E0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042E0">
        <w:rPr>
          <w:rFonts w:ascii="Times New Roman" w:hAnsi="Times New Roman"/>
          <w:sz w:val="28"/>
          <w:szCs w:val="28"/>
        </w:rPr>
        <w:t>це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Шевченко»,  День 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42E0">
        <w:rPr>
          <w:rFonts w:ascii="Times New Roman" w:hAnsi="Times New Roman"/>
          <w:sz w:val="28"/>
          <w:szCs w:val="28"/>
        </w:rPr>
        <w:t>примирення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Пам’ять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вічно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жива»);</w:t>
      </w:r>
    </w:p>
    <w:p w:rsidR="0061240F" w:rsidRPr="003042E0" w:rsidRDefault="0061240F" w:rsidP="002F49B9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2E0">
        <w:rPr>
          <w:rFonts w:ascii="Times New Roman" w:hAnsi="Times New Roman"/>
          <w:sz w:val="28"/>
          <w:szCs w:val="28"/>
        </w:rPr>
        <w:t>класні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години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2E0">
        <w:rPr>
          <w:rFonts w:ascii="Times New Roman" w:hAnsi="Times New Roman"/>
          <w:sz w:val="28"/>
          <w:szCs w:val="28"/>
        </w:rPr>
        <w:t>заплановані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згідно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річного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3042E0">
        <w:rPr>
          <w:rFonts w:ascii="Times New Roman" w:hAnsi="Times New Roman"/>
          <w:sz w:val="28"/>
          <w:szCs w:val="28"/>
        </w:rPr>
        <w:t>роботи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НВК;</w:t>
      </w:r>
    </w:p>
    <w:p w:rsidR="0061240F" w:rsidRPr="003042E0" w:rsidRDefault="0061240F" w:rsidP="002F49B9">
      <w:pPr>
        <w:pStyle w:val="a3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екскурсії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42E0">
        <w:rPr>
          <w:rFonts w:ascii="Times New Roman" w:hAnsi="Times New Roman"/>
          <w:sz w:val="28"/>
          <w:szCs w:val="28"/>
        </w:rPr>
        <w:t>екскурсія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042E0">
        <w:rPr>
          <w:rFonts w:ascii="Times New Roman" w:hAnsi="Times New Roman"/>
          <w:sz w:val="28"/>
          <w:szCs w:val="28"/>
        </w:rPr>
        <w:t>Шляхтинецький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заказник, </w:t>
      </w:r>
      <w:proofErr w:type="spellStart"/>
      <w:r>
        <w:rPr>
          <w:rFonts w:ascii="Times New Roman" w:hAnsi="Times New Roman"/>
          <w:sz w:val="28"/>
          <w:szCs w:val="28"/>
        </w:rPr>
        <w:t>екскурсія</w:t>
      </w:r>
      <w:proofErr w:type="spellEnd"/>
      <w:r>
        <w:rPr>
          <w:rFonts w:ascii="Times New Roman" w:hAnsi="Times New Roman"/>
          <w:sz w:val="28"/>
          <w:szCs w:val="28"/>
        </w:rPr>
        <w:t xml:space="preserve"> в музей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3042E0">
        <w:rPr>
          <w:rFonts w:ascii="Times New Roman" w:hAnsi="Times New Roman"/>
          <w:sz w:val="28"/>
          <w:szCs w:val="28"/>
        </w:rPr>
        <w:t>Крушильницької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2E0">
        <w:rPr>
          <w:rFonts w:ascii="Times New Roman" w:hAnsi="Times New Roman"/>
          <w:sz w:val="28"/>
          <w:szCs w:val="28"/>
        </w:rPr>
        <w:t>екскурсія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Підземелля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Львова», </w:t>
      </w:r>
      <w:proofErr w:type="spellStart"/>
      <w:r w:rsidRPr="003042E0">
        <w:rPr>
          <w:rFonts w:ascii="Times New Roman" w:hAnsi="Times New Roman"/>
          <w:sz w:val="28"/>
          <w:szCs w:val="28"/>
        </w:rPr>
        <w:t>екскурсія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42E0">
        <w:rPr>
          <w:rFonts w:ascii="Times New Roman" w:hAnsi="Times New Roman"/>
          <w:sz w:val="28"/>
          <w:szCs w:val="28"/>
        </w:rPr>
        <w:t>Львів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42E0">
        <w:rPr>
          <w:rFonts w:ascii="Times New Roman" w:hAnsi="Times New Roman"/>
          <w:sz w:val="28"/>
          <w:szCs w:val="28"/>
        </w:rPr>
        <w:t>ближче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неба», </w:t>
      </w:r>
      <w:proofErr w:type="spellStart"/>
      <w:r w:rsidRPr="003042E0">
        <w:rPr>
          <w:rFonts w:ascii="Times New Roman" w:hAnsi="Times New Roman"/>
          <w:sz w:val="28"/>
          <w:szCs w:val="28"/>
        </w:rPr>
        <w:t>екскурсія</w:t>
      </w:r>
      <w:proofErr w:type="spellEnd"/>
      <w:r w:rsidRPr="00304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042E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3042E0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їв</w:t>
      </w:r>
      <w:proofErr w:type="spellEnd"/>
      <w:r w:rsidRPr="003042E0">
        <w:rPr>
          <w:rFonts w:ascii="Times New Roman" w:hAnsi="Times New Roman"/>
          <w:sz w:val="28"/>
          <w:szCs w:val="28"/>
        </w:rPr>
        <w:t>).</w:t>
      </w:r>
    </w:p>
    <w:p w:rsidR="0061240F" w:rsidRPr="003042E0" w:rsidRDefault="0061240F" w:rsidP="002F49B9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42E0">
        <w:rPr>
          <w:rFonts w:eastAsia="Calibri"/>
          <w:sz w:val="28"/>
          <w:szCs w:val="28"/>
          <w:lang w:eastAsia="en-US"/>
        </w:rPr>
        <w:t xml:space="preserve">Учнівське самоврядування на чолі з педагогом-організатором працювало над </w:t>
      </w:r>
      <w:proofErr w:type="spellStart"/>
      <w:r w:rsidRPr="003042E0">
        <w:rPr>
          <w:rFonts w:eastAsia="Calibri"/>
          <w:sz w:val="28"/>
          <w:szCs w:val="28"/>
          <w:lang w:eastAsia="en-US"/>
        </w:rPr>
        <w:t>проє</w:t>
      </w:r>
      <w:r>
        <w:rPr>
          <w:rFonts w:eastAsia="Calibri"/>
          <w:sz w:val="28"/>
          <w:szCs w:val="28"/>
          <w:lang w:eastAsia="en-US"/>
        </w:rPr>
        <w:t>ктом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«Школа має талант».</w:t>
      </w:r>
      <w:r w:rsidRPr="003042E0">
        <w:rPr>
          <w:rFonts w:eastAsia="Calibri"/>
          <w:sz w:val="28"/>
          <w:szCs w:val="28"/>
          <w:lang w:eastAsia="en-US"/>
        </w:rPr>
        <w:t xml:space="preserve"> Метою </w:t>
      </w:r>
      <w:r>
        <w:rPr>
          <w:rFonts w:eastAsia="Calibri"/>
          <w:sz w:val="28"/>
          <w:szCs w:val="28"/>
          <w:lang w:eastAsia="en-US"/>
        </w:rPr>
        <w:t>роботи</w:t>
      </w:r>
      <w:r w:rsidRPr="003042E0">
        <w:rPr>
          <w:rFonts w:eastAsia="Calibri"/>
          <w:sz w:val="28"/>
          <w:szCs w:val="28"/>
          <w:lang w:eastAsia="en-US"/>
        </w:rPr>
        <w:t xml:space="preserve"> було підтримувати і розвивати таланти дітей, сприяти їх творчій самореалізації; підвищувати </w:t>
      </w:r>
      <w:r w:rsidRPr="003042E0">
        <w:rPr>
          <w:rFonts w:eastAsia="Calibri"/>
          <w:sz w:val="28"/>
          <w:szCs w:val="28"/>
          <w:lang w:eastAsia="en-US"/>
        </w:rPr>
        <w:lastRenderedPageBreak/>
        <w:t>художній і викон</w:t>
      </w:r>
      <w:r>
        <w:rPr>
          <w:rFonts w:eastAsia="Calibri"/>
          <w:sz w:val="28"/>
          <w:szCs w:val="28"/>
          <w:lang w:eastAsia="en-US"/>
        </w:rPr>
        <w:t>авський рівень учасників. Ще один</w:t>
      </w:r>
      <w:r w:rsidRPr="003042E0">
        <w:rPr>
          <w:rFonts w:eastAsia="Calibri"/>
          <w:sz w:val="28"/>
          <w:szCs w:val="28"/>
          <w:lang w:eastAsia="en-US"/>
        </w:rPr>
        <w:t xml:space="preserve"> важливий і корисни</w:t>
      </w:r>
      <w:r>
        <w:rPr>
          <w:rFonts w:eastAsia="Calibri"/>
          <w:sz w:val="28"/>
          <w:szCs w:val="28"/>
          <w:lang w:eastAsia="en-US"/>
        </w:rPr>
        <w:t>й</w:t>
      </w:r>
      <w:r w:rsidRPr="003042E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042E0">
        <w:rPr>
          <w:rFonts w:eastAsia="Calibri"/>
          <w:sz w:val="28"/>
          <w:szCs w:val="28"/>
          <w:lang w:eastAsia="en-US"/>
        </w:rPr>
        <w:t>проєкт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 w:rsidRPr="003042E0">
        <w:rPr>
          <w:rFonts w:eastAsia="Calibri"/>
          <w:sz w:val="28"/>
          <w:szCs w:val="28"/>
          <w:lang w:eastAsia="en-US"/>
        </w:rPr>
        <w:t xml:space="preserve"> над яким працювала учнівська молодь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3042E0">
        <w:rPr>
          <w:rFonts w:eastAsia="Calibri"/>
          <w:sz w:val="28"/>
          <w:szCs w:val="28"/>
          <w:lang w:eastAsia="en-US"/>
        </w:rPr>
        <w:t xml:space="preserve">«Сортування відходів». Головною ціллю </w:t>
      </w:r>
      <w:proofErr w:type="spellStart"/>
      <w:r w:rsidRPr="003042E0">
        <w:rPr>
          <w:rFonts w:eastAsia="Calibri"/>
          <w:sz w:val="28"/>
          <w:szCs w:val="28"/>
          <w:lang w:eastAsia="en-US"/>
        </w:rPr>
        <w:t>пр</w:t>
      </w:r>
      <w:r>
        <w:rPr>
          <w:rFonts w:eastAsia="Calibri"/>
          <w:sz w:val="28"/>
          <w:szCs w:val="28"/>
          <w:lang w:eastAsia="en-US"/>
        </w:rPr>
        <w:t>о</w:t>
      </w:r>
      <w:r w:rsidRPr="003042E0">
        <w:rPr>
          <w:rFonts w:eastAsia="Calibri"/>
          <w:sz w:val="28"/>
          <w:szCs w:val="28"/>
          <w:lang w:eastAsia="en-US"/>
        </w:rPr>
        <w:t>єкту</w:t>
      </w:r>
      <w:proofErr w:type="spellEnd"/>
      <w:r w:rsidRPr="003042E0">
        <w:rPr>
          <w:rFonts w:eastAsia="Calibri"/>
          <w:sz w:val="28"/>
          <w:szCs w:val="28"/>
          <w:lang w:eastAsia="en-US"/>
        </w:rPr>
        <w:t xml:space="preserve"> є змінити ставлення  людей до довкілля та зменшити кількість відходів на сміттєзвалищах шляхом їх сортування. Здобувачі освіти взяли активну участь у </w:t>
      </w:r>
      <w:proofErr w:type="spellStart"/>
      <w:r w:rsidRPr="003042E0">
        <w:rPr>
          <w:rFonts w:eastAsia="Calibri"/>
          <w:sz w:val="28"/>
          <w:szCs w:val="28"/>
          <w:lang w:eastAsia="en-US"/>
        </w:rPr>
        <w:t>проєкт</w:t>
      </w:r>
      <w:r>
        <w:rPr>
          <w:rFonts w:eastAsia="Calibri"/>
          <w:sz w:val="28"/>
          <w:szCs w:val="28"/>
          <w:lang w:eastAsia="en-US"/>
        </w:rPr>
        <w:t>і</w:t>
      </w:r>
      <w:proofErr w:type="spellEnd"/>
      <w:r w:rsidRPr="003042E0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3042E0">
        <w:rPr>
          <w:rFonts w:eastAsia="Calibri"/>
          <w:sz w:val="28"/>
          <w:szCs w:val="28"/>
          <w:lang w:eastAsia="en-US"/>
        </w:rPr>
        <w:t>Екосумка</w:t>
      </w:r>
      <w:proofErr w:type="spellEnd"/>
      <w:r w:rsidRPr="003042E0">
        <w:rPr>
          <w:rFonts w:eastAsia="Calibri"/>
          <w:sz w:val="28"/>
          <w:szCs w:val="28"/>
          <w:lang w:eastAsia="en-US"/>
        </w:rPr>
        <w:t>», де вони виготовляли, декорували і розмальовували сумки з тканини для повсякденн</w:t>
      </w:r>
      <w:r>
        <w:rPr>
          <w:rFonts w:eastAsia="Calibri"/>
          <w:sz w:val="28"/>
          <w:szCs w:val="28"/>
          <w:lang w:eastAsia="en-US"/>
        </w:rPr>
        <w:t>ого вжитку, п</w:t>
      </w:r>
      <w:r w:rsidRPr="003042E0">
        <w:rPr>
          <w:rFonts w:eastAsia="Calibri"/>
          <w:sz w:val="28"/>
          <w:szCs w:val="28"/>
          <w:lang w:eastAsia="en-US"/>
        </w:rPr>
        <w:t xml:space="preserve">опуляризуючи бережливе ставлення до природи і життя без поліетиленових пакетів. </w:t>
      </w:r>
    </w:p>
    <w:p w:rsidR="00EE6141" w:rsidRPr="0061240F" w:rsidRDefault="0061240F" w:rsidP="002F49B9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42E0">
        <w:rPr>
          <w:rFonts w:eastAsia="Calibri"/>
          <w:sz w:val="28"/>
          <w:szCs w:val="28"/>
          <w:lang w:eastAsia="en-US"/>
        </w:rPr>
        <w:t xml:space="preserve">       Під час карантину робота учнівського самоврядування здійснювалася дистанційного. Учні освітнього закладу взяли участь у </w:t>
      </w:r>
      <w:proofErr w:type="spellStart"/>
      <w:r w:rsidRPr="003042E0">
        <w:rPr>
          <w:rFonts w:eastAsia="Calibri"/>
          <w:sz w:val="28"/>
          <w:szCs w:val="28"/>
          <w:lang w:eastAsia="en-US"/>
        </w:rPr>
        <w:t>флешмобі</w:t>
      </w:r>
      <w:proofErr w:type="spellEnd"/>
      <w:r w:rsidRPr="003042E0">
        <w:rPr>
          <w:rFonts w:eastAsia="Calibri"/>
          <w:sz w:val="28"/>
          <w:szCs w:val="28"/>
          <w:lang w:eastAsia="en-US"/>
        </w:rPr>
        <w:t xml:space="preserve"> «Все буде добре!», підготу</w:t>
      </w:r>
      <w:r>
        <w:rPr>
          <w:rFonts w:eastAsia="Calibri"/>
          <w:sz w:val="28"/>
          <w:szCs w:val="28"/>
          <w:lang w:eastAsia="en-US"/>
        </w:rPr>
        <w:t>вали відео-</w:t>
      </w:r>
      <w:r w:rsidR="00094546">
        <w:rPr>
          <w:rFonts w:eastAsia="Calibri"/>
          <w:sz w:val="28"/>
          <w:szCs w:val="28"/>
          <w:lang w:eastAsia="en-US"/>
        </w:rPr>
        <w:t>привітання до Дня матері та Дня вишиванки,</w:t>
      </w:r>
      <w:r w:rsidRPr="003042E0">
        <w:rPr>
          <w:rFonts w:eastAsia="Calibri"/>
          <w:sz w:val="28"/>
          <w:szCs w:val="28"/>
          <w:lang w:eastAsia="en-US"/>
        </w:rPr>
        <w:t xml:space="preserve"> а також організували урочисте вітання школярам та вчителям з нагоди завершення навчального року.</w:t>
      </w:r>
    </w:p>
    <w:p w:rsid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</w:p>
    <w:p w:rsidR="00B63344" w:rsidRDefault="00B63344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Збереження і зміцнення здоров</w:t>
      </w:r>
      <w:r w:rsidRPr="007933AC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’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я учнів</w:t>
      </w:r>
    </w:p>
    <w:p w:rsidR="00B63344" w:rsidRDefault="00B63344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ab/>
        <w:t>Головним завдання навчального закладу є підтримка й поліпшення здоров</w:t>
      </w:r>
      <w:r w:rsidRPr="00B63344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’</w:t>
      </w:r>
      <w:r w:rsidR="000A028D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я учнів та вихованців НВК.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Предмет </w:t>
      </w:r>
      <w:r w:rsidR="000A028D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«О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снови здоров</w:t>
      </w:r>
      <w:r w:rsidRPr="00B63344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’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я» сприяє активному використанню учнями основних методів і засобів формування здорового способу життя, збереження та зміцнення фізичної, соціальної і духовних складових здоров</w:t>
      </w:r>
      <w:r w:rsidRPr="00B63344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’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я.</w:t>
      </w:r>
    </w:p>
    <w:p w:rsidR="00B63344" w:rsidRDefault="00611371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ab/>
        <w:t xml:space="preserve">Медичне обслуговування учнів здійснюється Амбулаторією </w:t>
      </w:r>
      <w:proofErr w:type="spellStart"/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с.Шляхтинці</w:t>
      </w:r>
      <w:proofErr w:type="spellEnd"/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.</w:t>
      </w:r>
    </w:p>
    <w:p w:rsidR="00980175" w:rsidRDefault="00980175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Для занять на </w:t>
      </w:r>
      <w:proofErr w:type="spellStart"/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уроках</w:t>
      </w:r>
      <w:proofErr w:type="spellEnd"/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фізичної культури школярі розподілені на групи згідно медичних довідок.</w:t>
      </w:r>
    </w:p>
    <w:p w:rsidR="00980175" w:rsidRDefault="00980175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Важливим аспектом збереження </w:t>
      </w:r>
      <w:proofErr w:type="spellStart"/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здоров</w:t>
      </w:r>
      <w:proofErr w:type="spellEnd"/>
      <w:r w:rsidRPr="00980175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’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я дітей є створення умов для раціонального харчування. У закладі є їд</w:t>
      </w:r>
      <w:r w:rsidR="00B645E6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альня, яка оснащена всім необхід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ним обладнанням. Всі учні НВК охоплені гарячим харчуванням. Безкоштовне харчування організоване для:</w:t>
      </w:r>
    </w:p>
    <w:p w:rsidR="00980175" w:rsidRDefault="00980175" w:rsidP="002F49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учнів 1-4 класів;</w:t>
      </w:r>
    </w:p>
    <w:p w:rsidR="00611371" w:rsidRDefault="00150BF8" w:rsidP="002F49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учнів пільгових категорій: дітей-інвалідів (</w:t>
      </w:r>
      <w:r w:rsidR="00980175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1 дитина);</w:t>
      </w:r>
    </w:p>
    <w:p w:rsidR="00980175" w:rsidRDefault="00980175" w:rsidP="002F49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дітей, батьки яких є учасниками антитерористичної операції на Сході України </w:t>
      </w:r>
      <w:r w:rsidR="00150BF8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та операції Об</w:t>
      </w:r>
      <w:r w:rsidR="00150BF8" w:rsidRPr="00150BF8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’</w:t>
      </w:r>
      <w:r w:rsidR="00150BF8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єднаних сил (2 учнів, 1 вихованець дошкільного підрозділу);</w:t>
      </w:r>
    </w:p>
    <w:p w:rsidR="00150BF8" w:rsidRDefault="00150BF8" w:rsidP="002F49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дітей із сімей, що перебувають у складних життєвих обставинах, які перебувають на обліку в територіальному центрі соціального обслуговування</w:t>
      </w:r>
      <w:r w:rsidR="007C7711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(надання соціальних послуг</w:t>
      </w:r>
      <w:r w:rsidR="00B645E6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) </w:t>
      </w:r>
      <w:proofErr w:type="spellStart"/>
      <w:r w:rsidR="00B645E6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Байковецької</w:t>
      </w:r>
      <w:proofErr w:type="spellEnd"/>
      <w:r w:rsidR="00B645E6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сільської ради (3</w:t>
      </w:r>
      <w:r w:rsidR="007C7711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учнів);</w:t>
      </w:r>
    </w:p>
    <w:p w:rsidR="007C7711" w:rsidRDefault="007C7711" w:rsidP="002F49B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дітей, потерпілих від Чорнобильської катастрофи (1 учень).</w:t>
      </w:r>
    </w:p>
    <w:p w:rsidR="0075508A" w:rsidRDefault="007C7711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Зменшено </w:t>
      </w:r>
      <w:r w:rsidR="0075508A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на 50 відсотків розмір плати за харчування дітей у дошкільному підрозділі для батьків, у сім</w:t>
      </w:r>
      <w:r w:rsidR="0075508A" w:rsidRPr="0075508A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’</w:t>
      </w:r>
      <w:r w:rsidR="0075508A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ях яких троє і більше дітей (6 </w:t>
      </w:r>
      <w:r w:rsidR="0075508A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lastRenderedPageBreak/>
        <w:t>вихованців).</w:t>
      </w:r>
    </w:p>
    <w:p w:rsidR="0075508A" w:rsidRPr="0075508A" w:rsidRDefault="003248CD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ab/>
      </w:r>
      <w:r w:rsidR="003A7671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Повчальними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оздоровчими заходами є проведення бесід з лікарями</w:t>
      </w:r>
      <w:r w:rsidR="003A7671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та медсестрами, перегляд відео про шкідливість паління, вживанн</w:t>
      </w:r>
      <w:r w:rsidR="00EF766A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я наркотичних речових, алкоголю, тренінги, круглі столи, вікторини тощо.</w:t>
      </w:r>
      <w:r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</w:t>
      </w:r>
      <w:r w:rsidR="00884B0C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Кожен класний керівник постійно проводить з учнями роботу оздоровчого характеру.</w:t>
      </w:r>
    </w:p>
    <w:p w:rsidR="00B63344" w:rsidRPr="00416CEF" w:rsidRDefault="00B63344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</w:pPr>
    </w:p>
    <w:p w:rsidR="00416CEF" w:rsidRP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b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ru-RU"/>
        </w:rPr>
        <w:t>Охорона праці</w:t>
      </w:r>
    </w:p>
    <w:p w:rsidR="00416CEF" w:rsidRP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Стан роботи з охорони праці, техніки безпеки, виробничої санітарії під час о</w:t>
      </w:r>
      <w:r w:rsidR="002F716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світнього процесу в </w:t>
      </w:r>
      <w:r w:rsidR="00550F4D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НВК</w:t>
      </w:r>
      <w:r w:rsidR="002F716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у 2019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-20</w:t>
      </w:r>
      <w:r w:rsidR="002F716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20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proofErr w:type="spellStart"/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н.р</w:t>
      </w:r>
      <w:proofErr w:type="spellEnd"/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. знаходи</w:t>
      </w:r>
      <w:r w:rsidR="00550F4D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вся під контролем адміністрації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.</w:t>
      </w:r>
    </w:p>
    <w:p w:rsidR="00416CEF" w:rsidRP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З метою організації роботи з охорони праці та забезпечення безпеки життєдіяльності учасників освітнього процесу було видано низку наказів, які стосуються попередження травматизму учнів та дорослих, протипожежної безпеки, створення системи охорони праці у школі. У наявності посадові інструкції та інструкції з охорони праці для всіх працівників, журнали реєстрації інструктажів, обліку дитячого та дорослого травматизму, пожеж тощо.</w:t>
      </w:r>
    </w:p>
    <w:p w:rsidR="00416CEF" w:rsidRPr="00E869BB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Відповідно до Типового положення про порядок проведення навчання і перевірки знань з питань охорони праці (наказ Державного комітету України з нагляду за охороною праці від 26 січня 2005 року № 15, наказ від 30.01.2017  № 140 «Про внесення змін до наказу Державного комітету України з нагляду за охороною праці від 26 січня 2005 року № 15»)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 (наказ Міністерства освіти і науки України від 18 квітня 2006 року № 304, наказ від 14.12.2017 р. № 1512/31380 «Про внесення змін до наказу Міністерства освіти і науки України від 18 квітня 2006 року № 304), проводилось навчання працівників НВК з питань охорони праці, техніки безпеки, пожежної безпеки тощо. Відпрацьована програма вступного та первинного інструктажів з охорони праці для працівників та учнів школи.</w:t>
      </w:r>
      <w:r w:rsid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Також у 2019 році директором та заступником директора пройдено </w:t>
      </w:r>
      <w:r w:rsidR="00E869BB" w:rsidRP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навчання з питань охорони праці в Тернопільськ</w:t>
      </w:r>
      <w:r w:rsid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ому національному</w:t>
      </w:r>
      <w:r w:rsidR="0088540F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технічн</w:t>
      </w:r>
      <w:r w:rsid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ому</w:t>
      </w:r>
      <w:r w:rsidR="00E869BB" w:rsidRP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університет</w:t>
      </w:r>
      <w:r w:rsid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>і</w:t>
      </w:r>
      <w:r w:rsidR="00E869BB" w:rsidRPr="00E869BB">
        <w:rPr>
          <w:rFonts w:ascii="Times New Roman CYR" w:eastAsia="SimSun" w:hAnsi="Times New Roman CYR" w:cs="Times New Roman CYR"/>
          <w:bCs/>
          <w:sz w:val="28"/>
          <w:szCs w:val="28"/>
          <w:lang w:val="uk-UA" w:eastAsia="ru-RU"/>
        </w:rPr>
        <w:t xml:space="preserve"> імені Івана Пулюя.</w:t>
      </w:r>
    </w:p>
    <w:p w:rsidR="00416CEF" w:rsidRP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Робота з охорони праці та безпеки життєдіяльності в </w:t>
      </w:r>
      <w:r w:rsidR="00E869BB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закладі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велась відповідно до: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статей 43, 50 Конституції України;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Закону України «Про освіту», стаття 26;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кодексу законів про працю України, статті 2, 10, 13;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Закону України «Про охорону праці», статті 6, 7, 10, 15, 19, 25;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lastRenderedPageBreak/>
        <w:t>наказів МОН України 26.12.2017  № 1669 «Про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освіти»</w:t>
      </w:r>
    </w:p>
    <w:p w:rsidR="00416CEF" w:rsidRP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Були видані накази про організацію роботи з охорони праці, заповнені акти-дозволи на проведення занять у кабінетах, акт перевірки готовності школи на 201</w:t>
      </w:r>
      <w:r w:rsidR="00E869BB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9-2020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навчальний рік, проведено перевірку контурів захисного заземлення, опору ізо</w:t>
      </w:r>
      <w:r w:rsidR="005A7AFD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ляції електропроводу. У </w:t>
      </w:r>
      <w:r w:rsidR="00B8798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приміщенні</w:t>
      </w:r>
      <w:r w:rsidR="00937A9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закладу</w:t>
      </w:r>
      <w:r w:rsidR="00B8798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знаходя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ться план</w:t>
      </w:r>
      <w:r w:rsidR="00B8798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и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евакуації на випадок пожежі або інших стихійних лих.</w:t>
      </w:r>
    </w:p>
    <w:p w:rsidR="00416CEF" w:rsidRDefault="00416CEF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Питання з безпеки життєдіяльності учнів</w:t>
      </w:r>
      <w:r w:rsidR="00937A95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та вихованців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під час канікул,</w:t>
      </w:r>
      <w:r w:rsidR="00E869BB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у побуті й громадських місцях, на вулиці тощо обговорювались на батьківських зборах.</w:t>
      </w:r>
    </w:p>
    <w:p w:rsidR="00E869BB" w:rsidRPr="00416CEF" w:rsidRDefault="00937A95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Були проведені</w:t>
      </w:r>
      <w:r w:rsidR="00E869BB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інструктажі також перед початком дистанційного навчання в умовах карантинних обмежень,  а також в онлайн-формі протягом періоду дистанційного навчання.</w:t>
      </w:r>
    </w:p>
    <w:p w:rsidR="005E072C" w:rsidRDefault="00E869BB" w:rsidP="002F49B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5"/>
        <w:rPr>
          <w:rFonts w:ascii="Times New Roman CYR" w:eastAsiaTheme="majorEastAsia" w:hAnsi="Times New Roman CYR" w:cs="Times New Roman CYR"/>
          <w:iCs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День цивільного захисту 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у 2019-2020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., у зв’язку з карантином, відбувся дистанційно, шляхом залучення учнів до повторення алгорит</w:t>
      </w:r>
      <w:r w:rsidR="005E072C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мів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дій у різних ситуаціях, перегляду відео, виконання пізнавальних онлайн-завдань тощо. </w:t>
      </w:r>
      <w:r w:rsidR="00416CEF"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Метою заходу було сприяти формуванню в дітей комплексу навиків і вмінь діяти індивідуально та колективно у будь-</w:t>
      </w: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яких екстремальних та надзвичайних ситуаціях.  </w:t>
      </w:r>
    </w:p>
    <w:p w:rsidR="00416CEF" w:rsidRPr="00416CEF" w:rsidRDefault="00416CEF" w:rsidP="002F49B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5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Theme="majorEastAsia" w:hAnsi="Times New Roman CYR" w:cs="Times New Roman CYR"/>
          <w:iCs/>
          <w:sz w:val="28"/>
          <w:szCs w:val="28"/>
          <w:lang w:val="uk-UA" w:eastAsia="ru-RU"/>
        </w:rPr>
        <w:t>На 1 верес</w:t>
      </w:r>
      <w:r w:rsidR="005E072C">
        <w:rPr>
          <w:rFonts w:ascii="Times New Roman CYR" w:eastAsiaTheme="majorEastAsia" w:hAnsi="Times New Roman CYR" w:cs="Times New Roman CYR"/>
          <w:iCs/>
          <w:sz w:val="28"/>
          <w:szCs w:val="28"/>
          <w:lang w:val="uk-UA" w:eastAsia="ru-RU"/>
        </w:rPr>
        <w:t>ня 2019</w:t>
      </w:r>
      <w:r w:rsidRPr="00416CEF">
        <w:rPr>
          <w:rFonts w:ascii="Times New Roman CYR" w:eastAsiaTheme="majorEastAsia" w:hAnsi="Times New Roman CYR" w:cs="Times New Roman CYR"/>
          <w:iCs/>
          <w:sz w:val="28"/>
          <w:szCs w:val="28"/>
          <w:lang w:val="uk-UA" w:eastAsia="ru-RU"/>
        </w:rPr>
        <w:t xml:space="preserve"> року всі педагогічні працівники надали медичні книжки з дозволом на роботу.</w:t>
      </w:r>
    </w:p>
    <w:p w:rsidR="00416CEF" w:rsidRPr="00416CEF" w:rsidRDefault="005E072C" w:rsidP="002F4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В 2020– 2021</w:t>
      </w:r>
      <w:r w:rsidR="00416CEF"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навчальному році усім працівникам НВК потрібно: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суворо дотримуватися вимог законів України «Про охорону праці», «Про дорожній рух», «Про пожежну безпеку», Положення про організацію роботи з охорони праці та безпеки життєдіяльності учасників освітнього процесу в установах і закладах освіти»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постійно залучати фахівців та спільно з ними проводити з учнями 1-9 класів, їх батьками роз’яснювальну, просвітницьку роботу, заходи з профілактики захворювань та дитячого травматизму в </w:t>
      </w:r>
      <w:r w:rsidR="00BD730A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освітньому</w:t>
      </w: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 xml:space="preserve"> процесі та в побуті,  бесіди про дотримання правил безпеки при поводженні неповнолітніх з вибухонебезпечними предметними засобами, тематичні заняття з питань профілактики отруєнь грибами, деякими рослинами тощо;</w:t>
      </w:r>
    </w:p>
    <w:p w:rsidR="00416CEF" w:rsidRPr="00416CEF" w:rsidRDefault="00416CEF" w:rsidP="002F49B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</w:pPr>
      <w:r w:rsidRPr="00416CEF">
        <w:rPr>
          <w:rFonts w:ascii="Times New Roman CYR" w:eastAsia="SimSun" w:hAnsi="Times New Roman CYR" w:cs="Times New Roman CYR"/>
          <w:sz w:val="28"/>
          <w:szCs w:val="28"/>
          <w:lang w:val="uk-UA" w:eastAsia="ru-RU"/>
        </w:rPr>
        <w:t>посилити профілактичну роботу щодо попередження дитячого травматизму.</w:t>
      </w:r>
    </w:p>
    <w:p w:rsidR="003210C5" w:rsidRPr="003210C5" w:rsidRDefault="003210C5" w:rsidP="002F49B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C4" w:rsidRPr="002716C4" w:rsidRDefault="002716C4" w:rsidP="002F49B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16C4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Матеріально-технічна</w:t>
      </w:r>
      <w:proofErr w:type="spellEnd"/>
      <w:r w:rsidRPr="002716C4">
        <w:rPr>
          <w:rFonts w:ascii="Times New Roman" w:hAnsi="Times New Roman" w:cs="Times New Roman"/>
          <w:b/>
          <w:bCs/>
          <w:sz w:val="28"/>
          <w:szCs w:val="28"/>
        </w:rPr>
        <w:t xml:space="preserve"> база та </w:t>
      </w:r>
      <w:proofErr w:type="spellStart"/>
      <w:r w:rsidRPr="002716C4">
        <w:rPr>
          <w:rFonts w:ascii="Times New Roman" w:hAnsi="Times New Roman" w:cs="Times New Roman"/>
          <w:b/>
          <w:bCs/>
          <w:sz w:val="28"/>
          <w:szCs w:val="28"/>
        </w:rPr>
        <w:t>фінансове</w:t>
      </w:r>
      <w:proofErr w:type="spellEnd"/>
      <w:r w:rsidRPr="00271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6C4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271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16C4" w:rsidRP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</w:rPr>
        <w:lastRenderedPageBreak/>
        <w:t xml:space="preserve">Школа 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в приміщенні разом з дошкільним підрозділом НВК, а також з відділом освіти </w:t>
      </w:r>
      <w:proofErr w:type="spellStart"/>
      <w:r w:rsidRPr="002716C4">
        <w:rPr>
          <w:rFonts w:ascii="Times New Roman" w:hAnsi="Times New Roman" w:cs="Times New Roman"/>
          <w:sz w:val="28"/>
          <w:szCs w:val="28"/>
          <w:lang w:val="uk-UA"/>
        </w:rPr>
        <w:t>Байковецької</w:t>
      </w:r>
      <w:proofErr w:type="spellEnd"/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Функціонують кабінети інформатики, фізики, хімії-біології, майстерня та спортзал.</w:t>
      </w:r>
    </w:p>
    <w:p w:rsidR="002716C4" w:rsidRPr="002716C4" w:rsidRDefault="007529ED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навчальному процесі задіяно 5 комп’ютерів, 2 мультимедійні комплекси.</w:t>
      </w:r>
    </w:p>
    <w:p w:rsidR="002716C4" w:rsidRP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>Фінансово-господарська діяльність школи здійснюється на основі кошторису, джерелами формування  якого є кошти місцевого бюджету.</w:t>
      </w:r>
    </w:p>
    <w:p w:rsidR="002716C4" w:rsidRDefault="002716C4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sz w:val="28"/>
          <w:szCs w:val="28"/>
          <w:lang w:val="uk-UA"/>
        </w:rPr>
        <w:t>Завдяк</w:t>
      </w:r>
      <w:r w:rsidR="00B81626">
        <w:rPr>
          <w:rFonts w:ascii="Times New Roman" w:hAnsi="Times New Roman" w:cs="Times New Roman"/>
          <w:sz w:val="28"/>
          <w:szCs w:val="28"/>
          <w:lang w:val="uk-UA"/>
        </w:rPr>
        <w:t xml:space="preserve">и фінансовій підтримці </w:t>
      </w:r>
      <w:r w:rsidR="00A37CBC">
        <w:rPr>
          <w:rFonts w:ascii="Times New Roman" w:hAnsi="Times New Roman" w:cs="Times New Roman"/>
          <w:sz w:val="28"/>
          <w:szCs w:val="28"/>
          <w:lang w:val="uk-UA"/>
        </w:rPr>
        <w:t>облашто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класну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кімн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ату</w:t>
      </w:r>
      <w:r w:rsidR="00B81626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1-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го класу. У 2019</w:t>
      </w:r>
      <w:r w:rsidR="009B6894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6C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.  школа отримала 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комп’ютер для адміністрації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16CF">
        <w:rPr>
          <w:rFonts w:ascii="Times New Roman" w:hAnsi="Times New Roman" w:cs="Times New Roman"/>
          <w:sz w:val="28"/>
          <w:szCs w:val="28"/>
          <w:lang w:val="uk-UA"/>
        </w:rPr>
        <w:t xml:space="preserve">класні 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>дошки та світильники для навчальних кабінетів</w:t>
      </w:r>
      <w:r w:rsidRPr="002716C4">
        <w:rPr>
          <w:rFonts w:ascii="Times New Roman" w:hAnsi="Times New Roman" w:cs="Times New Roman"/>
          <w:sz w:val="28"/>
          <w:szCs w:val="28"/>
          <w:lang w:val="uk-UA"/>
        </w:rPr>
        <w:t>, господарські речі. Також профінансовано матеріали для ремонту класних</w:t>
      </w:r>
      <w:r w:rsidR="007529ED">
        <w:rPr>
          <w:rFonts w:ascii="Times New Roman" w:hAnsi="Times New Roman" w:cs="Times New Roman"/>
          <w:sz w:val="28"/>
          <w:szCs w:val="28"/>
          <w:lang w:val="uk-UA"/>
        </w:rPr>
        <w:t xml:space="preserve"> кімнат та навчальних ка</w:t>
      </w:r>
      <w:r w:rsidR="00177112">
        <w:rPr>
          <w:rFonts w:ascii="Times New Roman" w:hAnsi="Times New Roman" w:cs="Times New Roman"/>
          <w:sz w:val="28"/>
          <w:szCs w:val="28"/>
          <w:lang w:val="uk-UA"/>
        </w:rPr>
        <w:t>бінетів, дошкільного підрозділу, прокладено інтернет-мережу.</w:t>
      </w:r>
    </w:p>
    <w:p w:rsidR="00FB7A5C" w:rsidRDefault="00FB7A5C" w:rsidP="002F4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C4" w:rsidRPr="002716C4" w:rsidRDefault="002716C4" w:rsidP="002F49B9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16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Першочергові </w:t>
      </w:r>
      <w:r w:rsidR="00F84A2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="00F569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НВК на 2020</w:t>
      </w:r>
      <w:r w:rsidR="009B6894">
        <w:rPr>
          <w:rFonts w:ascii="Times New Roman" w:hAnsi="Times New Roman" w:cs="Times New Roman"/>
          <w:b/>
          <w:bCs/>
          <w:sz w:val="28"/>
          <w:szCs w:val="28"/>
          <w:lang w:val="uk-UA"/>
        </w:rPr>
        <w:t>-20</w:t>
      </w:r>
      <w:r w:rsidR="00F569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9B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D1F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рік:</w:t>
      </w:r>
    </w:p>
    <w:p w:rsidR="002716C4" w:rsidRDefault="00BD1F87" w:rsidP="002F49B9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569B9" w:rsidRPr="00F569B9">
        <w:rPr>
          <w:rFonts w:ascii="Times New Roman" w:hAnsi="Times New Roman" w:cs="Times New Roman"/>
          <w:sz w:val="28"/>
          <w:szCs w:val="28"/>
          <w:lang w:val="uk-UA"/>
        </w:rPr>
        <w:t>постійне та послідовне підвищення якості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4A2F" w:rsidRPr="00BD1F87" w:rsidRDefault="00BD1F87" w:rsidP="002F49B9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D1F8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родовження роботи над </w:t>
      </w:r>
      <w:r w:rsidR="004357A9">
        <w:rPr>
          <w:rFonts w:ascii="Times New Roman" w:hAnsi="Times New Roman" w:cs="Times New Roman"/>
          <w:sz w:val="28"/>
          <w:szCs w:val="28"/>
          <w:lang w:val="uk-UA"/>
        </w:rPr>
        <w:t>єдиною науково-методичною темою закладу;</w:t>
      </w:r>
    </w:p>
    <w:p w:rsidR="00F84A2F" w:rsidRPr="002716C4" w:rsidRDefault="00F84A2F" w:rsidP="002F49B9">
      <w:pPr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вивчення і творче використання нормативних, програмно-методичних документів;</w:t>
      </w:r>
    </w:p>
    <w:p w:rsidR="00F84A2F" w:rsidRPr="002716C4" w:rsidRDefault="00F84A2F" w:rsidP="002F49B9">
      <w:pPr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активне впровадження та використання досягнень і рекомендацій психолого-педагогічної науки;</w:t>
      </w:r>
    </w:p>
    <w:p w:rsidR="00F84A2F" w:rsidRPr="002716C4" w:rsidRDefault="00F84A2F" w:rsidP="002F49B9">
      <w:pPr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діагностика і прогнозування результатів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освітнього</w:t>
      </w: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процесу;</w:t>
      </w:r>
    </w:p>
    <w:p w:rsidR="00F84A2F" w:rsidRDefault="00F84A2F" w:rsidP="002F49B9">
      <w:pPr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стимулювання ініціативи та творчості членів педагогічного колективу й активізація його діяльності у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освітній</w:t>
      </w: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процес сучасних </w:t>
      </w:r>
      <w:proofErr w:type="spellStart"/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форм, видів, засобів і нов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ітніх</w:t>
      </w:r>
      <w:r w:rsidRPr="002716C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технологій;</w:t>
      </w:r>
    </w:p>
    <w:p w:rsidR="00BD1F87" w:rsidRPr="00BD1F87" w:rsidRDefault="0004534A" w:rsidP="002F49B9">
      <w:pPr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207D6" w:rsidRPr="002716C4">
        <w:rPr>
          <w:rFonts w:ascii="Times New Roman" w:hAnsi="Times New Roman" w:cs="Times New Roman"/>
          <w:sz w:val="28"/>
          <w:szCs w:val="28"/>
          <w:lang w:val="uk-UA"/>
        </w:rPr>
        <w:t>абезпеч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207D6"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ості участі</w:t>
      </w:r>
      <w:r w:rsidR="00B207D6"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B207D6" w:rsidRPr="002716C4">
        <w:rPr>
          <w:rFonts w:ascii="Times New Roman" w:hAnsi="Times New Roman" w:cs="Times New Roman"/>
          <w:sz w:val="28"/>
          <w:szCs w:val="28"/>
          <w:lang w:val="uk-UA"/>
        </w:rPr>
        <w:t xml:space="preserve"> у конкурсах професійної майстерності р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ізного рівня;</w:t>
      </w:r>
    </w:p>
    <w:p w:rsidR="00081D32" w:rsidRDefault="005F1D89" w:rsidP="002F49B9">
      <w:pPr>
        <w:pStyle w:val="a3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формування в учнів предметних та життєвих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;</w:t>
      </w:r>
    </w:p>
    <w:p w:rsidR="002F49B9" w:rsidRPr="00BD1F87" w:rsidRDefault="002F49B9" w:rsidP="002F49B9">
      <w:pPr>
        <w:pStyle w:val="a3"/>
        <w:numPr>
          <w:ilvl w:val="0"/>
          <w:numId w:val="3"/>
        </w:numPr>
        <w:tabs>
          <w:tab w:val="left" w:pos="142"/>
          <w:tab w:val="left" w:pos="567"/>
        </w:tabs>
        <w:spacing w:after="0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сприяння створенню та популяризації гуртків;</w:t>
      </w:r>
    </w:p>
    <w:p w:rsidR="002F49B9" w:rsidRPr="002F49B9" w:rsidRDefault="00F84A2F" w:rsidP="002F49B9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>ідвищ</w:t>
      </w:r>
      <w:r>
        <w:rPr>
          <w:rFonts w:ascii="Times New Roman" w:hAnsi="Times New Roman" w:cs="Times New Roman"/>
          <w:sz w:val="28"/>
          <w:szCs w:val="28"/>
          <w:lang w:val="uk-UA"/>
        </w:rPr>
        <w:t>ення результативності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 xml:space="preserve"> участі в пр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едметних олімпіадах і конкурсах;</w:t>
      </w:r>
    </w:p>
    <w:p w:rsidR="00F84A2F" w:rsidRPr="00BD1F87" w:rsidRDefault="00F84A2F" w:rsidP="002F49B9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>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підтримки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 xml:space="preserve"> і педагогічн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  супроводу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 xml:space="preserve"> дітей з особливими здібностями;</w:t>
      </w:r>
    </w:p>
    <w:p w:rsidR="00F84A2F" w:rsidRPr="00BD1F87" w:rsidRDefault="00F84A2F" w:rsidP="002F49B9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наступно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 xml:space="preserve"> в роботі 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дошкільного підрозділу та школи;</w:t>
      </w:r>
    </w:p>
    <w:p w:rsidR="002716C4" w:rsidRDefault="00F84A2F" w:rsidP="002F49B9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3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безумовного</w:t>
      </w:r>
      <w:r w:rsidR="002716C4" w:rsidRPr="00F84A2F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всіх норм законодавства із захисту дітей пільгових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</w:t>
      </w:r>
      <w:r w:rsidR="00B207D6">
        <w:rPr>
          <w:rFonts w:ascii="Times New Roman" w:hAnsi="Times New Roman" w:cs="Times New Roman"/>
          <w:sz w:val="28"/>
          <w:szCs w:val="28"/>
          <w:lang w:val="uk-UA"/>
        </w:rPr>
        <w:t>орій та інших здобувачів освіти;</w:t>
      </w:r>
      <w:r w:rsidR="005F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694" w:rsidRPr="00DC3694" w:rsidRDefault="00B207D6" w:rsidP="00DC3694">
      <w:pPr>
        <w:pStyle w:val="a3"/>
        <w:numPr>
          <w:ilvl w:val="0"/>
          <w:numId w:val="3"/>
        </w:numPr>
        <w:tabs>
          <w:tab w:val="left" w:pos="142"/>
          <w:tab w:val="left" w:pos="36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569B9" w:rsidRPr="00B207D6">
        <w:rPr>
          <w:rFonts w:ascii="Times New Roman" w:hAnsi="Times New Roman" w:cs="Times New Roman"/>
          <w:sz w:val="28"/>
          <w:szCs w:val="28"/>
          <w:lang w:val="uk-UA"/>
        </w:rPr>
        <w:t>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ація системної роботи</w:t>
      </w:r>
      <w:r w:rsidR="00F569B9" w:rsidRPr="00B207D6">
        <w:rPr>
          <w:rFonts w:ascii="Times New Roman" w:hAnsi="Times New Roman" w:cs="Times New Roman"/>
          <w:sz w:val="28"/>
          <w:szCs w:val="28"/>
          <w:lang w:val="uk-UA"/>
        </w:rPr>
        <w:t> з протидії насильс</w:t>
      </w:r>
      <w:r>
        <w:rPr>
          <w:rFonts w:ascii="Times New Roman" w:hAnsi="Times New Roman" w:cs="Times New Roman"/>
          <w:sz w:val="28"/>
          <w:szCs w:val="28"/>
          <w:lang w:val="uk-UA"/>
        </w:rPr>
        <w:t>тва та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в закладі освіти;</w:t>
      </w:r>
    </w:p>
    <w:p w:rsidR="002716C4" w:rsidRPr="00B207D6" w:rsidRDefault="00B207D6" w:rsidP="002F49B9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16C4" w:rsidRPr="00B207D6">
        <w:rPr>
          <w:rFonts w:ascii="Times New Roman" w:hAnsi="Times New Roman" w:cs="Times New Roman"/>
          <w:sz w:val="28"/>
          <w:szCs w:val="28"/>
          <w:lang w:val="uk-UA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поповнення матеріально-технічної</w:t>
      </w:r>
      <w:r w:rsidR="002716C4" w:rsidRPr="00B207D6">
        <w:rPr>
          <w:rFonts w:ascii="Times New Roman" w:hAnsi="Times New Roman" w:cs="Times New Roman"/>
          <w:sz w:val="28"/>
          <w:szCs w:val="28"/>
          <w:lang w:val="uk-UA"/>
        </w:rPr>
        <w:t xml:space="preserve">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закладу.</w:t>
      </w:r>
    </w:p>
    <w:p w:rsidR="00996945" w:rsidRDefault="00B207D6" w:rsidP="002F49B9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сприяння активній участі </w:t>
      </w:r>
      <w:r w:rsidR="00996945">
        <w:rPr>
          <w:rFonts w:ascii="Times New Roman" w:hAnsi="Times New Roman" w:cs="Times New Roman"/>
          <w:sz w:val="28"/>
          <w:szCs w:val="28"/>
          <w:lang w:val="uk-UA"/>
        </w:rPr>
        <w:t>у вс</w:t>
      </w:r>
      <w:r w:rsidR="00751748">
        <w:rPr>
          <w:rFonts w:ascii="Times New Roman" w:hAnsi="Times New Roman" w:cs="Times New Roman"/>
          <w:sz w:val="28"/>
          <w:szCs w:val="28"/>
          <w:lang w:val="uk-UA"/>
        </w:rPr>
        <w:t xml:space="preserve">еукраїнських та міжнародних </w:t>
      </w:r>
      <w:proofErr w:type="spellStart"/>
      <w:r w:rsidR="00751748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96945">
        <w:rPr>
          <w:rFonts w:ascii="Times New Roman" w:hAnsi="Times New Roman" w:cs="Times New Roman"/>
          <w:sz w:val="28"/>
          <w:szCs w:val="28"/>
          <w:lang w:val="uk-UA"/>
        </w:rPr>
        <w:t>ктах</w:t>
      </w:r>
      <w:proofErr w:type="spellEnd"/>
      <w:r w:rsidR="00996945">
        <w:rPr>
          <w:rFonts w:ascii="Times New Roman" w:hAnsi="Times New Roman" w:cs="Times New Roman"/>
          <w:sz w:val="28"/>
          <w:szCs w:val="28"/>
          <w:lang w:val="uk-UA"/>
        </w:rPr>
        <w:t>, конкурсах, Ґрандах.</w:t>
      </w:r>
    </w:p>
    <w:p w:rsidR="00DF24C6" w:rsidRDefault="00DF24C6" w:rsidP="002F49B9">
      <w:pPr>
        <w:tabs>
          <w:tab w:val="left" w:pos="142"/>
        </w:tabs>
        <w:spacing w:after="0"/>
        <w:ind w:firstLine="567"/>
        <w:rPr>
          <w:lang w:val="uk-UA"/>
        </w:rPr>
      </w:pPr>
    </w:p>
    <w:p w:rsidR="00DF24C6" w:rsidRDefault="00DF24C6" w:rsidP="002F49B9">
      <w:pPr>
        <w:tabs>
          <w:tab w:val="left" w:pos="142"/>
        </w:tabs>
        <w:spacing w:after="0"/>
        <w:ind w:firstLine="567"/>
        <w:rPr>
          <w:lang w:val="uk-UA"/>
        </w:rPr>
      </w:pPr>
    </w:p>
    <w:p w:rsidR="00DF24C6" w:rsidRPr="00DF24C6" w:rsidRDefault="00DF24C6" w:rsidP="002F49B9">
      <w:pPr>
        <w:spacing w:after="0"/>
        <w:ind w:firstLine="567"/>
        <w:rPr>
          <w:lang w:val="uk-UA"/>
        </w:rPr>
      </w:pPr>
    </w:p>
    <w:sectPr w:rsidR="00DF24C6" w:rsidRPr="00DF24C6" w:rsidSect="0037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FCECD6"/>
    <w:lvl w:ilvl="0">
      <w:numFmt w:val="bullet"/>
      <w:lvlText w:val="*"/>
      <w:lvlJc w:val="left"/>
    </w:lvl>
  </w:abstractNum>
  <w:abstractNum w:abstractNumId="1" w15:restartNumberingAfterBreak="0">
    <w:nsid w:val="013F7057"/>
    <w:multiLevelType w:val="hybridMultilevel"/>
    <w:tmpl w:val="20886AE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0031E"/>
    <w:multiLevelType w:val="singleLevel"/>
    <w:tmpl w:val="CAB4D46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0B2A6F00"/>
    <w:multiLevelType w:val="hybridMultilevel"/>
    <w:tmpl w:val="3000D8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1CB5"/>
    <w:multiLevelType w:val="hybridMultilevel"/>
    <w:tmpl w:val="04D8190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897C27"/>
    <w:multiLevelType w:val="hybridMultilevel"/>
    <w:tmpl w:val="1D34D8E0"/>
    <w:lvl w:ilvl="0" w:tplc="AC06D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3123"/>
    <w:multiLevelType w:val="hybridMultilevel"/>
    <w:tmpl w:val="F0881732"/>
    <w:lvl w:ilvl="0" w:tplc="56B25BD2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B90963"/>
    <w:multiLevelType w:val="hybridMultilevel"/>
    <w:tmpl w:val="B88E96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7C9D"/>
    <w:multiLevelType w:val="hybridMultilevel"/>
    <w:tmpl w:val="F0EE65D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500ED0"/>
    <w:multiLevelType w:val="singleLevel"/>
    <w:tmpl w:val="CAB4D46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39342E95"/>
    <w:multiLevelType w:val="hybridMultilevel"/>
    <w:tmpl w:val="99B2BCB4"/>
    <w:lvl w:ilvl="0" w:tplc="A7FCEC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EF90624"/>
    <w:multiLevelType w:val="multilevel"/>
    <w:tmpl w:val="CF966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DB7A6F"/>
    <w:multiLevelType w:val="multilevel"/>
    <w:tmpl w:val="0F441C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9804"/>
        </w:tabs>
        <w:ind w:left="9804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524"/>
        </w:tabs>
        <w:ind w:left="1052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244"/>
        </w:tabs>
        <w:ind w:left="1124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964"/>
        </w:tabs>
        <w:ind w:left="1196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2684"/>
        </w:tabs>
        <w:ind w:left="126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404"/>
        </w:tabs>
        <w:ind w:left="134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4124"/>
        </w:tabs>
        <w:ind w:left="1412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4844"/>
        </w:tabs>
        <w:ind w:left="14844" w:hanging="360"/>
      </w:pPr>
      <w:rPr>
        <w:rFonts w:cs="Times New Roman"/>
      </w:rPr>
    </w:lvl>
  </w:abstractNum>
  <w:abstractNum w:abstractNumId="13" w15:restartNumberingAfterBreak="0">
    <w:nsid w:val="41092E3A"/>
    <w:multiLevelType w:val="hybridMultilevel"/>
    <w:tmpl w:val="5FA4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ACF"/>
    <w:multiLevelType w:val="hybridMultilevel"/>
    <w:tmpl w:val="B69A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E4DCE">
      <w:numFmt w:val="bullet"/>
      <w:lvlText w:val="•"/>
      <w:lvlJc w:val="left"/>
      <w:pPr>
        <w:ind w:left="1815" w:hanging="735"/>
      </w:pPr>
      <w:rPr>
        <w:rFonts w:ascii="Times New Roman" w:eastAsia="Courier New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06D6E"/>
    <w:multiLevelType w:val="hybridMultilevel"/>
    <w:tmpl w:val="D08075BC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DCC1510"/>
    <w:multiLevelType w:val="hybridMultilevel"/>
    <w:tmpl w:val="EA7E914A"/>
    <w:lvl w:ilvl="0" w:tplc="09A2EB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6394D"/>
    <w:multiLevelType w:val="hybridMultilevel"/>
    <w:tmpl w:val="D744F74C"/>
    <w:lvl w:ilvl="0" w:tplc="87AC73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41ED6"/>
    <w:multiLevelType w:val="multilevel"/>
    <w:tmpl w:val="93A256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9" w15:restartNumberingAfterBreak="0">
    <w:nsid w:val="65094B32"/>
    <w:multiLevelType w:val="hybridMultilevel"/>
    <w:tmpl w:val="12D4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6F9A"/>
    <w:multiLevelType w:val="hybridMultilevel"/>
    <w:tmpl w:val="BE22B3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B17"/>
    <w:multiLevelType w:val="multilevel"/>
    <w:tmpl w:val="2D9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9F3078"/>
    <w:multiLevelType w:val="hybridMultilevel"/>
    <w:tmpl w:val="67F458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31CF8"/>
    <w:multiLevelType w:val="hybridMultilevel"/>
    <w:tmpl w:val="1F882E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D4C"/>
    <w:multiLevelType w:val="hybridMultilevel"/>
    <w:tmpl w:val="ECC859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11"/>
  </w:num>
  <w:num w:numId="10">
    <w:abstractNumId w:val="20"/>
  </w:num>
  <w:num w:numId="11">
    <w:abstractNumId w:val="1"/>
  </w:num>
  <w:num w:numId="12">
    <w:abstractNumId w:val="16"/>
  </w:num>
  <w:num w:numId="13">
    <w:abstractNumId w:val="4"/>
  </w:num>
  <w:num w:numId="14">
    <w:abstractNumId w:val="15"/>
  </w:num>
  <w:num w:numId="15">
    <w:abstractNumId w:val="24"/>
  </w:num>
  <w:num w:numId="16">
    <w:abstractNumId w:val="3"/>
  </w:num>
  <w:num w:numId="17">
    <w:abstractNumId w:val="22"/>
  </w:num>
  <w:num w:numId="18">
    <w:abstractNumId w:val="23"/>
  </w:num>
  <w:num w:numId="19">
    <w:abstractNumId w:val="8"/>
  </w:num>
  <w:num w:numId="20">
    <w:abstractNumId w:val="7"/>
  </w:num>
  <w:num w:numId="21">
    <w:abstractNumId w:val="14"/>
  </w:num>
  <w:num w:numId="22">
    <w:abstractNumId w:val="19"/>
  </w:num>
  <w:num w:numId="23">
    <w:abstractNumId w:val="6"/>
  </w:num>
  <w:num w:numId="24">
    <w:abstractNumId w:val="18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60"/>
    <w:rsid w:val="0004534A"/>
    <w:rsid w:val="00046A00"/>
    <w:rsid w:val="0006599B"/>
    <w:rsid w:val="00081D32"/>
    <w:rsid w:val="00094546"/>
    <w:rsid w:val="000A028D"/>
    <w:rsid w:val="000A038F"/>
    <w:rsid w:val="000C2550"/>
    <w:rsid w:val="001036E0"/>
    <w:rsid w:val="00124D14"/>
    <w:rsid w:val="00145D8A"/>
    <w:rsid w:val="00150BF8"/>
    <w:rsid w:val="00163E31"/>
    <w:rsid w:val="001711CE"/>
    <w:rsid w:val="00177112"/>
    <w:rsid w:val="0021164F"/>
    <w:rsid w:val="0022413D"/>
    <w:rsid w:val="00242E2F"/>
    <w:rsid w:val="0024689A"/>
    <w:rsid w:val="00256451"/>
    <w:rsid w:val="00264E37"/>
    <w:rsid w:val="002716C4"/>
    <w:rsid w:val="00271EF7"/>
    <w:rsid w:val="0027799A"/>
    <w:rsid w:val="002E6210"/>
    <w:rsid w:val="002F49B9"/>
    <w:rsid w:val="002F7165"/>
    <w:rsid w:val="003028F6"/>
    <w:rsid w:val="003044E5"/>
    <w:rsid w:val="003210C5"/>
    <w:rsid w:val="00321F34"/>
    <w:rsid w:val="003248CD"/>
    <w:rsid w:val="00324F92"/>
    <w:rsid w:val="003775A6"/>
    <w:rsid w:val="00390E1C"/>
    <w:rsid w:val="003A7671"/>
    <w:rsid w:val="003A7E8C"/>
    <w:rsid w:val="003E68A7"/>
    <w:rsid w:val="003E6B19"/>
    <w:rsid w:val="004011BE"/>
    <w:rsid w:val="004041BE"/>
    <w:rsid w:val="00416CEF"/>
    <w:rsid w:val="00417084"/>
    <w:rsid w:val="0042304E"/>
    <w:rsid w:val="0043547A"/>
    <w:rsid w:val="004357A9"/>
    <w:rsid w:val="00475754"/>
    <w:rsid w:val="004824D4"/>
    <w:rsid w:val="00486755"/>
    <w:rsid w:val="004B5E18"/>
    <w:rsid w:val="004E0C34"/>
    <w:rsid w:val="00504BC9"/>
    <w:rsid w:val="00505952"/>
    <w:rsid w:val="00550F4D"/>
    <w:rsid w:val="00567799"/>
    <w:rsid w:val="00577ACC"/>
    <w:rsid w:val="005A7AFD"/>
    <w:rsid w:val="005B0DFF"/>
    <w:rsid w:val="005D1D1E"/>
    <w:rsid w:val="005E072C"/>
    <w:rsid w:val="005E522E"/>
    <w:rsid w:val="005F1D89"/>
    <w:rsid w:val="0060452F"/>
    <w:rsid w:val="00607AD0"/>
    <w:rsid w:val="00611371"/>
    <w:rsid w:val="0061240F"/>
    <w:rsid w:val="006208AB"/>
    <w:rsid w:val="00623C22"/>
    <w:rsid w:val="00634B9D"/>
    <w:rsid w:val="0063588D"/>
    <w:rsid w:val="00636DE8"/>
    <w:rsid w:val="00640811"/>
    <w:rsid w:val="0066334E"/>
    <w:rsid w:val="006B6BB4"/>
    <w:rsid w:val="006E3D5A"/>
    <w:rsid w:val="006F4A27"/>
    <w:rsid w:val="00700125"/>
    <w:rsid w:val="00717F57"/>
    <w:rsid w:val="007309AD"/>
    <w:rsid w:val="00732F98"/>
    <w:rsid w:val="00751748"/>
    <w:rsid w:val="007529ED"/>
    <w:rsid w:val="0075508A"/>
    <w:rsid w:val="007933AC"/>
    <w:rsid w:val="007C35A4"/>
    <w:rsid w:val="007C7711"/>
    <w:rsid w:val="007C7D1D"/>
    <w:rsid w:val="007E2159"/>
    <w:rsid w:val="007E4A37"/>
    <w:rsid w:val="007E4AC1"/>
    <w:rsid w:val="007F65AB"/>
    <w:rsid w:val="008155C9"/>
    <w:rsid w:val="00816B6F"/>
    <w:rsid w:val="008752A6"/>
    <w:rsid w:val="00884B0C"/>
    <w:rsid w:val="0088540F"/>
    <w:rsid w:val="00890A2C"/>
    <w:rsid w:val="008D372A"/>
    <w:rsid w:val="008D6A34"/>
    <w:rsid w:val="008E130C"/>
    <w:rsid w:val="008E771F"/>
    <w:rsid w:val="00937A95"/>
    <w:rsid w:val="00964C71"/>
    <w:rsid w:val="0096628D"/>
    <w:rsid w:val="0097667D"/>
    <w:rsid w:val="00980175"/>
    <w:rsid w:val="00996945"/>
    <w:rsid w:val="009B28F7"/>
    <w:rsid w:val="009B6894"/>
    <w:rsid w:val="009C7C95"/>
    <w:rsid w:val="009E0683"/>
    <w:rsid w:val="00A03075"/>
    <w:rsid w:val="00A16C20"/>
    <w:rsid w:val="00A30948"/>
    <w:rsid w:val="00A3172C"/>
    <w:rsid w:val="00A37CBC"/>
    <w:rsid w:val="00A5353E"/>
    <w:rsid w:val="00AB514E"/>
    <w:rsid w:val="00AC1B95"/>
    <w:rsid w:val="00AC2855"/>
    <w:rsid w:val="00B04506"/>
    <w:rsid w:val="00B06021"/>
    <w:rsid w:val="00B13FC1"/>
    <w:rsid w:val="00B207D6"/>
    <w:rsid w:val="00B529EC"/>
    <w:rsid w:val="00B63344"/>
    <w:rsid w:val="00B645E6"/>
    <w:rsid w:val="00B6482F"/>
    <w:rsid w:val="00B65C47"/>
    <w:rsid w:val="00B81626"/>
    <w:rsid w:val="00B87985"/>
    <w:rsid w:val="00B9590C"/>
    <w:rsid w:val="00BA18D8"/>
    <w:rsid w:val="00BC7687"/>
    <w:rsid w:val="00BD04ED"/>
    <w:rsid w:val="00BD1F87"/>
    <w:rsid w:val="00BD6BD1"/>
    <w:rsid w:val="00BD730A"/>
    <w:rsid w:val="00BD7AC4"/>
    <w:rsid w:val="00C102BE"/>
    <w:rsid w:val="00C1476E"/>
    <w:rsid w:val="00C2325C"/>
    <w:rsid w:val="00C316CF"/>
    <w:rsid w:val="00C37573"/>
    <w:rsid w:val="00C37BE0"/>
    <w:rsid w:val="00C517BE"/>
    <w:rsid w:val="00C52544"/>
    <w:rsid w:val="00C6118C"/>
    <w:rsid w:val="00C633F6"/>
    <w:rsid w:val="00C704C6"/>
    <w:rsid w:val="00CA78E4"/>
    <w:rsid w:val="00CD7F1E"/>
    <w:rsid w:val="00CE089C"/>
    <w:rsid w:val="00D04F2D"/>
    <w:rsid w:val="00D16B9B"/>
    <w:rsid w:val="00D21E37"/>
    <w:rsid w:val="00D66F48"/>
    <w:rsid w:val="00D9073C"/>
    <w:rsid w:val="00D91B71"/>
    <w:rsid w:val="00DA43C5"/>
    <w:rsid w:val="00DC0290"/>
    <w:rsid w:val="00DC344F"/>
    <w:rsid w:val="00DC3694"/>
    <w:rsid w:val="00DF24C6"/>
    <w:rsid w:val="00DF5D66"/>
    <w:rsid w:val="00E452D5"/>
    <w:rsid w:val="00E62E06"/>
    <w:rsid w:val="00E869BB"/>
    <w:rsid w:val="00ED5E13"/>
    <w:rsid w:val="00EE6141"/>
    <w:rsid w:val="00EF766A"/>
    <w:rsid w:val="00F000C9"/>
    <w:rsid w:val="00F34155"/>
    <w:rsid w:val="00F50020"/>
    <w:rsid w:val="00F569B9"/>
    <w:rsid w:val="00F645AB"/>
    <w:rsid w:val="00F84060"/>
    <w:rsid w:val="00F84A2F"/>
    <w:rsid w:val="00F90CF8"/>
    <w:rsid w:val="00F95727"/>
    <w:rsid w:val="00FB08C2"/>
    <w:rsid w:val="00FB7A5C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F4F3"/>
  <w15:docId w15:val="{062B59ED-E734-4B01-A38A-F894440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character" w:styleId="a4">
    <w:name w:val="Strong"/>
    <w:uiPriority w:val="99"/>
    <w:qFormat/>
    <w:rsid w:val="00C52544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C5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15">
    <w:name w:val="Font Style115"/>
    <w:uiPriority w:val="99"/>
    <w:rsid w:val="00C52544"/>
    <w:rPr>
      <w:rFonts w:ascii="Times New Roman" w:hAnsi="Times New Roman" w:cs="Times New Roman"/>
      <w:sz w:val="26"/>
      <w:szCs w:val="26"/>
    </w:rPr>
  </w:style>
  <w:style w:type="character" w:styleId="a6">
    <w:name w:val="Emphasis"/>
    <w:basedOn w:val="a0"/>
    <w:uiPriority w:val="20"/>
    <w:qFormat/>
    <w:rsid w:val="00F56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87C5-CCB1-49B7-B8B6-028E0E82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Лавренюк</dc:creator>
  <cp:lastModifiedBy>Admin</cp:lastModifiedBy>
  <cp:revision>136</cp:revision>
  <dcterms:created xsi:type="dcterms:W3CDTF">2020-06-11T09:23:00Z</dcterms:created>
  <dcterms:modified xsi:type="dcterms:W3CDTF">2020-06-15T12:09:00Z</dcterms:modified>
</cp:coreProperties>
</file>