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3A" w:rsidRPr="001E627B" w:rsidRDefault="005C7D3A">
      <w:pPr>
        <w:rPr>
          <w:rFonts w:ascii="Times New Roman" w:hAnsi="Times New Roman"/>
          <w:b/>
          <w:sz w:val="28"/>
          <w:szCs w:val="28"/>
          <w:lang w:val="uk-UA"/>
        </w:rPr>
      </w:pPr>
      <w:r w:rsidRPr="001E627B">
        <w:rPr>
          <w:rFonts w:ascii="Times New Roman" w:hAnsi="Times New Roman"/>
          <w:b/>
          <w:sz w:val="28"/>
          <w:szCs w:val="28"/>
          <w:lang w:val="uk-UA"/>
        </w:rPr>
        <w:t xml:space="preserve">Тема. Реформація та її </w:t>
      </w:r>
      <w:r>
        <w:rPr>
          <w:rFonts w:ascii="Times New Roman" w:hAnsi="Times New Roman"/>
          <w:b/>
          <w:sz w:val="28"/>
          <w:szCs w:val="28"/>
          <w:lang w:val="uk-UA"/>
        </w:rPr>
        <w:t>поширення в країнах Західної Європи</w:t>
      </w:r>
    </w:p>
    <w:p w:rsidR="005C7D3A" w:rsidRDefault="005C7D3A">
      <w:pPr>
        <w:rPr>
          <w:rFonts w:ascii="Times New Roman" w:hAnsi="Times New Roman"/>
          <w:sz w:val="28"/>
          <w:szCs w:val="28"/>
          <w:lang w:val="uk-UA"/>
        </w:rPr>
      </w:pPr>
      <w:r w:rsidRPr="001E627B">
        <w:rPr>
          <w:rFonts w:ascii="Times New Roman" w:hAnsi="Times New Roman"/>
          <w:b/>
          <w:sz w:val="28"/>
          <w:szCs w:val="28"/>
          <w:lang w:val="uk-UA"/>
        </w:rPr>
        <w:t>Мета:</w:t>
      </w:r>
      <w:r>
        <w:rPr>
          <w:rFonts w:ascii="Times New Roman" w:hAnsi="Times New Roman"/>
          <w:sz w:val="28"/>
          <w:szCs w:val="28"/>
          <w:lang w:val="uk-UA"/>
        </w:rPr>
        <w:t xml:space="preserve"> визначити особливості суспільно-політичного руху країн Західної та Центральної Європи , визначати роль особи в історії; розвивати вміння пошуково-дослідницької роботи, аналізу історичного джерела, висловлювати власну думку; виховувати толерантне ставлення до різних поглядів та людей з іншими релігійними переконаннями.</w:t>
      </w:r>
    </w:p>
    <w:p w:rsidR="005C7D3A" w:rsidRDefault="005C7D3A">
      <w:pPr>
        <w:rPr>
          <w:rFonts w:ascii="Times New Roman" w:hAnsi="Times New Roman"/>
          <w:sz w:val="28"/>
          <w:szCs w:val="28"/>
          <w:lang w:val="uk-UA"/>
        </w:rPr>
      </w:pPr>
      <w:r w:rsidRPr="001E627B">
        <w:rPr>
          <w:rFonts w:ascii="Times New Roman" w:hAnsi="Times New Roman"/>
          <w:b/>
          <w:sz w:val="28"/>
          <w:szCs w:val="28"/>
          <w:lang w:val="uk-UA"/>
        </w:rPr>
        <w:t>Тип уроку:</w:t>
      </w:r>
      <w:r>
        <w:rPr>
          <w:rFonts w:ascii="Times New Roman" w:hAnsi="Times New Roman"/>
          <w:sz w:val="28"/>
          <w:szCs w:val="28"/>
          <w:lang w:val="uk-UA"/>
        </w:rPr>
        <w:t xml:space="preserve"> вивчення нового матеріалу</w:t>
      </w:r>
    </w:p>
    <w:p w:rsidR="005C7D3A" w:rsidRDefault="005C7D3A">
      <w:pPr>
        <w:rPr>
          <w:rFonts w:ascii="Times New Roman" w:hAnsi="Times New Roman"/>
          <w:sz w:val="28"/>
          <w:szCs w:val="28"/>
          <w:lang w:val="uk-UA"/>
        </w:rPr>
      </w:pPr>
      <w:r w:rsidRPr="001E627B">
        <w:rPr>
          <w:rFonts w:ascii="Times New Roman" w:hAnsi="Times New Roman"/>
          <w:b/>
          <w:sz w:val="28"/>
          <w:szCs w:val="28"/>
          <w:lang w:val="uk-UA"/>
        </w:rPr>
        <w:t>Обладнання:</w:t>
      </w:r>
      <w:r>
        <w:rPr>
          <w:rFonts w:ascii="Times New Roman" w:hAnsi="Times New Roman"/>
          <w:sz w:val="28"/>
          <w:szCs w:val="28"/>
          <w:lang w:val="uk-UA"/>
        </w:rPr>
        <w:t xml:space="preserve"> підручник, атлас, роздатковий та ілюстративний матеріал</w:t>
      </w:r>
    </w:p>
    <w:p w:rsidR="005C7D3A" w:rsidRDefault="005C7D3A">
      <w:pPr>
        <w:rPr>
          <w:rFonts w:ascii="Times New Roman" w:hAnsi="Times New Roman"/>
          <w:sz w:val="28"/>
          <w:szCs w:val="28"/>
          <w:lang w:val="uk-UA"/>
        </w:rPr>
      </w:pPr>
      <w:r w:rsidRPr="001E627B">
        <w:rPr>
          <w:rFonts w:ascii="Times New Roman" w:hAnsi="Times New Roman"/>
          <w:b/>
          <w:sz w:val="28"/>
          <w:szCs w:val="28"/>
          <w:lang w:val="uk-UA"/>
        </w:rPr>
        <w:t>Основні поняття та терміни:</w:t>
      </w:r>
      <w:r>
        <w:rPr>
          <w:rFonts w:ascii="Times New Roman" w:hAnsi="Times New Roman"/>
          <w:sz w:val="28"/>
          <w:szCs w:val="28"/>
          <w:lang w:val="uk-UA"/>
        </w:rPr>
        <w:t xml:space="preserve"> Реформація, курфюрсти, «95 тез»,                 «12 статей», лютеранство, кальвінізм.</w:t>
      </w:r>
    </w:p>
    <w:p w:rsidR="005C7D3A" w:rsidRPr="001E627B" w:rsidRDefault="005C7D3A">
      <w:pPr>
        <w:rPr>
          <w:rFonts w:ascii="Times New Roman" w:hAnsi="Times New Roman"/>
          <w:b/>
          <w:sz w:val="28"/>
          <w:szCs w:val="28"/>
          <w:lang w:val="uk-UA"/>
        </w:rPr>
      </w:pPr>
      <w:r w:rsidRPr="001E627B">
        <w:rPr>
          <w:rFonts w:ascii="Times New Roman" w:hAnsi="Times New Roman"/>
          <w:b/>
          <w:sz w:val="28"/>
          <w:szCs w:val="28"/>
          <w:lang w:val="uk-UA"/>
        </w:rPr>
        <w:t xml:space="preserve">Основні події: </w:t>
      </w:r>
    </w:p>
    <w:p w:rsidR="005C7D3A" w:rsidRDefault="005C7D3A">
      <w:pPr>
        <w:rPr>
          <w:rFonts w:ascii="Times New Roman" w:hAnsi="Times New Roman"/>
          <w:sz w:val="28"/>
          <w:szCs w:val="28"/>
          <w:lang w:val="uk-UA"/>
        </w:rPr>
      </w:pPr>
      <w:r>
        <w:rPr>
          <w:rFonts w:ascii="Times New Roman" w:hAnsi="Times New Roman"/>
          <w:sz w:val="28"/>
          <w:szCs w:val="28"/>
          <w:lang w:val="uk-UA"/>
        </w:rPr>
        <w:t xml:space="preserve">1517 р. – поширення Реформації в Німеччині; </w:t>
      </w:r>
    </w:p>
    <w:p w:rsidR="005C7D3A" w:rsidRDefault="005C7D3A">
      <w:pPr>
        <w:rPr>
          <w:rFonts w:ascii="Times New Roman" w:hAnsi="Times New Roman"/>
          <w:sz w:val="28"/>
          <w:szCs w:val="28"/>
          <w:lang w:val="uk-UA"/>
        </w:rPr>
      </w:pPr>
      <w:r>
        <w:rPr>
          <w:rFonts w:ascii="Times New Roman" w:hAnsi="Times New Roman"/>
          <w:sz w:val="28"/>
          <w:szCs w:val="28"/>
          <w:lang w:val="uk-UA"/>
        </w:rPr>
        <w:t>1524-1526 рр. – Селянська війна;</w:t>
      </w:r>
    </w:p>
    <w:p w:rsidR="005C7D3A" w:rsidRDefault="005C7D3A">
      <w:pPr>
        <w:rPr>
          <w:rFonts w:ascii="Times New Roman" w:hAnsi="Times New Roman"/>
          <w:sz w:val="28"/>
          <w:szCs w:val="28"/>
          <w:lang w:val="uk-UA"/>
        </w:rPr>
      </w:pPr>
      <w:r>
        <w:rPr>
          <w:rFonts w:ascii="Times New Roman" w:hAnsi="Times New Roman"/>
          <w:sz w:val="28"/>
          <w:szCs w:val="28"/>
          <w:lang w:val="uk-UA"/>
        </w:rPr>
        <w:t>1555 р. – Аугсбургзький релігійний мир.</w:t>
      </w:r>
    </w:p>
    <w:p w:rsidR="005C7D3A" w:rsidRPr="007308D5" w:rsidRDefault="005C7D3A" w:rsidP="007308D5">
      <w:pPr>
        <w:jc w:val="both"/>
        <w:rPr>
          <w:rFonts w:ascii="Times New Roman" w:hAnsi="Times New Roman"/>
          <w:b/>
          <w:sz w:val="28"/>
          <w:szCs w:val="28"/>
        </w:rPr>
      </w:pPr>
      <w:r w:rsidRPr="007308D5">
        <w:rPr>
          <w:rFonts w:ascii="Times New Roman" w:hAnsi="Times New Roman"/>
          <w:b/>
          <w:sz w:val="28"/>
          <w:szCs w:val="28"/>
        </w:rPr>
        <w:t>Очікувані результати</w:t>
      </w:r>
    </w:p>
    <w:p w:rsidR="005C7D3A" w:rsidRPr="007308D5" w:rsidRDefault="005C7D3A" w:rsidP="007308D5">
      <w:pPr>
        <w:jc w:val="both"/>
        <w:rPr>
          <w:rFonts w:ascii="Times New Roman" w:hAnsi="Times New Roman"/>
          <w:sz w:val="28"/>
          <w:szCs w:val="28"/>
        </w:rPr>
      </w:pPr>
      <w:r w:rsidRPr="007308D5">
        <w:rPr>
          <w:rFonts w:ascii="Times New Roman" w:hAnsi="Times New Roman"/>
          <w:sz w:val="28"/>
          <w:szCs w:val="28"/>
        </w:rPr>
        <w:t>Після цього уроку учні зможуть:</w:t>
      </w:r>
    </w:p>
    <w:p w:rsidR="005C7D3A" w:rsidRPr="007308D5" w:rsidRDefault="005C7D3A" w:rsidP="007308D5">
      <w:pPr>
        <w:pStyle w:val="ListParagraph"/>
        <w:numPr>
          <w:ilvl w:val="0"/>
          <w:numId w:val="3"/>
        </w:numPr>
        <w:spacing w:after="0" w:line="240" w:lineRule="auto"/>
        <w:jc w:val="both"/>
        <w:rPr>
          <w:rFonts w:ascii="Times New Roman" w:hAnsi="Times New Roman"/>
          <w:sz w:val="28"/>
          <w:szCs w:val="28"/>
        </w:rPr>
      </w:pPr>
      <w:r w:rsidRPr="007308D5">
        <w:rPr>
          <w:rFonts w:ascii="Times New Roman" w:hAnsi="Times New Roman"/>
          <w:sz w:val="28"/>
          <w:szCs w:val="28"/>
        </w:rPr>
        <w:t>називати час Реформації, імена видатних постатей періоду;</w:t>
      </w:r>
    </w:p>
    <w:p w:rsidR="005C7D3A" w:rsidRPr="007308D5" w:rsidRDefault="005C7D3A" w:rsidP="007308D5">
      <w:pPr>
        <w:pStyle w:val="ListParagraph"/>
        <w:numPr>
          <w:ilvl w:val="0"/>
          <w:numId w:val="3"/>
        </w:numPr>
        <w:spacing w:after="0" w:line="240" w:lineRule="auto"/>
        <w:jc w:val="both"/>
        <w:rPr>
          <w:rFonts w:ascii="Times New Roman" w:hAnsi="Times New Roman"/>
          <w:sz w:val="28"/>
          <w:szCs w:val="28"/>
        </w:rPr>
      </w:pPr>
      <w:r w:rsidRPr="007308D5">
        <w:rPr>
          <w:rFonts w:ascii="Times New Roman" w:hAnsi="Times New Roman"/>
          <w:sz w:val="28"/>
          <w:szCs w:val="28"/>
        </w:rPr>
        <w:t>показувати на карті основні західноєвропейські держави, регіони поширення протестантських церков;</w:t>
      </w:r>
    </w:p>
    <w:p w:rsidR="005C7D3A" w:rsidRPr="007308D5" w:rsidRDefault="005C7D3A" w:rsidP="007308D5">
      <w:pPr>
        <w:pStyle w:val="ListParagraph"/>
        <w:numPr>
          <w:ilvl w:val="0"/>
          <w:numId w:val="3"/>
        </w:numPr>
        <w:spacing w:after="0" w:line="240" w:lineRule="auto"/>
        <w:jc w:val="both"/>
        <w:rPr>
          <w:rFonts w:ascii="Times New Roman" w:hAnsi="Times New Roman"/>
          <w:sz w:val="28"/>
          <w:szCs w:val="28"/>
        </w:rPr>
      </w:pPr>
      <w:r w:rsidRPr="007308D5">
        <w:rPr>
          <w:rFonts w:ascii="Times New Roman" w:hAnsi="Times New Roman"/>
          <w:sz w:val="28"/>
          <w:szCs w:val="28"/>
        </w:rPr>
        <w:t>пояснювати значення термінів та понять;</w:t>
      </w:r>
    </w:p>
    <w:p w:rsidR="005C7D3A" w:rsidRPr="007308D5" w:rsidRDefault="005C7D3A" w:rsidP="007308D5">
      <w:pPr>
        <w:pStyle w:val="ListParagraph"/>
        <w:numPr>
          <w:ilvl w:val="0"/>
          <w:numId w:val="3"/>
        </w:numPr>
        <w:spacing w:after="0" w:line="240" w:lineRule="auto"/>
        <w:jc w:val="both"/>
        <w:rPr>
          <w:rFonts w:ascii="Times New Roman" w:hAnsi="Times New Roman"/>
          <w:sz w:val="28"/>
          <w:szCs w:val="28"/>
        </w:rPr>
      </w:pPr>
      <w:r w:rsidRPr="007308D5">
        <w:rPr>
          <w:rFonts w:ascii="Times New Roman" w:hAnsi="Times New Roman"/>
          <w:sz w:val="28"/>
          <w:szCs w:val="28"/>
        </w:rPr>
        <w:t>порівнювати протестантські течії.</w:t>
      </w:r>
    </w:p>
    <w:p w:rsidR="005C7D3A" w:rsidRDefault="005C7D3A">
      <w:pPr>
        <w:rPr>
          <w:rFonts w:ascii="Times New Roman" w:hAnsi="Times New Roman"/>
          <w:sz w:val="28"/>
          <w:szCs w:val="28"/>
          <w:lang w:val="uk-UA"/>
        </w:rPr>
      </w:pPr>
    </w:p>
    <w:p w:rsidR="005C7D3A" w:rsidRDefault="005C7D3A">
      <w:pPr>
        <w:rPr>
          <w:rFonts w:ascii="Times New Roman" w:hAnsi="Times New Roman"/>
          <w:sz w:val="28"/>
          <w:szCs w:val="28"/>
          <w:lang w:val="uk-UA"/>
        </w:rPr>
      </w:pPr>
      <w:r>
        <w:rPr>
          <w:rFonts w:ascii="Times New Roman" w:hAnsi="Times New Roman"/>
          <w:sz w:val="28"/>
          <w:szCs w:val="28"/>
          <w:lang w:val="uk-UA"/>
        </w:rPr>
        <w:t xml:space="preserve">                                     Хід роботи</w:t>
      </w:r>
    </w:p>
    <w:p w:rsidR="005C7D3A" w:rsidRPr="007308D5" w:rsidRDefault="005C7D3A" w:rsidP="001D6196">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 xml:space="preserve">    І.</w:t>
      </w:r>
      <w:r w:rsidRPr="007308D5">
        <w:rPr>
          <w:rFonts w:ascii="Times New Roman" w:hAnsi="Times New Roman"/>
          <w:b/>
          <w:sz w:val="28"/>
          <w:szCs w:val="28"/>
          <w:lang w:val="uk-UA"/>
        </w:rPr>
        <w:t>Організація навчальної діяльності</w:t>
      </w:r>
    </w:p>
    <w:p w:rsidR="005C7D3A" w:rsidRDefault="005C7D3A" w:rsidP="001D6196">
      <w:pPr>
        <w:shd w:val="clear" w:color="auto" w:fill="FFFFFF"/>
        <w:spacing w:line="240" w:lineRule="auto"/>
        <w:ind w:left="249"/>
        <w:rPr>
          <w:rFonts w:ascii="Times New Roman" w:hAnsi="Times New Roman"/>
          <w:b/>
          <w:sz w:val="28"/>
          <w:szCs w:val="28"/>
          <w:lang w:val="uk-UA"/>
        </w:rPr>
      </w:pPr>
      <w:r>
        <w:rPr>
          <w:rFonts w:ascii="Times New Roman" w:hAnsi="Times New Roman"/>
          <w:b/>
          <w:sz w:val="28"/>
          <w:szCs w:val="28"/>
          <w:lang w:val="uk-UA"/>
        </w:rPr>
        <w:t xml:space="preserve">ІІ. Актуалізація  опорних знань. </w:t>
      </w:r>
    </w:p>
    <w:p w:rsidR="005C7D3A" w:rsidRPr="00C72D48" w:rsidRDefault="005C7D3A" w:rsidP="001D6196">
      <w:pPr>
        <w:pStyle w:val="ListParagraph"/>
        <w:spacing w:line="240" w:lineRule="auto"/>
        <w:ind w:left="0"/>
        <w:jc w:val="both"/>
        <w:rPr>
          <w:rFonts w:ascii="Times New Roman" w:hAnsi="Times New Roman"/>
          <w:b/>
          <w:sz w:val="28"/>
          <w:szCs w:val="28"/>
          <w:lang w:val="uk-UA"/>
        </w:rPr>
      </w:pPr>
      <w:r w:rsidRPr="00C72D48">
        <w:rPr>
          <w:rFonts w:ascii="Times New Roman" w:hAnsi="Times New Roman"/>
          <w:b/>
          <w:sz w:val="28"/>
          <w:szCs w:val="28"/>
          <w:lang w:val="uk-UA"/>
        </w:rPr>
        <w:t>Вправа «Незакінчене речення…»</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sidRPr="00C72D48">
        <w:rPr>
          <w:rFonts w:ascii="Times New Roman" w:hAnsi="Times New Roman"/>
          <w:sz w:val="28"/>
          <w:szCs w:val="28"/>
          <w:lang w:val="uk-UA"/>
        </w:rPr>
        <w:t>Відродження – це…</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Pr>
          <w:rFonts w:ascii="Times New Roman" w:hAnsi="Times New Roman"/>
          <w:sz w:val="28"/>
          <w:szCs w:val="28"/>
          <w:lang w:val="uk-UA"/>
        </w:rPr>
        <w:t>Найвизначнішими представниками Італійського Відродження були …</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Pr>
          <w:rFonts w:ascii="Times New Roman" w:hAnsi="Times New Roman"/>
          <w:sz w:val="28"/>
          <w:szCs w:val="28"/>
          <w:lang w:val="uk-UA"/>
        </w:rPr>
        <w:t>Одним із найвідоміших творів Леонардо да Вінчі був…</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Pr>
          <w:rFonts w:ascii="Times New Roman" w:hAnsi="Times New Roman"/>
          <w:sz w:val="28"/>
          <w:szCs w:val="28"/>
          <w:lang w:val="uk-UA"/>
        </w:rPr>
        <w:t>Найвизначнішими представниками Північного Відродження були…</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Pr>
          <w:rFonts w:ascii="Times New Roman" w:hAnsi="Times New Roman"/>
          <w:sz w:val="28"/>
          <w:szCs w:val="28"/>
          <w:lang w:val="uk-UA"/>
        </w:rPr>
        <w:t>Автором відомої серії гравюр «Апокаліпсис» є…</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sidRPr="00C72D48">
        <w:rPr>
          <w:rFonts w:ascii="Times New Roman" w:hAnsi="Times New Roman"/>
          <w:sz w:val="28"/>
          <w:szCs w:val="28"/>
          <w:lang w:val="uk-UA"/>
        </w:rPr>
        <w:t>Ренесанс виявився найяскравіше в таких галузях культури – …</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sidRPr="00C72D48">
        <w:rPr>
          <w:rFonts w:ascii="Times New Roman" w:hAnsi="Times New Roman"/>
          <w:sz w:val="28"/>
          <w:szCs w:val="28"/>
          <w:lang w:val="uk-UA"/>
        </w:rPr>
        <w:t>Гуманізм – це…</w:t>
      </w:r>
    </w:p>
    <w:p w:rsidR="005C7D3A" w:rsidRPr="00C72D48" w:rsidRDefault="005C7D3A" w:rsidP="00C72D48">
      <w:pPr>
        <w:pStyle w:val="ListParagraph"/>
        <w:numPr>
          <w:ilvl w:val="0"/>
          <w:numId w:val="2"/>
        </w:numPr>
        <w:spacing w:line="276" w:lineRule="auto"/>
        <w:jc w:val="both"/>
        <w:rPr>
          <w:rFonts w:ascii="Times New Roman" w:hAnsi="Times New Roman"/>
          <w:b/>
          <w:sz w:val="28"/>
          <w:szCs w:val="28"/>
          <w:lang w:val="uk-UA"/>
        </w:rPr>
      </w:pPr>
      <w:r w:rsidRPr="00C72D48">
        <w:rPr>
          <w:rFonts w:ascii="Times New Roman" w:hAnsi="Times New Roman"/>
          <w:sz w:val="28"/>
          <w:szCs w:val="28"/>
          <w:lang w:val="uk-UA"/>
        </w:rPr>
        <w:t xml:space="preserve">Відродження називають новим відкриттям світу та людини, оскільки…  </w:t>
      </w:r>
    </w:p>
    <w:p w:rsidR="005C7D3A" w:rsidRDefault="005C7D3A" w:rsidP="001D6196">
      <w:pPr>
        <w:spacing w:line="240" w:lineRule="auto"/>
        <w:jc w:val="both"/>
        <w:rPr>
          <w:rFonts w:ascii="Times New Roman" w:hAnsi="Times New Roman"/>
          <w:b/>
          <w:sz w:val="28"/>
          <w:szCs w:val="28"/>
          <w:lang w:val="uk-UA"/>
        </w:rPr>
      </w:pPr>
      <w:r>
        <w:rPr>
          <w:rFonts w:ascii="Times New Roman" w:hAnsi="Times New Roman"/>
          <w:b/>
          <w:sz w:val="28"/>
          <w:szCs w:val="28"/>
          <w:lang w:val="uk-UA"/>
        </w:rPr>
        <w:t xml:space="preserve">     ІІІ. Мотивація навчальної діяльності. Повідомлення теми та мети уроку.</w:t>
      </w:r>
    </w:p>
    <w:p w:rsidR="005C7D3A" w:rsidRDefault="005C7D3A" w:rsidP="001D6196">
      <w:pPr>
        <w:spacing w:line="240" w:lineRule="auto"/>
        <w:jc w:val="both"/>
        <w:rPr>
          <w:rFonts w:ascii="Times New Roman" w:hAnsi="Times New Roman"/>
          <w:sz w:val="28"/>
          <w:szCs w:val="28"/>
          <w:lang w:val="uk-UA"/>
        </w:rPr>
      </w:pPr>
      <w:r w:rsidRPr="00A414F8">
        <w:rPr>
          <w:rFonts w:ascii="Times New Roman" w:hAnsi="Times New Roman"/>
          <w:sz w:val="28"/>
          <w:szCs w:val="28"/>
          <w:lang w:val="uk-UA"/>
        </w:rPr>
        <w:t>Символом цілої епохи в історії країн Європи стала Реформація.  Це доба, коли в суспільстві розгорнувся рух  за переосмислення ролі католицької церкви. Мине багато часу, поки людство зрозуміє, що неможливо знищити всіх, хто хоче жити інакше. Треба навчитися жити разом на одній планеті.</w:t>
      </w:r>
    </w:p>
    <w:p w:rsidR="005C7D3A" w:rsidRDefault="005C7D3A" w:rsidP="00C72D48">
      <w:pPr>
        <w:spacing w:line="276" w:lineRule="auto"/>
        <w:jc w:val="both"/>
        <w:rPr>
          <w:rFonts w:ascii="Times New Roman" w:hAnsi="Times New Roman"/>
          <w:sz w:val="28"/>
          <w:szCs w:val="28"/>
          <w:lang w:val="uk-UA"/>
        </w:rPr>
      </w:pPr>
      <w:r>
        <w:rPr>
          <w:rFonts w:ascii="Times New Roman" w:hAnsi="Times New Roman"/>
          <w:sz w:val="28"/>
          <w:szCs w:val="28"/>
          <w:lang w:val="uk-UA"/>
        </w:rPr>
        <w:t>Сьогодні, під час уроку, ми уявно повернемося у Х</w:t>
      </w:r>
      <w:r>
        <w:rPr>
          <w:rFonts w:ascii="Times New Roman" w:hAnsi="Times New Roman"/>
          <w:sz w:val="28"/>
          <w:szCs w:val="28"/>
          <w:lang w:val="en-US"/>
        </w:rPr>
        <w:t>V</w:t>
      </w:r>
      <w:r>
        <w:rPr>
          <w:rFonts w:ascii="Times New Roman" w:hAnsi="Times New Roman"/>
          <w:sz w:val="28"/>
          <w:szCs w:val="28"/>
          <w:lang w:val="uk-UA"/>
        </w:rPr>
        <w:t>І століття, познайомимось із тогочасним суспільством, дізнаємося про суспільно-політичне та релігійне життя населення країн Західної Європи, їх позицію щодо переосмислення ролі католицької церкви, почуємо цікаву інформацію про життя та діяльність відомих реформаторів та їх вплив на погляди європейського суспільства.</w:t>
      </w:r>
    </w:p>
    <w:p w:rsidR="005C7D3A" w:rsidRPr="00450AA5" w:rsidRDefault="005C7D3A" w:rsidP="001D6196">
      <w:pPr>
        <w:spacing w:line="240" w:lineRule="auto"/>
        <w:jc w:val="both"/>
        <w:rPr>
          <w:rFonts w:ascii="Times New Roman" w:hAnsi="Times New Roman"/>
          <w:b/>
          <w:sz w:val="28"/>
          <w:szCs w:val="28"/>
          <w:lang w:val="uk-UA"/>
        </w:rPr>
      </w:pPr>
      <w:r w:rsidRPr="00450AA5">
        <w:rPr>
          <w:rFonts w:ascii="Times New Roman" w:hAnsi="Times New Roman"/>
          <w:b/>
          <w:sz w:val="28"/>
          <w:szCs w:val="28"/>
          <w:lang w:val="uk-UA"/>
        </w:rPr>
        <w:t>І</w:t>
      </w:r>
      <w:r w:rsidRPr="00450AA5">
        <w:rPr>
          <w:rFonts w:ascii="Times New Roman" w:hAnsi="Times New Roman"/>
          <w:b/>
          <w:sz w:val="28"/>
          <w:szCs w:val="28"/>
          <w:lang w:val="en-US"/>
        </w:rPr>
        <w:t>V</w:t>
      </w:r>
      <w:r w:rsidRPr="00450AA5">
        <w:rPr>
          <w:rFonts w:ascii="Times New Roman" w:hAnsi="Times New Roman"/>
          <w:b/>
          <w:sz w:val="28"/>
          <w:szCs w:val="28"/>
          <w:lang w:val="uk-UA"/>
        </w:rPr>
        <w:t>. Вивчення нового матеріалу.</w:t>
      </w:r>
    </w:p>
    <w:p w:rsidR="005C7D3A" w:rsidRPr="00450AA5" w:rsidRDefault="005C7D3A" w:rsidP="001D6196">
      <w:pPr>
        <w:pStyle w:val="ListParagraph"/>
        <w:numPr>
          <w:ilvl w:val="0"/>
          <w:numId w:val="4"/>
        </w:numPr>
        <w:spacing w:line="240" w:lineRule="auto"/>
        <w:jc w:val="both"/>
        <w:rPr>
          <w:rFonts w:ascii="Times New Roman" w:hAnsi="Times New Roman"/>
          <w:b/>
          <w:i/>
          <w:sz w:val="28"/>
          <w:szCs w:val="28"/>
          <w:lang w:val="uk-UA"/>
        </w:rPr>
      </w:pPr>
      <w:r w:rsidRPr="00450AA5">
        <w:rPr>
          <w:rFonts w:ascii="Times New Roman" w:hAnsi="Times New Roman"/>
          <w:b/>
          <w:i/>
          <w:sz w:val="28"/>
          <w:szCs w:val="28"/>
          <w:lang w:val="uk-UA"/>
        </w:rPr>
        <w:t>Німеччина напередодні Реформації.</w:t>
      </w:r>
    </w:p>
    <w:p w:rsidR="005C7D3A" w:rsidRPr="00474071" w:rsidRDefault="005C7D3A" w:rsidP="001D6196">
      <w:pPr>
        <w:pStyle w:val="ListParagraph"/>
        <w:spacing w:line="240" w:lineRule="auto"/>
        <w:jc w:val="both"/>
        <w:rPr>
          <w:rFonts w:ascii="Times New Roman" w:hAnsi="Times New Roman"/>
          <w:sz w:val="28"/>
          <w:szCs w:val="28"/>
          <w:u w:val="single"/>
          <w:lang w:val="uk-UA"/>
        </w:rPr>
      </w:pPr>
      <w:r w:rsidRPr="00474071">
        <w:rPr>
          <w:rFonts w:ascii="Times New Roman" w:hAnsi="Times New Roman"/>
          <w:sz w:val="28"/>
          <w:szCs w:val="28"/>
          <w:u w:val="single"/>
          <w:lang w:val="uk-UA"/>
        </w:rPr>
        <w:t xml:space="preserve">Розповідь вчителя. </w:t>
      </w:r>
    </w:p>
    <w:p w:rsidR="005C7D3A" w:rsidRPr="00474071" w:rsidRDefault="005C7D3A" w:rsidP="00056BA7">
      <w:pPr>
        <w:pStyle w:val="ListParagraph"/>
        <w:spacing w:line="276" w:lineRule="auto"/>
        <w:jc w:val="both"/>
        <w:rPr>
          <w:rFonts w:ascii="Times New Roman" w:hAnsi="Times New Roman"/>
          <w:sz w:val="28"/>
          <w:szCs w:val="28"/>
          <w:u w:val="single"/>
          <w:lang w:val="uk-UA"/>
        </w:rPr>
      </w:pPr>
      <w:r w:rsidRPr="00474071">
        <w:rPr>
          <w:rFonts w:ascii="Times New Roman" w:hAnsi="Times New Roman"/>
          <w:sz w:val="28"/>
          <w:szCs w:val="28"/>
          <w:u w:val="single"/>
          <w:lang w:val="uk-UA"/>
        </w:rPr>
        <w:t>Робота з термінами:</w:t>
      </w:r>
    </w:p>
    <w:p w:rsidR="005C7D3A" w:rsidRDefault="005C7D3A" w:rsidP="00056BA7">
      <w:pPr>
        <w:pStyle w:val="ListParagraph"/>
        <w:spacing w:line="276" w:lineRule="auto"/>
        <w:jc w:val="both"/>
        <w:rPr>
          <w:rFonts w:ascii="Times New Roman" w:hAnsi="Times New Roman"/>
          <w:sz w:val="28"/>
          <w:szCs w:val="28"/>
          <w:lang w:val="uk-UA"/>
        </w:rPr>
      </w:pPr>
      <w:r w:rsidRPr="00450AA5">
        <w:rPr>
          <w:rFonts w:ascii="Times New Roman" w:hAnsi="Times New Roman"/>
          <w:i/>
          <w:sz w:val="28"/>
          <w:szCs w:val="28"/>
          <w:lang w:val="uk-UA"/>
        </w:rPr>
        <w:t xml:space="preserve">Реформація </w:t>
      </w:r>
      <w:r>
        <w:rPr>
          <w:rFonts w:ascii="Times New Roman" w:hAnsi="Times New Roman"/>
          <w:sz w:val="28"/>
          <w:szCs w:val="28"/>
          <w:lang w:val="uk-UA"/>
        </w:rPr>
        <w:t>– церковно-релігійний та суспільно-політичний рух у країнах Західної та Центральної Європи, спрямований проти католицької церкви, який виник у Х</w:t>
      </w:r>
      <w:r>
        <w:rPr>
          <w:rFonts w:ascii="Times New Roman" w:hAnsi="Times New Roman"/>
          <w:sz w:val="28"/>
          <w:szCs w:val="28"/>
          <w:lang w:val="en-US"/>
        </w:rPr>
        <w:t>V</w:t>
      </w:r>
      <w:r>
        <w:rPr>
          <w:rFonts w:ascii="Times New Roman" w:hAnsi="Times New Roman"/>
          <w:sz w:val="28"/>
          <w:szCs w:val="28"/>
          <w:lang w:val="uk-UA"/>
        </w:rPr>
        <w:t>І столітті.</w:t>
      </w:r>
    </w:p>
    <w:p w:rsidR="005C7D3A" w:rsidRDefault="005C7D3A" w:rsidP="00056BA7">
      <w:pPr>
        <w:pStyle w:val="ListParagraph"/>
        <w:spacing w:line="276" w:lineRule="auto"/>
        <w:jc w:val="both"/>
        <w:rPr>
          <w:rFonts w:ascii="Times New Roman" w:hAnsi="Times New Roman"/>
          <w:sz w:val="28"/>
          <w:szCs w:val="28"/>
          <w:lang w:val="uk-UA"/>
        </w:rPr>
      </w:pPr>
      <w:r>
        <w:rPr>
          <w:rFonts w:ascii="Times New Roman" w:hAnsi="Times New Roman"/>
          <w:i/>
          <w:sz w:val="28"/>
          <w:szCs w:val="28"/>
          <w:lang w:val="uk-UA"/>
        </w:rPr>
        <w:t xml:space="preserve">Індульгенція </w:t>
      </w:r>
      <w:r>
        <w:rPr>
          <w:rFonts w:ascii="Times New Roman" w:hAnsi="Times New Roman"/>
          <w:sz w:val="28"/>
          <w:szCs w:val="28"/>
          <w:lang w:val="uk-UA"/>
        </w:rPr>
        <w:t>– спеціальні грамоти на відпущення гріхів.</w:t>
      </w:r>
    </w:p>
    <w:p w:rsidR="005C7D3A" w:rsidRDefault="005C7D3A" w:rsidP="00056BA7">
      <w:pPr>
        <w:pStyle w:val="ListParagraph"/>
        <w:spacing w:line="276" w:lineRule="auto"/>
        <w:jc w:val="both"/>
        <w:rPr>
          <w:rFonts w:ascii="Times New Roman" w:hAnsi="Times New Roman"/>
          <w:sz w:val="28"/>
          <w:szCs w:val="28"/>
          <w:lang w:val="uk-UA"/>
        </w:rPr>
      </w:pPr>
      <w:r>
        <w:rPr>
          <w:rFonts w:ascii="Times New Roman" w:hAnsi="Times New Roman"/>
          <w:i/>
          <w:sz w:val="28"/>
          <w:szCs w:val="28"/>
          <w:lang w:val="uk-UA"/>
        </w:rPr>
        <w:t xml:space="preserve">Курфюрсти </w:t>
      </w:r>
      <w:r>
        <w:rPr>
          <w:rFonts w:ascii="Times New Roman" w:hAnsi="Times New Roman"/>
          <w:sz w:val="28"/>
          <w:szCs w:val="28"/>
          <w:lang w:val="uk-UA"/>
        </w:rPr>
        <w:t>– церковні та світські князі у Священній Римській імперії німецької нації, які мали право обирати імператора.</w:t>
      </w:r>
    </w:p>
    <w:p w:rsidR="005C7D3A" w:rsidRDefault="005C7D3A" w:rsidP="00056BA7">
      <w:pPr>
        <w:pStyle w:val="ListParagraph"/>
        <w:spacing w:line="276" w:lineRule="auto"/>
        <w:jc w:val="both"/>
        <w:rPr>
          <w:rFonts w:ascii="Times New Roman" w:hAnsi="Times New Roman"/>
          <w:sz w:val="28"/>
          <w:szCs w:val="28"/>
          <w:u w:val="single"/>
          <w:lang w:val="uk-UA"/>
        </w:rPr>
      </w:pPr>
      <w:r>
        <w:rPr>
          <w:rFonts w:ascii="Times New Roman" w:hAnsi="Times New Roman"/>
          <w:sz w:val="28"/>
          <w:szCs w:val="28"/>
          <w:u w:val="single"/>
          <w:lang w:val="uk-UA"/>
        </w:rPr>
        <w:t xml:space="preserve">Робота в парах. </w:t>
      </w:r>
    </w:p>
    <w:p w:rsidR="005C7D3A" w:rsidRDefault="005C7D3A" w:rsidP="00056BA7">
      <w:pPr>
        <w:pStyle w:val="ListParagraph"/>
        <w:spacing w:line="276" w:lineRule="auto"/>
        <w:jc w:val="both"/>
        <w:rPr>
          <w:rFonts w:ascii="Times New Roman" w:hAnsi="Times New Roman"/>
          <w:sz w:val="28"/>
          <w:szCs w:val="28"/>
          <w:lang w:val="uk-UA"/>
        </w:rPr>
      </w:pPr>
      <w:r w:rsidRPr="00474071">
        <w:rPr>
          <w:rFonts w:ascii="Times New Roman" w:hAnsi="Times New Roman"/>
          <w:sz w:val="28"/>
          <w:szCs w:val="28"/>
          <w:lang w:val="uk-UA"/>
        </w:rPr>
        <w:t xml:space="preserve">Завдання: опрацювати </w:t>
      </w:r>
      <w:r>
        <w:rPr>
          <w:rFonts w:ascii="Times New Roman" w:hAnsi="Times New Roman"/>
          <w:sz w:val="28"/>
          <w:szCs w:val="28"/>
          <w:lang w:val="uk-UA"/>
        </w:rPr>
        <w:t>уривок тексту підручника на с. 6</w:t>
      </w:r>
      <w:r w:rsidRPr="00474071">
        <w:rPr>
          <w:rFonts w:ascii="Times New Roman" w:hAnsi="Times New Roman"/>
          <w:sz w:val="28"/>
          <w:szCs w:val="28"/>
          <w:lang w:val="uk-UA"/>
        </w:rPr>
        <w:t>0 та визначити основні причини Реформації</w:t>
      </w:r>
      <w:r>
        <w:rPr>
          <w:rFonts w:ascii="Times New Roman" w:hAnsi="Times New Roman"/>
          <w:sz w:val="28"/>
          <w:szCs w:val="28"/>
          <w:lang w:val="uk-UA"/>
        </w:rPr>
        <w:t xml:space="preserve"> у Німеччині з подальшим записом у робочі зошити.</w:t>
      </w:r>
    </w:p>
    <w:p w:rsidR="005C7D3A" w:rsidRPr="00474071" w:rsidRDefault="005C7D3A" w:rsidP="00474071">
      <w:pPr>
        <w:pStyle w:val="ListParagraph"/>
        <w:numPr>
          <w:ilvl w:val="0"/>
          <w:numId w:val="4"/>
        </w:numPr>
        <w:spacing w:line="276" w:lineRule="auto"/>
        <w:jc w:val="both"/>
        <w:rPr>
          <w:rFonts w:ascii="Times New Roman" w:hAnsi="Times New Roman"/>
          <w:b/>
          <w:i/>
          <w:sz w:val="28"/>
          <w:szCs w:val="28"/>
          <w:lang w:val="uk-UA"/>
        </w:rPr>
      </w:pPr>
      <w:r w:rsidRPr="00474071">
        <w:rPr>
          <w:rFonts w:ascii="Times New Roman" w:hAnsi="Times New Roman"/>
          <w:b/>
          <w:i/>
          <w:sz w:val="28"/>
          <w:szCs w:val="28"/>
          <w:lang w:val="uk-UA"/>
        </w:rPr>
        <w:t>Початок Реформації.</w:t>
      </w:r>
    </w:p>
    <w:p w:rsidR="005C7D3A" w:rsidRPr="00474071" w:rsidRDefault="005C7D3A" w:rsidP="00474071">
      <w:pPr>
        <w:pStyle w:val="ListParagraph"/>
        <w:spacing w:line="276" w:lineRule="auto"/>
        <w:jc w:val="both"/>
        <w:rPr>
          <w:rFonts w:ascii="Times New Roman" w:hAnsi="Times New Roman"/>
          <w:sz w:val="28"/>
          <w:szCs w:val="28"/>
          <w:u w:val="single"/>
          <w:lang w:val="uk-UA"/>
        </w:rPr>
      </w:pPr>
      <w:r w:rsidRPr="00474071">
        <w:rPr>
          <w:rFonts w:ascii="Times New Roman" w:hAnsi="Times New Roman"/>
          <w:sz w:val="28"/>
          <w:szCs w:val="28"/>
          <w:u w:val="single"/>
          <w:lang w:val="uk-UA"/>
        </w:rPr>
        <w:t>Розповідь вчителя</w:t>
      </w:r>
    </w:p>
    <w:p w:rsidR="005C7D3A" w:rsidRDefault="005C7D3A" w:rsidP="00474071">
      <w:pPr>
        <w:pStyle w:val="ListParagraph"/>
        <w:spacing w:line="276" w:lineRule="auto"/>
        <w:jc w:val="both"/>
        <w:rPr>
          <w:rFonts w:ascii="Times New Roman" w:hAnsi="Times New Roman"/>
          <w:sz w:val="28"/>
          <w:szCs w:val="28"/>
          <w:u w:val="single"/>
          <w:lang w:val="uk-UA"/>
        </w:rPr>
      </w:pPr>
      <w:r w:rsidRPr="00474071">
        <w:rPr>
          <w:rFonts w:ascii="Times New Roman" w:hAnsi="Times New Roman"/>
          <w:sz w:val="28"/>
          <w:szCs w:val="28"/>
          <w:u w:val="single"/>
          <w:lang w:val="uk-UA"/>
        </w:rPr>
        <w:t>Повідомлення учнів про діяльність Мартіна Лютера.</w:t>
      </w:r>
    </w:p>
    <w:p w:rsidR="005C7D3A" w:rsidRPr="00DA1168" w:rsidRDefault="005C7D3A" w:rsidP="00474071">
      <w:pPr>
        <w:pStyle w:val="ListParagraph"/>
        <w:spacing w:line="276" w:lineRule="auto"/>
        <w:jc w:val="both"/>
        <w:rPr>
          <w:rFonts w:ascii="Times New Roman" w:hAnsi="Times New Roman"/>
          <w:sz w:val="28"/>
          <w:szCs w:val="28"/>
          <w:lang w:val="uk-UA"/>
        </w:rPr>
      </w:pPr>
      <w:r w:rsidRPr="00DA1168">
        <w:rPr>
          <w:rFonts w:ascii="Times New Roman" w:hAnsi="Times New Roman"/>
          <w:sz w:val="28"/>
          <w:szCs w:val="28"/>
          <w:lang w:val="uk-UA"/>
        </w:rPr>
        <w:t>Три основні положення нового вчення Мартіна Лютера:</w:t>
      </w:r>
    </w:p>
    <w:p w:rsidR="005C7D3A" w:rsidRPr="00DA1168" w:rsidRDefault="005C7D3A" w:rsidP="00474071">
      <w:pPr>
        <w:pStyle w:val="ListParagraph"/>
        <w:numPr>
          <w:ilvl w:val="0"/>
          <w:numId w:val="5"/>
        </w:numPr>
        <w:spacing w:line="276" w:lineRule="auto"/>
        <w:jc w:val="both"/>
        <w:rPr>
          <w:rFonts w:ascii="Times New Roman" w:hAnsi="Times New Roman"/>
          <w:sz w:val="28"/>
          <w:szCs w:val="28"/>
          <w:lang w:val="uk-UA"/>
        </w:rPr>
      </w:pPr>
      <w:r w:rsidRPr="00DA1168">
        <w:rPr>
          <w:rFonts w:ascii="Times New Roman" w:hAnsi="Times New Roman"/>
          <w:sz w:val="28"/>
          <w:szCs w:val="28"/>
          <w:lang w:val="uk-UA"/>
        </w:rPr>
        <w:t>Людина рятується лише своєю вірою.</w:t>
      </w:r>
    </w:p>
    <w:p w:rsidR="005C7D3A" w:rsidRPr="00DA1168" w:rsidRDefault="005C7D3A" w:rsidP="00474071">
      <w:pPr>
        <w:pStyle w:val="ListParagraph"/>
        <w:numPr>
          <w:ilvl w:val="0"/>
          <w:numId w:val="5"/>
        </w:numPr>
        <w:spacing w:line="276" w:lineRule="auto"/>
        <w:jc w:val="both"/>
        <w:rPr>
          <w:rFonts w:ascii="Times New Roman" w:hAnsi="Times New Roman"/>
          <w:sz w:val="28"/>
          <w:szCs w:val="28"/>
          <w:lang w:val="uk-UA"/>
        </w:rPr>
      </w:pPr>
      <w:r w:rsidRPr="00DA1168">
        <w:rPr>
          <w:rFonts w:ascii="Times New Roman" w:hAnsi="Times New Roman"/>
          <w:sz w:val="28"/>
          <w:szCs w:val="28"/>
          <w:lang w:val="uk-UA"/>
        </w:rPr>
        <w:t>Спасіння отримується лише Божою милістю і не залежить від будь яких заслуг людини, бо не люди, а лише Бог знає справжню вартість «добрих справ».</w:t>
      </w:r>
    </w:p>
    <w:p w:rsidR="005C7D3A" w:rsidRPr="00DA1168" w:rsidRDefault="005C7D3A" w:rsidP="00474071">
      <w:pPr>
        <w:pStyle w:val="ListParagraph"/>
        <w:numPr>
          <w:ilvl w:val="0"/>
          <w:numId w:val="5"/>
        </w:numPr>
        <w:spacing w:line="276" w:lineRule="auto"/>
        <w:jc w:val="both"/>
        <w:rPr>
          <w:rFonts w:ascii="Times New Roman" w:hAnsi="Times New Roman"/>
          <w:sz w:val="28"/>
          <w:szCs w:val="28"/>
          <w:lang w:val="uk-UA"/>
        </w:rPr>
      </w:pPr>
      <w:r w:rsidRPr="00DA1168">
        <w:rPr>
          <w:rFonts w:ascii="Times New Roman" w:hAnsi="Times New Roman"/>
          <w:sz w:val="28"/>
          <w:szCs w:val="28"/>
          <w:lang w:val="uk-UA"/>
        </w:rPr>
        <w:t>Єдиним авторитетом у справах віри є Святе Письмо, Слово Боже.</w:t>
      </w:r>
    </w:p>
    <w:p w:rsidR="005C7D3A" w:rsidRPr="00474071" w:rsidRDefault="005C7D3A" w:rsidP="00474071">
      <w:pPr>
        <w:pStyle w:val="ListParagraph"/>
        <w:numPr>
          <w:ilvl w:val="0"/>
          <w:numId w:val="4"/>
        </w:numPr>
        <w:spacing w:line="276" w:lineRule="auto"/>
        <w:jc w:val="both"/>
        <w:rPr>
          <w:rFonts w:ascii="Times New Roman" w:hAnsi="Times New Roman"/>
          <w:b/>
          <w:i/>
          <w:sz w:val="28"/>
          <w:szCs w:val="28"/>
          <w:lang w:val="uk-UA"/>
        </w:rPr>
      </w:pPr>
      <w:r w:rsidRPr="00474071">
        <w:rPr>
          <w:rFonts w:ascii="Times New Roman" w:hAnsi="Times New Roman"/>
          <w:b/>
          <w:i/>
          <w:sz w:val="28"/>
          <w:szCs w:val="28"/>
          <w:lang w:val="uk-UA"/>
        </w:rPr>
        <w:t>Народна Реформація.</w:t>
      </w:r>
    </w:p>
    <w:p w:rsidR="005C7D3A" w:rsidRDefault="005C7D3A" w:rsidP="00056BA7">
      <w:pPr>
        <w:pStyle w:val="ListParagraph"/>
        <w:spacing w:line="276" w:lineRule="auto"/>
        <w:jc w:val="both"/>
        <w:rPr>
          <w:rFonts w:ascii="Times New Roman" w:hAnsi="Times New Roman"/>
          <w:sz w:val="28"/>
          <w:szCs w:val="28"/>
          <w:u w:val="single"/>
          <w:lang w:val="uk-UA"/>
        </w:rPr>
      </w:pPr>
      <w:r w:rsidRPr="00DA1168">
        <w:rPr>
          <w:rFonts w:ascii="Times New Roman" w:hAnsi="Times New Roman"/>
          <w:sz w:val="28"/>
          <w:szCs w:val="28"/>
          <w:u w:val="single"/>
          <w:lang w:val="uk-UA"/>
        </w:rPr>
        <w:t>Розповідь вчителя</w:t>
      </w:r>
    </w:p>
    <w:p w:rsidR="005C7D3A" w:rsidRPr="00DA1168" w:rsidRDefault="005C7D3A" w:rsidP="00056BA7">
      <w:pPr>
        <w:pStyle w:val="ListParagraph"/>
        <w:spacing w:line="276" w:lineRule="auto"/>
        <w:jc w:val="both"/>
        <w:rPr>
          <w:rFonts w:ascii="Times New Roman" w:hAnsi="Times New Roman"/>
          <w:sz w:val="28"/>
          <w:szCs w:val="28"/>
          <w:lang w:val="uk-UA"/>
        </w:rPr>
      </w:pPr>
      <w:r>
        <w:rPr>
          <w:rFonts w:ascii="Times New Roman" w:hAnsi="Times New Roman"/>
          <w:sz w:val="28"/>
          <w:szCs w:val="28"/>
          <w:u w:val="single"/>
          <w:lang w:val="uk-UA"/>
        </w:rPr>
        <w:t xml:space="preserve">Робота з текстом підручника - ст.. 65-66 (у групах): </w:t>
      </w:r>
      <w:r w:rsidRPr="00DA1168">
        <w:rPr>
          <w:rFonts w:ascii="Times New Roman" w:hAnsi="Times New Roman"/>
          <w:sz w:val="28"/>
          <w:szCs w:val="28"/>
          <w:lang w:val="uk-UA"/>
        </w:rPr>
        <w:t>повідомлення про перебіг на наслідки Селянської війни 1524-1525 рр.</w:t>
      </w:r>
    </w:p>
    <w:p w:rsidR="005C7D3A" w:rsidRDefault="005C7D3A" w:rsidP="00056BA7">
      <w:pPr>
        <w:pStyle w:val="ListParagraph"/>
        <w:spacing w:line="276" w:lineRule="auto"/>
        <w:jc w:val="both"/>
        <w:rPr>
          <w:rFonts w:ascii="Times New Roman" w:hAnsi="Times New Roman"/>
          <w:sz w:val="28"/>
          <w:szCs w:val="28"/>
          <w:lang w:val="uk-UA"/>
        </w:rPr>
      </w:pPr>
      <w:r w:rsidRPr="00DA1168">
        <w:rPr>
          <w:rFonts w:ascii="Times New Roman" w:hAnsi="Times New Roman"/>
          <w:sz w:val="28"/>
          <w:szCs w:val="28"/>
          <w:lang w:val="uk-UA"/>
        </w:rPr>
        <w:t>Повідомлення учня на тему «Ідеї Томаса Мюнцера»</w:t>
      </w:r>
    </w:p>
    <w:p w:rsidR="005C7D3A" w:rsidRPr="008C72C7" w:rsidRDefault="005C7D3A" w:rsidP="00056BA7">
      <w:pPr>
        <w:pStyle w:val="ListParagraph"/>
        <w:spacing w:line="276" w:lineRule="auto"/>
        <w:jc w:val="both"/>
        <w:rPr>
          <w:rFonts w:ascii="Times New Roman" w:hAnsi="Times New Roman"/>
          <w:b/>
          <w:sz w:val="28"/>
          <w:szCs w:val="28"/>
          <w:lang w:val="uk-UA"/>
        </w:rPr>
      </w:pPr>
      <w:r w:rsidRPr="008C72C7">
        <w:rPr>
          <w:rFonts w:ascii="Times New Roman" w:hAnsi="Times New Roman"/>
          <w:b/>
          <w:sz w:val="28"/>
          <w:szCs w:val="28"/>
          <w:lang w:val="uk-UA"/>
        </w:rPr>
        <w:t>Фізкультхвилинка «Австралійський дощ»</w:t>
      </w:r>
    </w:p>
    <w:p w:rsidR="005C7D3A" w:rsidRPr="008C72C7" w:rsidRDefault="005C7D3A" w:rsidP="00056BA7">
      <w:pPr>
        <w:pStyle w:val="ListParagraph"/>
        <w:spacing w:line="276" w:lineRule="auto"/>
        <w:jc w:val="both"/>
        <w:rPr>
          <w:rFonts w:ascii="Times New Roman" w:hAnsi="Times New Roman"/>
          <w:b/>
          <w:sz w:val="28"/>
          <w:szCs w:val="28"/>
          <w:lang w:val="uk-UA"/>
        </w:rPr>
      </w:pPr>
      <w:r w:rsidRPr="008C72C7">
        <w:rPr>
          <w:rFonts w:ascii="Times New Roman" w:hAnsi="Times New Roman"/>
          <w:b/>
          <w:sz w:val="28"/>
          <w:szCs w:val="28"/>
          <w:lang w:val="uk-UA"/>
        </w:rPr>
        <w:t>Дихальна вправа «М'яч»</w:t>
      </w:r>
    </w:p>
    <w:p w:rsidR="005C7D3A" w:rsidRDefault="005C7D3A" w:rsidP="00DA1168">
      <w:pPr>
        <w:pStyle w:val="ListParagraph"/>
        <w:numPr>
          <w:ilvl w:val="0"/>
          <w:numId w:val="4"/>
        </w:numPr>
        <w:spacing w:line="276" w:lineRule="auto"/>
        <w:jc w:val="both"/>
        <w:rPr>
          <w:rFonts w:ascii="Times New Roman" w:hAnsi="Times New Roman"/>
          <w:b/>
          <w:i/>
          <w:sz w:val="28"/>
          <w:szCs w:val="28"/>
          <w:lang w:val="uk-UA"/>
        </w:rPr>
      </w:pPr>
      <w:r w:rsidRPr="00DA1168">
        <w:rPr>
          <w:rFonts w:ascii="Times New Roman" w:hAnsi="Times New Roman"/>
          <w:b/>
          <w:i/>
          <w:sz w:val="28"/>
          <w:szCs w:val="28"/>
          <w:lang w:val="uk-UA"/>
        </w:rPr>
        <w:t>Лютеранство. Аугсбургзький мир.</w:t>
      </w:r>
    </w:p>
    <w:p w:rsidR="005C7D3A" w:rsidRPr="00122E57" w:rsidRDefault="005C7D3A" w:rsidP="00122E57">
      <w:pPr>
        <w:pStyle w:val="ListParagraph"/>
        <w:spacing w:line="276" w:lineRule="auto"/>
        <w:ind w:left="786"/>
        <w:jc w:val="both"/>
        <w:rPr>
          <w:rFonts w:ascii="Times New Roman" w:hAnsi="Times New Roman"/>
          <w:sz w:val="28"/>
          <w:szCs w:val="28"/>
          <w:u w:val="single"/>
          <w:lang w:val="uk-UA"/>
        </w:rPr>
      </w:pPr>
      <w:r w:rsidRPr="00122E57">
        <w:rPr>
          <w:rFonts w:ascii="Times New Roman" w:hAnsi="Times New Roman"/>
          <w:sz w:val="28"/>
          <w:szCs w:val="28"/>
          <w:u w:val="single"/>
          <w:lang w:val="uk-UA"/>
        </w:rPr>
        <w:t>Робота з термінами</w:t>
      </w:r>
      <w:r>
        <w:rPr>
          <w:rFonts w:ascii="Times New Roman" w:hAnsi="Times New Roman"/>
          <w:sz w:val="28"/>
          <w:szCs w:val="28"/>
          <w:u w:val="single"/>
          <w:lang w:val="uk-UA"/>
        </w:rPr>
        <w:t>:</w:t>
      </w:r>
    </w:p>
    <w:p w:rsidR="005C7D3A" w:rsidRDefault="005C7D3A" w:rsidP="00122E57">
      <w:pPr>
        <w:pStyle w:val="ListParagraph"/>
        <w:spacing w:line="276" w:lineRule="auto"/>
        <w:ind w:left="786"/>
        <w:jc w:val="both"/>
        <w:rPr>
          <w:rFonts w:ascii="Times New Roman" w:hAnsi="Times New Roman"/>
          <w:b/>
          <w:i/>
          <w:sz w:val="28"/>
          <w:szCs w:val="28"/>
          <w:lang w:val="uk-UA"/>
        </w:rPr>
      </w:pPr>
      <w:r w:rsidRPr="00122E57">
        <w:rPr>
          <w:rFonts w:ascii="Times New Roman" w:hAnsi="Times New Roman"/>
          <w:i/>
          <w:sz w:val="28"/>
          <w:szCs w:val="28"/>
          <w:lang w:val="uk-UA"/>
        </w:rPr>
        <w:t>Протестантизм</w:t>
      </w:r>
      <w:r>
        <w:rPr>
          <w:rFonts w:ascii="Times New Roman" w:hAnsi="Times New Roman"/>
          <w:b/>
          <w:i/>
          <w:sz w:val="28"/>
          <w:szCs w:val="28"/>
          <w:lang w:val="uk-UA"/>
        </w:rPr>
        <w:t xml:space="preserve"> – </w:t>
      </w:r>
      <w:r w:rsidRPr="00122E57">
        <w:rPr>
          <w:rFonts w:ascii="Times New Roman" w:hAnsi="Times New Roman"/>
          <w:sz w:val="28"/>
          <w:szCs w:val="28"/>
          <w:lang w:val="uk-UA"/>
        </w:rPr>
        <w:t>напрямок у християнстві, що виник унаслідок Реформації у Х</w:t>
      </w:r>
      <w:r w:rsidRPr="00122E57">
        <w:rPr>
          <w:rFonts w:ascii="Times New Roman" w:hAnsi="Times New Roman"/>
          <w:sz w:val="28"/>
          <w:szCs w:val="28"/>
          <w:lang w:val="en-US"/>
        </w:rPr>
        <w:t>V</w:t>
      </w:r>
      <w:r w:rsidRPr="00122E57">
        <w:rPr>
          <w:rFonts w:ascii="Times New Roman" w:hAnsi="Times New Roman"/>
          <w:sz w:val="28"/>
          <w:szCs w:val="28"/>
          <w:lang w:val="uk-UA"/>
        </w:rPr>
        <w:t>І ст.</w:t>
      </w:r>
    </w:p>
    <w:p w:rsidR="005C7D3A" w:rsidRDefault="005C7D3A" w:rsidP="00DA1168">
      <w:pPr>
        <w:pStyle w:val="ListParagraph"/>
        <w:shd w:val="clear" w:color="auto" w:fill="FFFFFF"/>
        <w:spacing w:line="360" w:lineRule="auto"/>
        <w:ind w:left="786"/>
        <w:jc w:val="both"/>
        <w:rPr>
          <w:rFonts w:ascii="Times New Roman" w:hAnsi="Times New Roman"/>
          <w:i/>
          <w:sz w:val="24"/>
          <w:szCs w:val="24"/>
          <w:lang w:val="uk-UA"/>
        </w:rPr>
      </w:pPr>
      <w:r>
        <w:rPr>
          <w:rFonts w:ascii="Times New Roman" w:hAnsi="Times New Roman"/>
          <w:i/>
          <w:sz w:val="24"/>
          <w:szCs w:val="24"/>
          <w:lang w:val="uk-UA"/>
        </w:rPr>
        <w:t xml:space="preserve"> </w:t>
      </w:r>
      <w:r w:rsidRPr="00DA1168">
        <w:rPr>
          <w:rFonts w:ascii="Times New Roman" w:hAnsi="Times New Roman"/>
          <w:i/>
          <w:sz w:val="24"/>
          <w:szCs w:val="24"/>
          <w:lang w:val="uk-UA"/>
        </w:rPr>
        <w:t>(Учитель демонструє схему.)</w:t>
      </w:r>
    </w:p>
    <w:p w:rsidR="005C7D3A" w:rsidRPr="00122E57" w:rsidRDefault="005C7D3A" w:rsidP="00122E57">
      <w:pPr>
        <w:shd w:val="clear" w:color="auto" w:fill="FFFFFF"/>
        <w:spacing w:line="360" w:lineRule="auto"/>
        <w:jc w:val="both"/>
        <w:rPr>
          <w:rFonts w:ascii="Times New Roman" w:hAnsi="Times New Roman"/>
          <w:sz w:val="28"/>
          <w:szCs w:val="28"/>
          <w:u w:val="single"/>
          <w:lang w:val="uk-UA"/>
        </w:rPr>
      </w:pPr>
      <w:r w:rsidRPr="00122E57">
        <w:rPr>
          <w:rFonts w:ascii="Times New Roman" w:hAnsi="Times New Roman"/>
          <w:sz w:val="28"/>
          <w:szCs w:val="28"/>
          <w:u w:val="single"/>
          <w:lang w:val="uk-UA"/>
        </w:rPr>
        <w:t>Робота з картою ( учні знаходять відповідні території на карті атласу)</w:t>
      </w:r>
    </w:p>
    <w:p w:rsidR="005C7D3A" w:rsidRPr="00DA1168" w:rsidRDefault="005C7D3A" w:rsidP="00DA1168">
      <w:pPr>
        <w:pStyle w:val="ListParagraph"/>
        <w:shd w:val="clear" w:color="auto" w:fill="FFFFFF"/>
        <w:spacing w:line="360" w:lineRule="auto"/>
        <w:ind w:left="786"/>
        <w:rPr>
          <w:rFonts w:ascii="Times New Roman" w:hAnsi="Times New Roman"/>
          <w:b/>
          <w:bCs/>
          <w:sz w:val="24"/>
          <w:szCs w:val="24"/>
          <w:lang w:val="uk-UA"/>
        </w:rPr>
      </w:pPr>
      <w:r>
        <w:rPr>
          <w:rFonts w:ascii="Times New Roman" w:hAnsi="Times New Roman"/>
          <w:b/>
          <w:bCs/>
          <w:sz w:val="24"/>
          <w:szCs w:val="24"/>
          <w:lang w:val="uk-UA"/>
        </w:rPr>
        <w:t xml:space="preserve">                        </w:t>
      </w:r>
      <w:r w:rsidRPr="00DA1168">
        <w:rPr>
          <w:rFonts w:ascii="Times New Roman" w:hAnsi="Times New Roman"/>
          <w:b/>
          <w:bCs/>
          <w:sz w:val="24"/>
          <w:szCs w:val="24"/>
          <w:lang w:val="uk-UA"/>
        </w:rPr>
        <w:t>Поширення Реформації в Європі</w:t>
      </w:r>
    </w:p>
    <w:tbl>
      <w:tblPr>
        <w:tblW w:w="0" w:type="auto"/>
        <w:tblLook w:val="01E0"/>
      </w:tblPr>
      <w:tblGrid>
        <w:gridCol w:w="2303"/>
        <w:gridCol w:w="2321"/>
        <w:gridCol w:w="2324"/>
        <w:gridCol w:w="2343"/>
      </w:tblGrid>
      <w:tr w:rsidR="005C7D3A" w:rsidRPr="00C454C8" w:rsidTr="0026568F">
        <w:tc>
          <w:tcPr>
            <w:tcW w:w="9291" w:type="dxa"/>
            <w:gridSpan w:val="4"/>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Католицька церква</w:t>
            </w:r>
          </w:p>
        </w:tc>
      </w:tr>
      <w:tr w:rsidR="005C7D3A" w:rsidRPr="00C454C8" w:rsidTr="0026568F">
        <w:tc>
          <w:tcPr>
            <w:tcW w:w="2303"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21"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24"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43"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r>
      <w:tr w:rsidR="005C7D3A" w:rsidRPr="00C454C8" w:rsidTr="0026568F">
        <w:tc>
          <w:tcPr>
            <w:tcW w:w="9291" w:type="dxa"/>
            <w:gridSpan w:val="4"/>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1517 р. — початок Реформації в Німеччині</w:t>
            </w:r>
          </w:p>
        </w:tc>
      </w:tr>
      <w:tr w:rsidR="005C7D3A" w:rsidRPr="00C454C8" w:rsidTr="0026568F">
        <w:tc>
          <w:tcPr>
            <w:tcW w:w="4624" w:type="dxa"/>
            <w:gridSpan w:val="2"/>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4667" w:type="dxa"/>
            <w:gridSpan w:val="2"/>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r>
      <w:tr w:rsidR="005C7D3A" w:rsidRPr="00C454C8" w:rsidTr="0026568F">
        <w:tc>
          <w:tcPr>
            <w:tcW w:w="2303" w:type="dxa"/>
            <w:vMerge w:val="restart"/>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Католицька</w:t>
            </w:r>
            <w:r w:rsidRPr="00C454C8">
              <w:rPr>
                <w:rFonts w:ascii="Times New Roman" w:hAnsi="Times New Roman"/>
                <w:sz w:val="24"/>
                <w:szCs w:val="24"/>
                <w:lang w:val="uk-UA"/>
              </w:rPr>
              <w:br/>
              <w:t>церква</w:t>
            </w:r>
          </w:p>
        </w:tc>
        <w:tc>
          <w:tcPr>
            <w:tcW w:w="6988" w:type="dxa"/>
            <w:gridSpan w:val="3"/>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Протестантські церкви</w:t>
            </w:r>
          </w:p>
        </w:tc>
      </w:tr>
      <w:tr w:rsidR="005C7D3A" w:rsidRPr="00C454C8" w:rsidTr="0026568F">
        <w:tc>
          <w:tcPr>
            <w:tcW w:w="2303" w:type="dxa"/>
            <w:vMerge/>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p>
        </w:tc>
        <w:tc>
          <w:tcPr>
            <w:tcW w:w="2321"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Лютеранська</w:t>
            </w:r>
          </w:p>
        </w:tc>
        <w:tc>
          <w:tcPr>
            <w:tcW w:w="2324"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Англіканська</w:t>
            </w:r>
          </w:p>
        </w:tc>
        <w:tc>
          <w:tcPr>
            <w:tcW w:w="2343"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Кальвіністська</w:t>
            </w:r>
          </w:p>
        </w:tc>
      </w:tr>
      <w:tr w:rsidR="005C7D3A" w:rsidRPr="00C454C8" w:rsidTr="0026568F">
        <w:tc>
          <w:tcPr>
            <w:tcW w:w="2303"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21"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24"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c>
          <w:tcPr>
            <w:tcW w:w="2343" w:type="dxa"/>
            <w:tcBorders>
              <w:top w:val="single" w:sz="4" w:space="0" w:color="auto"/>
              <w:left w:val="nil"/>
              <w:bottom w:val="single" w:sz="4" w:space="0" w:color="auto"/>
              <w:right w:val="nil"/>
            </w:tcBorders>
          </w:tcPr>
          <w:p w:rsidR="005C7D3A" w:rsidRPr="00C454C8" w:rsidRDefault="005C7D3A" w:rsidP="0026568F">
            <w:pPr>
              <w:spacing w:line="360" w:lineRule="auto"/>
              <w:jc w:val="center"/>
              <w:rPr>
                <w:rFonts w:ascii="Times New Roman" w:hAnsi="Times New Roman"/>
                <w:sz w:val="24"/>
                <w:szCs w:val="24"/>
                <w:lang w:val="uk-UA"/>
              </w:rPr>
            </w:pPr>
            <w:r w:rsidRPr="00C454C8">
              <w:rPr>
                <w:rFonts w:ascii="Times New Roman" w:hAnsi="Times New Roman"/>
                <w:sz w:val="24"/>
                <w:szCs w:val="24"/>
                <w:lang w:val="uk-UA"/>
              </w:rPr>
              <w:t>↓</w:t>
            </w:r>
          </w:p>
        </w:tc>
      </w:tr>
      <w:tr w:rsidR="005C7D3A" w:rsidRPr="00FC0D22" w:rsidTr="0026568F">
        <w:tc>
          <w:tcPr>
            <w:tcW w:w="2303"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rPr>
                <w:rFonts w:ascii="Times New Roman" w:hAnsi="Times New Roman"/>
                <w:sz w:val="24"/>
                <w:szCs w:val="24"/>
                <w:lang w:val="uk-UA"/>
              </w:rPr>
            </w:pPr>
            <w:r w:rsidRPr="00C454C8">
              <w:rPr>
                <w:rFonts w:ascii="Times New Roman" w:hAnsi="Times New Roman"/>
                <w:sz w:val="24"/>
                <w:szCs w:val="24"/>
                <w:lang w:val="uk-UA"/>
              </w:rPr>
              <w:t>Франція, Іспанія, Португалія, італійські держави, Річ Посполита, південно-західні землі Німеччини</w:t>
            </w:r>
          </w:p>
        </w:tc>
        <w:tc>
          <w:tcPr>
            <w:tcW w:w="2321"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rPr>
                <w:rFonts w:ascii="Times New Roman" w:hAnsi="Times New Roman"/>
                <w:sz w:val="24"/>
                <w:szCs w:val="24"/>
                <w:lang w:val="uk-UA"/>
              </w:rPr>
            </w:pPr>
            <w:r w:rsidRPr="00C454C8">
              <w:rPr>
                <w:rFonts w:ascii="Times New Roman" w:hAnsi="Times New Roman"/>
                <w:sz w:val="24"/>
                <w:szCs w:val="24"/>
                <w:lang w:val="uk-UA"/>
              </w:rPr>
              <w:t>Швеція, Норвегія, Фінляндія, Данія, прибалтійські землі, північно-східні землі Німеччини</w:t>
            </w:r>
          </w:p>
        </w:tc>
        <w:tc>
          <w:tcPr>
            <w:tcW w:w="2324"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rPr>
                <w:rFonts w:ascii="Times New Roman" w:hAnsi="Times New Roman"/>
                <w:sz w:val="24"/>
                <w:szCs w:val="24"/>
                <w:lang w:val="uk-UA"/>
              </w:rPr>
            </w:pPr>
            <w:r w:rsidRPr="00C454C8">
              <w:rPr>
                <w:rFonts w:ascii="Times New Roman" w:hAnsi="Times New Roman"/>
                <w:sz w:val="24"/>
                <w:szCs w:val="24"/>
                <w:lang w:val="uk-UA"/>
              </w:rPr>
              <w:t>Англія, Північна Ірландія</w:t>
            </w:r>
          </w:p>
        </w:tc>
        <w:tc>
          <w:tcPr>
            <w:tcW w:w="2343" w:type="dxa"/>
            <w:tcBorders>
              <w:top w:val="single" w:sz="4" w:space="0" w:color="auto"/>
              <w:left w:val="single" w:sz="4" w:space="0" w:color="auto"/>
              <w:bottom w:val="single" w:sz="4" w:space="0" w:color="auto"/>
              <w:right w:val="single" w:sz="4" w:space="0" w:color="auto"/>
            </w:tcBorders>
          </w:tcPr>
          <w:p w:rsidR="005C7D3A" w:rsidRPr="00C454C8" w:rsidRDefault="005C7D3A" w:rsidP="0026568F">
            <w:pPr>
              <w:spacing w:line="360" w:lineRule="auto"/>
              <w:rPr>
                <w:rFonts w:ascii="Times New Roman" w:hAnsi="Times New Roman"/>
                <w:sz w:val="24"/>
                <w:szCs w:val="24"/>
                <w:lang w:val="uk-UA"/>
              </w:rPr>
            </w:pPr>
            <w:r w:rsidRPr="00C454C8">
              <w:rPr>
                <w:rFonts w:ascii="Times New Roman" w:hAnsi="Times New Roman"/>
                <w:sz w:val="24"/>
                <w:szCs w:val="24"/>
                <w:lang w:val="uk-UA"/>
              </w:rPr>
              <w:t>Швейцарія, Нідерланди, Шотландія (пресвітеріани), Англія (пуритани), Франція (гугеноти)</w:t>
            </w:r>
          </w:p>
        </w:tc>
      </w:tr>
    </w:tbl>
    <w:p w:rsidR="005C7D3A" w:rsidRDefault="005C7D3A" w:rsidP="00122E57">
      <w:pPr>
        <w:pStyle w:val="ListParagraph"/>
        <w:numPr>
          <w:ilvl w:val="0"/>
          <w:numId w:val="4"/>
        </w:numPr>
        <w:spacing w:line="276" w:lineRule="auto"/>
        <w:jc w:val="both"/>
        <w:rPr>
          <w:rFonts w:ascii="Times New Roman" w:hAnsi="Times New Roman"/>
          <w:b/>
          <w:i/>
          <w:sz w:val="28"/>
          <w:szCs w:val="28"/>
          <w:lang w:val="uk-UA"/>
        </w:rPr>
      </w:pPr>
      <w:r>
        <w:rPr>
          <w:rFonts w:ascii="Times New Roman" w:hAnsi="Times New Roman"/>
          <w:b/>
          <w:i/>
          <w:sz w:val="28"/>
          <w:szCs w:val="28"/>
          <w:lang w:val="uk-UA"/>
        </w:rPr>
        <w:t>Жан Кальвін і Реформація у Швейцарії. Кальвінізм.</w:t>
      </w:r>
    </w:p>
    <w:p w:rsidR="005C7D3A" w:rsidRPr="00122E57" w:rsidRDefault="005C7D3A" w:rsidP="00122E57">
      <w:pPr>
        <w:pStyle w:val="ListParagraph"/>
        <w:spacing w:line="276" w:lineRule="auto"/>
        <w:ind w:left="786"/>
        <w:jc w:val="both"/>
        <w:rPr>
          <w:rFonts w:ascii="Times New Roman" w:hAnsi="Times New Roman"/>
          <w:sz w:val="28"/>
          <w:szCs w:val="28"/>
          <w:u w:val="single"/>
          <w:lang w:val="uk-UA"/>
        </w:rPr>
      </w:pPr>
      <w:r w:rsidRPr="00122E57">
        <w:rPr>
          <w:rFonts w:ascii="Times New Roman" w:hAnsi="Times New Roman"/>
          <w:sz w:val="28"/>
          <w:szCs w:val="28"/>
          <w:u w:val="single"/>
          <w:lang w:val="uk-UA"/>
        </w:rPr>
        <w:t>Розповідь вчителя</w:t>
      </w:r>
    </w:p>
    <w:p w:rsidR="005C7D3A" w:rsidRDefault="005C7D3A" w:rsidP="00122E57">
      <w:pPr>
        <w:pStyle w:val="ListParagraph"/>
        <w:spacing w:line="276" w:lineRule="auto"/>
        <w:ind w:left="786"/>
        <w:jc w:val="both"/>
        <w:rPr>
          <w:rFonts w:ascii="Times New Roman" w:hAnsi="Times New Roman"/>
          <w:sz w:val="28"/>
          <w:szCs w:val="28"/>
          <w:u w:val="single"/>
          <w:lang w:val="uk-UA"/>
        </w:rPr>
      </w:pPr>
      <w:r w:rsidRPr="00122E57">
        <w:rPr>
          <w:rFonts w:ascii="Times New Roman" w:hAnsi="Times New Roman"/>
          <w:sz w:val="28"/>
          <w:szCs w:val="28"/>
          <w:u w:val="single"/>
          <w:lang w:val="uk-UA"/>
        </w:rPr>
        <w:t>Робота з термінами</w:t>
      </w:r>
      <w:r>
        <w:rPr>
          <w:rFonts w:ascii="Times New Roman" w:hAnsi="Times New Roman"/>
          <w:sz w:val="28"/>
          <w:szCs w:val="28"/>
          <w:u w:val="single"/>
          <w:lang w:val="uk-UA"/>
        </w:rPr>
        <w:t>:</w:t>
      </w:r>
    </w:p>
    <w:p w:rsidR="005C7D3A" w:rsidRDefault="005C7D3A" w:rsidP="00122E57">
      <w:pPr>
        <w:pStyle w:val="ListParagraph"/>
        <w:spacing w:line="276" w:lineRule="auto"/>
        <w:ind w:left="786"/>
        <w:jc w:val="both"/>
        <w:rPr>
          <w:rFonts w:ascii="Times New Roman" w:hAnsi="Times New Roman"/>
          <w:sz w:val="28"/>
          <w:szCs w:val="28"/>
          <w:lang w:val="uk-UA"/>
        </w:rPr>
      </w:pPr>
      <w:r w:rsidRPr="00122E57">
        <w:rPr>
          <w:rFonts w:ascii="Times New Roman" w:hAnsi="Times New Roman"/>
          <w:i/>
          <w:sz w:val="28"/>
          <w:szCs w:val="28"/>
          <w:lang w:val="uk-UA"/>
        </w:rPr>
        <w:t xml:space="preserve">Кальвінізм </w:t>
      </w:r>
      <w:r w:rsidRPr="00122E57">
        <w:rPr>
          <w:rFonts w:ascii="Times New Roman" w:hAnsi="Times New Roman"/>
          <w:sz w:val="28"/>
          <w:szCs w:val="28"/>
          <w:u w:val="single"/>
          <w:lang w:val="uk-UA"/>
        </w:rPr>
        <w:t xml:space="preserve">- </w:t>
      </w:r>
      <w:r w:rsidRPr="00122E57">
        <w:rPr>
          <w:rFonts w:ascii="Times New Roman" w:hAnsi="Times New Roman"/>
          <w:sz w:val="28"/>
          <w:szCs w:val="28"/>
        </w:rPr>
        <w:t>напрямок протестантизму, що виник у процесі Реформації у Швейцарії в XVI ст. У його основі лежить вчення Ж. Кальвіна.</w:t>
      </w:r>
    </w:p>
    <w:p w:rsidR="005C7D3A" w:rsidRDefault="005C7D3A" w:rsidP="001D6196">
      <w:pPr>
        <w:pStyle w:val="ListParagraph"/>
        <w:spacing w:line="240" w:lineRule="auto"/>
        <w:ind w:left="786"/>
        <w:jc w:val="both"/>
        <w:rPr>
          <w:rFonts w:ascii="Times New Roman" w:hAnsi="Times New Roman"/>
          <w:sz w:val="28"/>
          <w:szCs w:val="28"/>
          <w:lang w:val="uk-UA"/>
        </w:rPr>
      </w:pPr>
      <w:r w:rsidRPr="00450AA5">
        <w:rPr>
          <w:rFonts w:ascii="Times New Roman" w:hAnsi="Times New Roman"/>
          <w:b/>
          <w:sz w:val="28"/>
          <w:szCs w:val="28"/>
          <w:lang w:val="en-US"/>
        </w:rPr>
        <w:t>V</w:t>
      </w:r>
      <w:r>
        <w:rPr>
          <w:rFonts w:ascii="Times New Roman" w:hAnsi="Times New Roman"/>
          <w:b/>
          <w:sz w:val="28"/>
          <w:szCs w:val="28"/>
          <w:lang w:val="uk-UA"/>
        </w:rPr>
        <w:t>. Закріплення вивченого матеріалу.</w:t>
      </w:r>
      <w:r w:rsidRPr="001D6196">
        <w:rPr>
          <w:rFonts w:ascii="Times New Roman" w:hAnsi="Times New Roman"/>
          <w:sz w:val="28"/>
          <w:szCs w:val="28"/>
          <w:lang w:val="uk-UA"/>
        </w:rPr>
        <w:t xml:space="preserve"> </w:t>
      </w:r>
    </w:p>
    <w:tbl>
      <w:tblPr>
        <w:tblpPr w:leftFromText="180" w:rightFromText="180" w:vertAnchor="text" w:horzAnchor="margin" w:tblpY="562"/>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3280"/>
        <w:gridCol w:w="3344"/>
      </w:tblGrid>
      <w:tr w:rsidR="005C7D3A" w:rsidRPr="00C454C8" w:rsidTr="001D6196">
        <w:trPr>
          <w:trHeight w:val="840"/>
        </w:trPr>
        <w:tc>
          <w:tcPr>
            <w:tcW w:w="2336"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r w:rsidRPr="00C454C8">
              <w:rPr>
                <w:rFonts w:ascii="Times New Roman" w:hAnsi="Times New Roman"/>
                <w:sz w:val="24"/>
                <w:szCs w:val="24"/>
                <w:lang w:val="uk-UA"/>
              </w:rPr>
              <w:t>Критерії для порівняння</w:t>
            </w:r>
          </w:p>
        </w:tc>
        <w:tc>
          <w:tcPr>
            <w:tcW w:w="3280"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r w:rsidRPr="00C454C8">
              <w:rPr>
                <w:rFonts w:ascii="Times New Roman" w:hAnsi="Times New Roman"/>
                <w:sz w:val="24"/>
                <w:szCs w:val="24"/>
                <w:lang w:val="uk-UA"/>
              </w:rPr>
              <w:t>Лютеранство</w:t>
            </w:r>
          </w:p>
        </w:tc>
        <w:tc>
          <w:tcPr>
            <w:tcW w:w="3344"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r w:rsidRPr="00C454C8">
              <w:rPr>
                <w:rFonts w:ascii="Times New Roman" w:hAnsi="Times New Roman"/>
                <w:sz w:val="24"/>
                <w:szCs w:val="24"/>
                <w:lang w:val="uk-UA"/>
              </w:rPr>
              <w:t>Кальвінізм</w:t>
            </w:r>
          </w:p>
        </w:tc>
      </w:tr>
      <w:tr w:rsidR="005C7D3A" w:rsidRPr="00C454C8" w:rsidTr="001D6196">
        <w:trPr>
          <w:trHeight w:val="448"/>
        </w:trPr>
        <w:tc>
          <w:tcPr>
            <w:tcW w:w="2336"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r w:rsidRPr="00C454C8">
              <w:rPr>
                <w:rFonts w:ascii="Times New Roman" w:hAnsi="Times New Roman"/>
                <w:sz w:val="24"/>
                <w:szCs w:val="24"/>
                <w:lang w:val="uk-UA"/>
              </w:rPr>
              <w:t>Основні положення вчення</w:t>
            </w:r>
          </w:p>
        </w:tc>
        <w:tc>
          <w:tcPr>
            <w:tcW w:w="3280"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p>
        </w:tc>
        <w:tc>
          <w:tcPr>
            <w:tcW w:w="3344"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p>
        </w:tc>
      </w:tr>
      <w:tr w:rsidR="005C7D3A" w:rsidRPr="00C454C8" w:rsidTr="001D6196">
        <w:trPr>
          <w:trHeight w:val="979"/>
        </w:trPr>
        <w:tc>
          <w:tcPr>
            <w:tcW w:w="2336"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r w:rsidRPr="00C454C8">
              <w:rPr>
                <w:rFonts w:ascii="Times New Roman" w:hAnsi="Times New Roman"/>
                <w:sz w:val="24"/>
                <w:szCs w:val="24"/>
                <w:lang w:val="uk-UA"/>
              </w:rPr>
              <w:t>У яких країнах поширювалось</w:t>
            </w:r>
          </w:p>
        </w:tc>
        <w:tc>
          <w:tcPr>
            <w:tcW w:w="3280"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p>
        </w:tc>
        <w:tc>
          <w:tcPr>
            <w:tcW w:w="3344" w:type="dxa"/>
          </w:tcPr>
          <w:p w:rsidR="005C7D3A" w:rsidRPr="00C454C8" w:rsidRDefault="005C7D3A" w:rsidP="001D6196">
            <w:pPr>
              <w:shd w:val="clear" w:color="auto" w:fill="FFFFFF"/>
              <w:spacing w:line="360" w:lineRule="auto"/>
              <w:ind w:left="249"/>
              <w:rPr>
                <w:rFonts w:ascii="Times New Roman" w:hAnsi="Times New Roman"/>
                <w:sz w:val="24"/>
                <w:szCs w:val="24"/>
                <w:lang w:val="uk-UA"/>
              </w:rPr>
            </w:pPr>
          </w:p>
        </w:tc>
      </w:tr>
    </w:tbl>
    <w:p w:rsidR="005C7D3A" w:rsidRDefault="005C7D3A" w:rsidP="001D6196">
      <w:pPr>
        <w:pStyle w:val="ListParagraph"/>
        <w:spacing w:line="240" w:lineRule="auto"/>
        <w:ind w:left="786"/>
        <w:jc w:val="both"/>
        <w:rPr>
          <w:rFonts w:ascii="Times New Roman" w:hAnsi="Times New Roman"/>
          <w:b/>
          <w:sz w:val="28"/>
          <w:szCs w:val="28"/>
          <w:lang w:val="uk-UA"/>
        </w:rPr>
      </w:pPr>
      <w:r w:rsidRPr="008C72C7">
        <w:rPr>
          <w:rFonts w:ascii="Times New Roman" w:hAnsi="Times New Roman"/>
          <w:sz w:val="28"/>
          <w:szCs w:val="28"/>
          <w:lang w:val="uk-UA"/>
        </w:rPr>
        <w:t xml:space="preserve"> Скласти порівняльну таблицю.</w:t>
      </w:r>
    </w:p>
    <w:p w:rsidR="005C7D3A" w:rsidRPr="001D6196" w:rsidRDefault="005C7D3A" w:rsidP="001D6196">
      <w:pPr>
        <w:spacing w:line="276" w:lineRule="auto"/>
        <w:jc w:val="both"/>
        <w:rPr>
          <w:rFonts w:ascii="Times New Roman" w:hAnsi="Times New Roman"/>
          <w:sz w:val="28"/>
          <w:szCs w:val="28"/>
          <w:lang w:val="uk-UA"/>
        </w:rPr>
      </w:pPr>
      <w:r w:rsidRPr="001D6196">
        <w:rPr>
          <w:rFonts w:ascii="Times New Roman" w:hAnsi="Times New Roman"/>
          <w:sz w:val="28"/>
          <w:szCs w:val="28"/>
          <w:lang w:val="uk-UA"/>
        </w:rPr>
        <w:t xml:space="preserve"> Вправа «Зашифроване слово» (розшифрувати термін та пояснити його значення)</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0"/>
        <w:gridCol w:w="870"/>
        <w:gridCol w:w="870"/>
        <w:gridCol w:w="870"/>
        <w:gridCol w:w="870"/>
        <w:gridCol w:w="870"/>
        <w:gridCol w:w="870"/>
        <w:gridCol w:w="870"/>
        <w:gridCol w:w="870"/>
        <w:gridCol w:w="870"/>
      </w:tblGrid>
      <w:tr w:rsidR="005C7D3A" w:rsidRPr="00C454C8" w:rsidTr="0026568F">
        <w:tc>
          <w:tcPr>
            <w:tcW w:w="870" w:type="dxa"/>
          </w:tcPr>
          <w:p w:rsidR="005C7D3A" w:rsidRPr="00C454C8" w:rsidRDefault="005C7D3A" w:rsidP="0026568F">
            <w:pPr>
              <w:jc w:val="center"/>
            </w:pPr>
            <w:r w:rsidRPr="00C454C8">
              <w:t>а</w:t>
            </w:r>
          </w:p>
        </w:tc>
        <w:tc>
          <w:tcPr>
            <w:tcW w:w="870" w:type="dxa"/>
          </w:tcPr>
          <w:p w:rsidR="005C7D3A" w:rsidRPr="00C454C8" w:rsidRDefault="005C7D3A" w:rsidP="0026568F">
            <w:pPr>
              <w:jc w:val="center"/>
            </w:pPr>
            <w:r w:rsidRPr="00C454C8">
              <w:t>б</w:t>
            </w:r>
          </w:p>
        </w:tc>
        <w:tc>
          <w:tcPr>
            <w:tcW w:w="870" w:type="dxa"/>
          </w:tcPr>
          <w:p w:rsidR="005C7D3A" w:rsidRPr="00C454C8" w:rsidRDefault="005C7D3A" w:rsidP="0026568F">
            <w:pPr>
              <w:jc w:val="center"/>
            </w:pPr>
            <w:r w:rsidRPr="00C454C8">
              <w:t>в</w:t>
            </w:r>
          </w:p>
        </w:tc>
        <w:tc>
          <w:tcPr>
            <w:tcW w:w="870" w:type="dxa"/>
          </w:tcPr>
          <w:p w:rsidR="005C7D3A" w:rsidRPr="00C454C8" w:rsidRDefault="005C7D3A" w:rsidP="0026568F">
            <w:pPr>
              <w:jc w:val="center"/>
            </w:pPr>
            <w:r w:rsidRPr="00C454C8">
              <w:t>г</w:t>
            </w:r>
          </w:p>
        </w:tc>
        <w:tc>
          <w:tcPr>
            <w:tcW w:w="870" w:type="dxa"/>
          </w:tcPr>
          <w:p w:rsidR="005C7D3A" w:rsidRPr="00C454C8" w:rsidRDefault="005C7D3A" w:rsidP="0026568F">
            <w:pPr>
              <w:jc w:val="center"/>
              <w:rPr>
                <w:lang w:val="uk-UA"/>
              </w:rPr>
            </w:pPr>
            <w:r w:rsidRPr="00C454C8">
              <w:rPr>
                <w:lang w:val="uk-UA"/>
              </w:rPr>
              <w:t>д</w:t>
            </w:r>
          </w:p>
        </w:tc>
        <w:tc>
          <w:tcPr>
            <w:tcW w:w="870" w:type="dxa"/>
          </w:tcPr>
          <w:p w:rsidR="005C7D3A" w:rsidRPr="00C454C8" w:rsidRDefault="005C7D3A" w:rsidP="0026568F">
            <w:pPr>
              <w:jc w:val="center"/>
            </w:pPr>
            <w:r w:rsidRPr="00C454C8">
              <w:t>е</w:t>
            </w:r>
          </w:p>
        </w:tc>
        <w:tc>
          <w:tcPr>
            <w:tcW w:w="870" w:type="dxa"/>
          </w:tcPr>
          <w:p w:rsidR="005C7D3A" w:rsidRPr="00C454C8" w:rsidRDefault="005C7D3A" w:rsidP="0026568F">
            <w:pPr>
              <w:jc w:val="center"/>
              <w:rPr>
                <w:lang w:val="uk-UA"/>
              </w:rPr>
            </w:pPr>
            <w:r w:rsidRPr="00C454C8">
              <w:rPr>
                <w:lang w:val="uk-UA"/>
              </w:rPr>
              <w:t>є</w:t>
            </w:r>
          </w:p>
        </w:tc>
        <w:tc>
          <w:tcPr>
            <w:tcW w:w="870" w:type="dxa"/>
          </w:tcPr>
          <w:p w:rsidR="005C7D3A" w:rsidRPr="00C454C8" w:rsidRDefault="005C7D3A" w:rsidP="0026568F">
            <w:pPr>
              <w:jc w:val="center"/>
              <w:rPr>
                <w:lang w:val="uk-UA"/>
              </w:rPr>
            </w:pPr>
            <w:r w:rsidRPr="00C454C8">
              <w:rPr>
                <w:lang w:val="uk-UA"/>
              </w:rPr>
              <w:t>ж</w:t>
            </w:r>
          </w:p>
        </w:tc>
        <w:tc>
          <w:tcPr>
            <w:tcW w:w="870" w:type="dxa"/>
          </w:tcPr>
          <w:p w:rsidR="005C7D3A" w:rsidRPr="00C454C8" w:rsidRDefault="005C7D3A" w:rsidP="0026568F">
            <w:pPr>
              <w:jc w:val="center"/>
              <w:rPr>
                <w:lang w:val="uk-UA"/>
              </w:rPr>
            </w:pPr>
            <w:r w:rsidRPr="00C454C8">
              <w:rPr>
                <w:lang w:val="uk-UA"/>
              </w:rPr>
              <w:t>з</w:t>
            </w:r>
          </w:p>
        </w:tc>
        <w:tc>
          <w:tcPr>
            <w:tcW w:w="870" w:type="dxa"/>
          </w:tcPr>
          <w:p w:rsidR="005C7D3A" w:rsidRPr="00C454C8" w:rsidRDefault="005C7D3A" w:rsidP="0026568F">
            <w:pPr>
              <w:jc w:val="center"/>
              <w:rPr>
                <w:lang w:val="uk-UA"/>
              </w:rPr>
            </w:pPr>
            <w:r w:rsidRPr="00C454C8">
              <w:rPr>
                <w:lang w:val="uk-UA"/>
              </w:rPr>
              <w:t>и</w:t>
            </w:r>
          </w:p>
        </w:tc>
      </w:tr>
      <w:tr w:rsidR="005C7D3A" w:rsidRPr="00C454C8" w:rsidTr="0026568F">
        <w:tc>
          <w:tcPr>
            <w:tcW w:w="870" w:type="dxa"/>
          </w:tcPr>
          <w:p w:rsidR="005C7D3A" w:rsidRPr="00C454C8" w:rsidRDefault="005C7D3A" w:rsidP="0026568F">
            <w:pPr>
              <w:jc w:val="center"/>
              <w:rPr>
                <w:lang w:val="uk-UA"/>
              </w:rPr>
            </w:pPr>
            <w:r w:rsidRPr="00C454C8">
              <w:rPr>
                <w:lang w:val="uk-UA"/>
              </w:rPr>
              <w:t>1</w:t>
            </w:r>
          </w:p>
        </w:tc>
        <w:tc>
          <w:tcPr>
            <w:tcW w:w="870" w:type="dxa"/>
          </w:tcPr>
          <w:p w:rsidR="005C7D3A" w:rsidRPr="00C454C8" w:rsidRDefault="005C7D3A" w:rsidP="0026568F">
            <w:pPr>
              <w:jc w:val="center"/>
              <w:rPr>
                <w:lang w:val="uk-UA"/>
              </w:rPr>
            </w:pPr>
            <w:r w:rsidRPr="00C454C8">
              <w:rPr>
                <w:lang w:val="uk-UA"/>
              </w:rPr>
              <w:t>2</w:t>
            </w:r>
          </w:p>
        </w:tc>
        <w:tc>
          <w:tcPr>
            <w:tcW w:w="870" w:type="dxa"/>
          </w:tcPr>
          <w:p w:rsidR="005C7D3A" w:rsidRPr="00C454C8" w:rsidRDefault="005C7D3A" w:rsidP="0026568F">
            <w:pPr>
              <w:jc w:val="center"/>
              <w:rPr>
                <w:lang w:val="uk-UA"/>
              </w:rPr>
            </w:pPr>
            <w:r w:rsidRPr="00C454C8">
              <w:rPr>
                <w:lang w:val="uk-UA"/>
              </w:rPr>
              <w:t>3</w:t>
            </w:r>
          </w:p>
        </w:tc>
        <w:tc>
          <w:tcPr>
            <w:tcW w:w="870" w:type="dxa"/>
          </w:tcPr>
          <w:p w:rsidR="005C7D3A" w:rsidRPr="00C454C8" w:rsidRDefault="005C7D3A" w:rsidP="0026568F">
            <w:pPr>
              <w:jc w:val="center"/>
              <w:rPr>
                <w:lang w:val="uk-UA"/>
              </w:rPr>
            </w:pPr>
            <w:r w:rsidRPr="00C454C8">
              <w:rPr>
                <w:lang w:val="uk-UA"/>
              </w:rPr>
              <w:t>4</w:t>
            </w:r>
          </w:p>
        </w:tc>
        <w:tc>
          <w:tcPr>
            <w:tcW w:w="870" w:type="dxa"/>
          </w:tcPr>
          <w:p w:rsidR="005C7D3A" w:rsidRPr="00C454C8" w:rsidRDefault="005C7D3A" w:rsidP="0026568F">
            <w:pPr>
              <w:jc w:val="center"/>
              <w:rPr>
                <w:lang w:val="uk-UA"/>
              </w:rPr>
            </w:pPr>
            <w:r w:rsidRPr="00C454C8">
              <w:rPr>
                <w:lang w:val="uk-UA"/>
              </w:rPr>
              <w:t>5</w:t>
            </w:r>
          </w:p>
        </w:tc>
        <w:tc>
          <w:tcPr>
            <w:tcW w:w="870" w:type="dxa"/>
          </w:tcPr>
          <w:p w:rsidR="005C7D3A" w:rsidRPr="00C454C8" w:rsidRDefault="005C7D3A" w:rsidP="0026568F">
            <w:pPr>
              <w:jc w:val="center"/>
              <w:rPr>
                <w:lang w:val="uk-UA"/>
              </w:rPr>
            </w:pPr>
            <w:r w:rsidRPr="00C454C8">
              <w:rPr>
                <w:lang w:val="uk-UA"/>
              </w:rPr>
              <w:t>6</w:t>
            </w:r>
          </w:p>
        </w:tc>
        <w:tc>
          <w:tcPr>
            <w:tcW w:w="870" w:type="dxa"/>
          </w:tcPr>
          <w:p w:rsidR="005C7D3A" w:rsidRPr="00C454C8" w:rsidRDefault="005C7D3A" w:rsidP="0026568F">
            <w:pPr>
              <w:jc w:val="center"/>
              <w:rPr>
                <w:lang w:val="uk-UA"/>
              </w:rPr>
            </w:pPr>
            <w:r w:rsidRPr="00C454C8">
              <w:rPr>
                <w:lang w:val="uk-UA"/>
              </w:rPr>
              <w:t>7</w:t>
            </w:r>
          </w:p>
        </w:tc>
        <w:tc>
          <w:tcPr>
            <w:tcW w:w="870" w:type="dxa"/>
          </w:tcPr>
          <w:p w:rsidR="005C7D3A" w:rsidRPr="00C454C8" w:rsidRDefault="005C7D3A" w:rsidP="0026568F">
            <w:pPr>
              <w:jc w:val="center"/>
              <w:rPr>
                <w:lang w:val="uk-UA"/>
              </w:rPr>
            </w:pPr>
            <w:r w:rsidRPr="00C454C8">
              <w:rPr>
                <w:lang w:val="uk-UA"/>
              </w:rPr>
              <w:t>8</w:t>
            </w:r>
          </w:p>
        </w:tc>
        <w:tc>
          <w:tcPr>
            <w:tcW w:w="870" w:type="dxa"/>
          </w:tcPr>
          <w:p w:rsidR="005C7D3A" w:rsidRPr="00C454C8" w:rsidRDefault="005C7D3A" w:rsidP="0026568F">
            <w:pPr>
              <w:jc w:val="center"/>
              <w:rPr>
                <w:lang w:val="uk-UA"/>
              </w:rPr>
            </w:pPr>
            <w:r w:rsidRPr="00C454C8">
              <w:rPr>
                <w:lang w:val="uk-UA"/>
              </w:rPr>
              <w:t>9</w:t>
            </w:r>
          </w:p>
        </w:tc>
        <w:tc>
          <w:tcPr>
            <w:tcW w:w="870" w:type="dxa"/>
          </w:tcPr>
          <w:p w:rsidR="005C7D3A" w:rsidRPr="00C454C8" w:rsidRDefault="005C7D3A" w:rsidP="0026568F">
            <w:pPr>
              <w:jc w:val="center"/>
              <w:rPr>
                <w:lang w:val="uk-UA"/>
              </w:rPr>
            </w:pPr>
            <w:r w:rsidRPr="00C454C8">
              <w:rPr>
                <w:lang w:val="uk-UA"/>
              </w:rPr>
              <w:t>10</w:t>
            </w:r>
          </w:p>
        </w:tc>
      </w:tr>
      <w:tr w:rsidR="005C7D3A" w:rsidRPr="00C454C8" w:rsidTr="0026568F">
        <w:tc>
          <w:tcPr>
            <w:tcW w:w="870" w:type="dxa"/>
          </w:tcPr>
          <w:p w:rsidR="005C7D3A" w:rsidRPr="00C454C8" w:rsidRDefault="005C7D3A" w:rsidP="0026568F">
            <w:pPr>
              <w:jc w:val="center"/>
              <w:rPr>
                <w:lang w:val="uk-UA"/>
              </w:rPr>
            </w:pPr>
            <w:r w:rsidRPr="00C454C8">
              <w:rPr>
                <w:lang w:val="uk-UA"/>
              </w:rPr>
              <w:t>і</w:t>
            </w:r>
          </w:p>
        </w:tc>
        <w:tc>
          <w:tcPr>
            <w:tcW w:w="870" w:type="dxa"/>
          </w:tcPr>
          <w:p w:rsidR="005C7D3A" w:rsidRPr="00C454C8" w:rsidRDefault="005C7D3A" w:rsidP="0026568F">
            <w:pPr>
              <w:jc w:val="center"/>
              <w:rPr>
                <w:lang w:val="uk-UA"/>
              </w:rPr>
            </w:pPr>
            <w:r w:rsidRPr="00C454C8">
              <w:rPr>
                <w:lang w:val="uk-UA"/>
              </w:rPr>
              <w:t>й</w:t>
            </w:r>
          </w:p>
        </w:tc>
        <w:tc>
          <w:tcPr>
            <w:tcW w:w="870" w:type="dxa"/>
          </w:tcPr>
          <w:p w:rsidR="005C7D3A" w:rsidRPr="00C454C8" w:rsidRDefault="005C7D3A" w:rsidP="0026568F">
            <w:pPr>
              <w:jc w:val="center"/>
              <w:rPr>
                <w:lang w:val="uk-UA"/>
              </w:rPr>
            </w:pPr>
            <w:r w:rsidRPr="00C454C8">
              <w:rPr>
                <w:lang w:val="uk-UA"/>
              </w:rPr>
              <w:t>к</w:t>
            </w:r>
          </w:p>
        </w:tc>
        <w:tc>
          <w:tcPr>
            <w:tcW w:w="870" w:type="dxa"/>
          </w:tcPr>
          <w:p w:rsidR="005C7D3A" w:rsidRPr="00C454C8" w:rsidRDefault="005C7D3A" w:rsidP="0026568F">
            <w:pPr>
              <w:jc w:val="center"/>
              <w:rPr>
                <w:lang w:val="uk-UA"/>
              </w:rPr>
            </w:pPr>
            <w:r w:rsidRPr="00C454C8">
              <w:rPr>
                <w:lang w:val="uk-UA"/>
              </w:rPr>
              <w:t>л</w:t>
            </w:r>
          </w:p>
        </w:tc>
        <w:tc>
          <w:tcPr>
            <w:tcW w:w="870" w:type="dxa"/>
          </w:tcPr>
          <w:p w:rsidR="005C7D3A" w:rsidRPr="00C454C8" w:rsidRDefault="005C7D3A" w:rsidP="0026568F">
            <w:pPr>
              <w:jc w:val="center"/>
              <w:rPr>
                <w:lang w:val="uk-UA"/>
              </w:rPr>
            </w:pPr>
            <w:r w:rsidRPr="00C454C8">
              <w:rPr>
                <w:lang w:val="uk-UA"/>
              </w:rPr>
              <w:t>м</w:t>
            </w:r>
          </w:p>
        </w:tc>
        <w:tc>
          <w:tcPr>
            <w:tcW w:w="870" w:type="dxa"/>
          </w:tcPr>
          <w:p w:rsidR="005C7D3A" w:rsidRPr="00C454C8" w:rsidRDefault="005C7D3A" w:rsidP="0026568F">
            <w:pPr>
              <w:jc w:val="center"/>
              <w:rPr>
                <w:lang w:val="uk-UA"/>
              </w:rPr>
            </w:pPr>
            <w:r w:rsidRPr="00C454C8">
              <w:rPr>
                <w:lang w:val="uk-UA"/>
              </w:rPr>
              <w:t>н</w:t>
            </w:r>
          </w:p>
        </w:tc>
        <w:tc>
          <w:tcPr>
            <w:tcW w:w="870" w:type="dxa"/>
          </w:tcPr>
          <w:p w:rsidR="005C7D3A" w:rsidRPr="00C454C8" w:rsidRDefault="005C7D3A" w:rsidP="0026568F">
            <w:pPr>
              <w:jc w:val="center"/>
              <w:rPr>
                <w:lang w:val="uk-UA"/>
              </w:rPr>
            </w:pPr>
            <w:r w:rsidRPr="00C454C8">
              <w:rPr>
                <w:lang w:val="uk-UA"/>
              </w:rPr>
              <w:t>о</w:t>
            </w:r>
          </w:p>
        </w:tc>
        <w:tc>
          <w:tcPr>
            <w:tcW w:w="870" w:type="dxa"/>
          </w:tcPr>
          <w:p w:rsidR="005C7D3A" w:rsidRPr="00C454C8" w:rsidRDefault="005C7D3A" w:rsidP="0026568F">
            <w:pPr>
              <w:jc w:val="center"/>
              <w:rPr>
                <w:lang w:val="uk-UA"/>
              </w:rPr>
            </w:pPr>
            <w:r w:rsidRPr="00C454C8">
              <w:rPr>
                <w:lang w:val="uk-UA"/>
              </w:rPr>
              <w:t>п</w:t>
            </w:r>
          </w:p>
        </w:tc>
        <w:tc>
          <w:tcPr>
            <w:tcW w:w="870" w:type="dxa"/>
          </w:tcPr>
          <w:p w:rsidR="005C7D3A" w:rsidRPr="00C454C8" w:rsidRDefault="005C7D3A" w:rsidP="0026568F">
            <w:pPr>
              <w:jc w:val="center"/>
              <w:rPr>
                <w:lang w:val="uk-UA"/>
              </w:rPr>
            </w:pPr>
            <w:r w:rsidRPr="00C454C8">
              <w:rPr>
                <w:lang w:val="uk-UA"/>
              </w:rPr>
              <w:t>р</w:t>
            </w:r>
          </w:p>
        </w:tc>
        <w:tc>
          <w:tcPr>
            <w:tcW w:w="870" w:type="dxa"/>
          </w:tcPr>
          <w:p w:rsidR="005C7D3A" w:rsidRPr="00C454C8" w:rsidRDefault="005C7D3A" w:rsidP="0026568F">
            <w:pPr>
              <w:jc w:val="center"/>
              <w:rPr>
                <w:lang w:val="uk-UA"/>
              </w:rPr>
            </w:pPr>
            <w:r w:rsidRPr="00C454C8">
              <w:rPr>
                <w:lang w:val="uk-UA"/>
              </w:rPr>
              <w:t>с</w:t>
            </w:r>
          </w:p>
        </w:tc>
      </w:tr>
      <w:tr w:rsidR="005C7D3A" w:rsidRPr="00C454C8" w:rsidTr="0026568F">
        <w:tc>
          <w:tcPr>
            <w:tcW w:w="870" w:type="dxa"/>
          </w:tcPr>
          <w:p w:rsidR="005C7D3A" w:rsidRPr="00C454C8" w:rsidRDefault="005C7D3A" w:rsidP="0026568F">
            <w:pPr>
              <w:jc w:val="center"/>
              <w:rPr>
                <w:lang w:val="uk-UA"/>
              </w:rPr>
            </w:pPr>
            <w:r w:rsidRPr="00C454C8">
              <w:rPr>
                <w:lang w:val="uk-UA"/>
              </w:rPr>
              <w:t>11</w:t>
            </w:r>
          </w:p>
        </w:tc>
        <w:tc>
          <w:tcPr>
            <w:tcW w:w="870" w:type="dxa"/>
          </w:tcPr>
          <w:p w:rsidR="005C7D3A" w:rsidRPr="00C454C8" w:rsidRDefault="005C7D3A" w:rsidP="0026568F">
            <w:pPr>
              <w:jc w:val="center"/>
              <w:rPr>
                <w:lang w:val="uk-UA"/>
              </w:rPr>
            </w:pPr>
            <w:r w:rsidRPr="00C454C8">
              <w:rPr>
                <w:lang w:val="uk-UA"/>
              </w:rPr>
              <w:t>12</w:t>
            </w:r>
          </w:p>
        </w:tc>
        <w:tc>
          <w:tcPr>
            <w:tcW w:w="870" w:type="dxa"/>
          </w:tcPr>
          <w:p w:rsidR="005C7D3A" w:rsidRPr="00C454C8" w:rsidRDefault="005C7D3A" w:rsidP="0026568F">
            <w:pPr>
              <w:jc w:val="center"/>
              <w:rPr>
                <w:lang w:val="uk-UA"/>
              </w:rPr>
            </w:pPr>
            <w:r w:rsidRPr="00C454C8">
              <w:rPr>
                <w:lang w:val="uk-UA"/>
              </w:rPr>
              <w:t>13</w:t>
            </w:r>
          </w:p>
        </w:tc>
        <w:tc>
          <w:tcPr>
            <w:tcW w:w="870" w:type="dxa"/>
          </w:tcPr>
          <w:p w:rsidR="005C7D3A" w:rsidRPr="00C454C8" w:rsidRDefault="005C7D3A" w:rsidP="0026568F">
            <w:pPr>
              <w:jc w:val="center"/>
              <w:rPr>
                <w:lang w:val="uk-UA"/>
              </w:rPr>
            </w:pPr>
            <w:r w:rsidRPr="00C454C8">
              <w:rPr>
                <w:lang w:val="uk-UA"/>
              </w:rPr>
              <w:t>14</w:t>
            </w:r>
          </w:p>
        </w:tc>
        <w:tc>
          <w:tcPr>
            <w:tcW w:w="870" w:type="dxa"/>
          </w:tcPr>
          <w:p w:rsidR="005C7D3A" w:rsidRPr="00C454C8" w:rsidRDefault="005C7D3A" w:rsidP="0026568F">
            <w:pPr>
              <w:jc w:val="center"/>
              <w:rPr>
                <w:lang w:val="uk-UA"/>
              </w:rPr>
            </w:pPr>
            <w:r w:rsidRPr="00C454C8">
              <w:rPr>
                <w:lang w:val="uk-UA"/>
              </w:rPr>
              <w:t>15</w:t>
            </w:r>
          </w:p>
        </w:tc>
        <w:tc>
          <w:tcPr>
            <w:tcW w:w="870" w:type="dxa"/>
          </w:tcPr>
          <w:p w:rsidR="005C7D3A" w:rsidRPr="00C454C8" w:rsidRDefault="005C7D3A" w:rsidP="0026568F">
            <w:pPr>
              <w:jc w:val="center"/>
              <w:rPr>
                <w:lang w:val="uk-UA"/>
              </w:rPr>
            </w:pPr>
            <w:r w:rsidRPr="00C454C8">
              <w:rPr>
                <w:lang w:val="uk-UA"/>
              </w:rPr>
              <w:t>16</w:t>
            </w:r>
          </w:p>
        </w:tc>
        <w:tc>
          <w:tcPr>
            <w:tcW w:w="870" w:type="dxa"/>
          </w:tcPr>
          <w:p w:rsidR="005C7D3A" w:rsidRPr="00C454C8" w:rsidRDefault="005C7D3A" w:rsidP="0026568F">
            <w:pPr>
              <w:jc w:val="center"/>
              <w:rPr>
                <w:lang w:val="uk-UA"/>
              </w:rPr>
            </w:pPr>
            <w:r w:rsidRPr="00C454C8">
              <w:rPr>
                <w:lang w:val="uk-UA"/>
              </w:rPr>
              <w:t>17</w:t>
            </w:r>
          </w:p>
        </w:tc>
        <w:tc>
          <w:tcPr>
            <w:tcW w:w="870" w:type="dxa"/>
          </w:tcPr>
          <w:p w:rsidR="005C7D3A" w:rsidRPr="00C454C8" w:rsidRDefault="005C7D3A" w:rsidP="0026568F">
            <w:pPr>
              <w:jc w:val="center"/>
              <w:rPr>
                <w:lang w:val="uk-UA"/>
              </w:rPr>
            </w:pPr>
            <w:r w:rsidRPr="00C454C8">
              <w:rPr>
                <w:lang w:val="uk-UA"/>
              </w:rPr>
              <w:t>18</w:t>
            </w:r>
          </w:p>
        </w:tc>
        <w:tc>
          <w:tcPr>
            <w:tcW w:w="870" w:type="dxa"/>
          </w:tcPr>
          <w:p w:rsidR="005C7D3A" w:rsidRPr="00C454C8" w:rsidRDefault="005C7D3A" w:rsidP="0026568F">
            <w:pPr>
              <w:jc w:val="center"/>
              <w:rPr>
                <w:lang w:val="uk-UA"/>
              </w:rPr>
            </w:pPr>
            <w:r w:rsidRPr="00C454C8">
              <w:rPr>
                <w:lang w:val="uk-UA"/>
              </w:rPr>
              <w:t>19</w:t>
            </w:r>
          </w:p>
        </w:tc>
        <w:tc>
          <w:tcPr>
            <w:tcW w:w="870" w:type="dxa"/>
          </w:tcPr>
          <w:p w:rsidR="005C7D3A" w:rsidRPr="00C454C8" w:rsidRDefault="005C7D3A" w:rsidP="0026568F">
            <w:pPr>
              <w:jc w:val="center"/>
              <w:rPr>
                <w:lang w:val="uk-UA"/>
              </w:rPr>
            </w:pPr>
            <w:r w:rsidRPr="00C454C8">
              <w:rPr>
                <w:lang w:val="uk-UA"/>
              </w:rPr>
              <w:t>20</w:t>
            </w:r>
          </w:p>
        </w:tc>
      </w:tr>
      <w:tr w:rsidR="005C7D3A" w:rsidRPr="00C454C8" w:rsidTr="0026568F">
        <w:trPr>
          <w:trHeight w:val="445"/>
        </w:trPr>
        <w:tc>
          <w:tcPr>
            <w:tcW w:w="870" w:type="dxa"/>
          </w:tcPr>
          <w:p w:rsidR="005C7D3A" w:rsidRPr="00C454C8" w:rsidRDefault="005C7D3A" w:rsidP="0026568F">
            <w:pPr>
              <w:jc w:val="center"/>
              <w:rPr>
                <w:lang w:val="uk-UA"/>
              </w:rPr>
            </w:pPr>
            <w:r w:rsidRPr="00C454C8">
              <w:rPr>
                <w:lang w:val="uk-UA"/>
              </w:rPr>
              <w:t>т</w:t>
            </w:r>
          </w:p>
        </w:tc>
        <w:tc>
          <w:tcPr>
            <w:tcW w:w="870" w:type="dxa"/>
          </w:tcPr>
          <w:p w:rsidR="005C7D3A" w:rsidRPr="00C454C8" w:rsidRDefault="005C7D3A" w:rsidP="0026568F">
            <w:pPr>
              <w:jc w:val="center"/>
              <w:rPr>
                <w:lang w:val="uk-UA"/>
              </w:rPr>
            </w:pPr>
            <w:r w:rsidRPr="00C454C8">
              <w:rPr>
                <w:lang w:val="uk-UA"/>
              </w:rPr>
              <w:t>у</w:t>
            </w:r>
          </w:p>
        </w:tc>
        <w:tc>
          <w:tcPr>
            <w:tcW w:w="870" w:type="dxa"/>
          </w:tcPr>
          <w:p w:rsidR="005C7D3A" w:rsidRPr="00C454C8" w:rsidRDefault="005C7D3A" w:rsidP="0026568F">
            <w:pPr>
              <w:jc w:val="center"/>
              <w:rPr>
                <w:lang w:val="uk-UA"/>
              </w:rPr>
            </w:pPr>
            <w:r w:rsidRPr="00C454C8">
              <w:rPr>
                <w:lang w:val="uk-UA"/>
              </w:rPr>
              <w:t>ф</w:t>
            </w:r>
          </w:p>
        </w:tc>
        <w:tc>
          <w:tcPr>
            <w:tcW w:w="870" w:type="dxa"/>
          </w:tcPr>
          <w:p w:rsidR="005C7D3A" w:rsidRPr="00C454C8" w:rsidRDefault="005C7D3A" w:rsidP="0026568F">
            <w:pPr>
              <w:jc w:val="center"/>
              <w:rPr>
                <w:lang w:val="uk-UA"/>
              </w:rPr>
            </w:pPr>
            <w:r w:rsidRPr="00C454C8">
              <w:rPr>
                <w:lang w:val="uk-UA"/>
              </w:rPr>
              <w:t>х</w:t>
            </w:r>
          </w:p>
        </w:tc>
        <w:tc>
          <w:tcPr>
            <w:tcW w:w="870" w:type="dxa"/>
          </w:tcPr>
          <w:p w:rsidR="005C7D3A" w:rsidRPr="00C454C8" w:rsidRDefault="005C7D3A" w:rsidP="0026568F">
            <w:pPr>
              <w:jc w:val="center"/>
              <w:rPr>
                <w:lang w:val="uk-UA"/>
              </w:rPr>
            </w:pPr>
            <w:r w:rsidRPr="00C454C8">
              <w:rPr>
                <w:lang w:val="uk-UA"/>
              </w:rPr>
              <w:t>ц</w:t>
            </w:r>
          </w:p>
        </w:tc>
        <w:tc>
          <w:tcPr>
            <w:tcW w:w="870" w:type="dxa"/>
          </w:tcPr>
          <w:p w:rsidR="005C7D3A" w:rsidRPr="00C454C8" w:rsidRDefault="005C7D3A" w:rsidP="0026568F">
            <w:pPr>
              <w:jc w:val="center"/>
              <w:rPr>
                <w:lang w:val="uk-UA"/>
              </w:rPr>
            </w:pPr>
            <w:r w:rsidRPr="00C454C8">
              <w:rPr>
                <w:lang w:val="uk-UA"/>
              </w:rPr>
              <w:t>ч</w:t>
            </w:r>
          </w:p>
        </w:tc>
        <w:tc>
          <w:tcPr>
            <w:tcW w:w="870" w:type="dxa"/>
          </w:tcPr>
          <w:p w:rsidR="005C7D3A" w:rsidRPr="00C454C8" w:rsidRDefault="005C7D3A" w:rsidP="0026568F">
            <w:pPr>
              <w:jc w:val="center"/>
              <w:rPr>
                <w:lang w:val="uk-UA"/>
              </w:rPr>
            </w:pPr>
            <w:r w:rsidRPr="00C454C8">
              <w:rPr>
                <w:lang w:val="uk-UA"/>
              </w:rPr>
              <w:t>ш</w:t>
            </w:r>
          </w:p>
        </w:tc>
        <w:tc>
          <w:tcPr>
            <w:tcW w:w="870" w:type="dxa"/>
          </w:tcPr>
          <w:p w:rsidR="005C7D3A" w:rsidRPr="00C454C8" w:rsidRDefault="005C7D3A" w:rsidP="0026568F">
            <w:pPr>
              <w:jc w:val="center"/>
              <w:rPr>
                <w:lang w:val="uk-UA"/>
              </w:rPr>
            </w:pPr>
            <w:r w:rsidRPr="00C454C8">
              <w:rPr>
                <w:lang w:val="uk-UA"/>
              </w:rPr>
              <w:t>щ</w:t>
            </w:r>
          </w:p>
        </w:tc>
        <w:tc>
          <w:tcPr>
            <w:tcW w:w="870" w:type="dxa"/>
          </w:tcPr>
          <w:p w:rsidR="005C7D3A" w:rsidRPr="00C454C8" w:rsidRDefault="005C7D3A" w:rsidP="0026568F">
            <w:pPr>
              <w:jc w:val="center"/>
              <w:rPr>
                <w:lang w:val="uk-UA"/>
              </w:rPr>
            </w:pPr>
            <w:r w:rsidRPr="00C454C8">
              <w:rPr>
                <w:lang w:val="uk-UA"/>
              </w:rPr>
              <w:t>ь</w:t>
            </w:r>
          </w:p>
        </w:tc>
        <w:tc>
          <w:tcPr>
            <w:tcW w:w="870" w:type="dxa"/>
          </w:tcPr>
          <w:p w:rsidR="005C7D3A" w:rsidRPr="00C454C8" w:rsidRDefault="005C7D3A" w:rsidP="0026568F">
            <w:pPr>
              <w:jc w:val="center"/>
              <w:rPr>
                <w:lang w:val="uk-UA"/>
              </w:rPr>
            </w:pPr>
            <w:r w:rsidRPr="00C454C8">
              <w:rPr>
                <w:lang w:val="uk-UA"/>
              </w:rPr>
              <w:t>ю</w:t>
            </w:r>
          </w:p>
        </w:tc>
      </w:tr>
      <w:tr w:rsidR="005C7D3A" w:rsidRPr="00C454C8" w:rsidTr="00F74ADA">
        <w:trPr>
          <w:trHeight w:val="320"/>
        </w:trPr>
        <w:tc>
          <w:tcPr>
            <w:tcW w:w="870" w:type="dxa"/>
          </w:tcPr>
          <w:p w:rsidR="005C7D3A" w:rsidRPr="00C454C8" w:rsidRDefault="005C7D3A" w:rsidP="0026568F">
            <w:pPr>
              <w:jc w:val="center"/>
              <w:rPr>
                <w:lang w:val="uk-UA"/>
              </w:rPr>
            </w:pPr>
            <w:r w:rsidRPr="00C454C8">
              <w:rPr>
                <w:lang w:val="uk-UA"/>
              </w:rPr>
              <w:t>21</w:t>
            </w:r>
          </w:p>
        </w:tc>
        <w:tc>
          <w:tcPr>
            <w:tcW w:w="870" w:type="dxa"/>
          </w:tcPr>
          <w:p w:rsidR="005C7D3A" w:rsidRPr="00C454C8" w:rsidRDefault="005C7D3A" w:rsidP="0026568F">
            <w:pPr>
              <w:jc w:val="center"/>
              <w:rPr>
                <w:lang w:val="uk-UA"/>
              </w:rPr>
            </w:pPr>
            <w:r w:rsidRPr="00C454C8">
              <w:rPr>
                <w:lang w:val="uk-UA"/>
              </w:rPr>
              <w:t>22</w:t>
            </w:r>
          </w:p>
        </w:tc>
        <w:tc>
          <w:tcPr>
            <w:tcW w:w="870" w:type="dxa"/>
          </w:tcPr>
          <w:p w:rsidR="005C7D3A" w:rsidRPr="00C454C8" w:rsidRDefault="005C7D3A" w:rsidP="0026568F">
            <w:pPr>
              <w:jc w:val="center"/>
              <w:rPr>
                <w:lang w:val="uk-UA"/>
              </w:rPr>
            </w:pPr>
            <w:r w:rsidRPr="00C454C8">
              <w:rPr>
                <w:lang w:val="uk-UA"/>
              </w:rPr>
              <w:t>23</w:t>
            </w:r>
          </w:p>
        </w:tc>
        <w:tc>
          <w:tcPr>
            <w:tcW w:w="870" w:type="dxa"/>
          </w:tcPr>
          <w:p w:rsidR="005C7D3A" w:rsidRPr="00C454C8" w:rsidRDefault="005C7D3A" w:rsidP="0026568F">
            <w:pPr>
              <w:jc w:val="center"/>
              <w:rPr>
                <w:lang w:val="uk-UA"/>
              </w:rPr>
            </w:pPr>
            <w:r w:rsidRPr="00C454C8">
              <w:rPr>
                <w:lang w:val="uk-UA"/>
              </w:rPr>
              <w:t>24</w:t>
            </w:r>
          </w:p>
        </w:tc>
        <w:tc>
          <w:tcPr>
            <w:tcW w:w="870" w:type="dxa"/>
          </w:tcPr>
          <w:p w:rsidR="005C7D3A" w:rsidRPr="00C454C8" w:rsidRDefault="005C7D3A" w:rsidP="0026568F">
            <w:pPr>
              <w:jc w:val="center"/>
              <w:rPr>
                <w:lang w:val="uk-UA"/>
              </w:rPr>
            </w:pPr>
            <w:r w:rsidRPr="00C454C8">
              <w:rPr>
                <w:lang w:val="uk-UA"/>
              </w:rPr>
              <w:t>25</w:t>
            </w:r>
          </w:p>
        </w:tc>
        <w:tc>
          <w:tcPr>
            <w:tcW w:w="870" w:type="dxa"/>
          </w:tcPr>
          <w:p w:rsidR="005C7D3A" w:rsidRPr="00C454C8" w:rsidRDefault="005C7D3A" w:rsidP="0026568F">
            <w:pPr>
              <w:jc w:val="center"/>
              <w:rPr>
                <w:lang w:val="uk-UA"/>
              </w:rPr>
            </w:pPr>
            <w:r w:rsidRPr="00C454C8">
              <w:rPr>
                <w:lang w:val="uk-UA"/>
              </w:rPr>
              <w:t>26</w:t>
            </w:r>
          </w:p>
        </w:tc>
        <w:tc>
          <w:tcPr>
            <w:tcW w:w="870" w:type="dxa"/>
          </w:tcPr>
          <w:p w:rsidR="005C7D3A" w:rsidRPr="00C454C8" w:rsidRDefault="005C7D3A" w:rsidP="0026568F">
            <w:pPr>
              <w:jc w:val="center"/>
              <w:rPr>
                <w:lang w:val="uk-UA"/>
              </w:rPr>
            </w:pPr>
            <w:r w:rsidRPr="00C454C8">
              <w:rPr>
                <w:lang w:val="uk-UA"/>
              </w:rPr>
              <w:t>27</w:t>
            </w:r>
          </w:p>
        </w:tc>
        <w:tc>
          <w:tcPr>
            <w:tcW w:w="870" w:type="dxa"/>
          </w:tcPr>
          <w:p w:rsidR="005C7D3A" w:rsidRPr="00C454C8" w:rsidRDefault="005C7D3A" w:rsidP="0026568F">
            <w:pPr>
              <w:jc w:val="center"/>
              <w:rPr>
                <w:lang w:val="uk-UA"/>
              </w:rPr>
            </w:pPr>
            <w:r w:rsidRPr="00C454C8">
              <w:rPr>
                <w:lang w:val="uk-UA"/>
              </w:rPr>
              <w:t>28</w:t>
            </w:r>
          </w:p>
        </w:tc>
        <w:tc>
          <w:tcPr>
            <w:tcW w:w="870" w:type="dxa"/>
          </w:tcPr>
          <w:p w:rsidR="005C7D3A" w:rsidRPr="00C454C8" w:rsidRDefault="005C7D3A" w:rsidP="0026568F">
            <w:pPr>
              <w:jc w:val="center"/>
              <w:rPr>
                <w:lang w:val="uk-UA"/>
              </w:rPr>
            </w:pPr>
            <w:r w:rsidRPr="00C454C8">
              <w:rPr>
                <w:lang w:val="uk-UA"/>
              </w:rPr>
              <w:t>29</w:t>
            </w:r>
          </w:p>
        </w:tc>
        <w:tc>
          <w:tcPr>
            <w:tcW w:w="870" w:type="dxa"/>
          </w:tcPr>
          <w:p w:rsidR="005C7D3A" w:rsidRPr="00C454C8" w:rsidRDefault="005C7D3A" w:rsidP="0026568F">
            <w:pPr>
              <w:jc w:val="center"/>
              <w:rPr>
                <w:lang w:val="uk-UA"/>
              </w:rPr>
            </w:pPr>
            <w:r w:rsidRPr="00C454C8">
              <w:rPr>
                <w:lang w:val="uk-UA"/>
              </w:rPr>
              <w:t>30</w:t>
            </w:r>
          </w:p>
        </w:tc>
      </w:tr>
      <w:tr w:rsidR="005C7D3A" w:rsidRPr="00C454C8" w:rsidTr="00F74ADA">
        <w:trPr>
          <w:trHeight w:val="240"/>
        </w:trPr>
        <w:tc>
          <w:tcPr>
            <w:tcW w:w="870" w:type="dxa"/>
          </w:tcPr>
          <w:p w:rsidR="005C7D3A" w:rsidRPr="00C454C8" w:rsidRDefault="005C7D3A" w:rsidP="0026568F">
            <w:pPr>
              <w:jc w:val="center"/>
              <w:rPr>
                <w:lang w:val="uk-UA"/>
              </w:rPr>
            </w:pPr>
            <w:r w:rsidRPr="00C454C8">
              <w:rPr>
                <w:lang w:val="uk-UA"/>
              </w:rPr>
              <w:t>я</w:t>
            </w: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r>
      <w:tr w:rsidR="005C7D3A" w:rsidRPr="00C454C8" w:rsidTr="0026568F">
        <w:trPr>
          <w:trHeight w:val="213"/>
        </w:trPr>
        <w:tc>
          <w:tcPr>
            <w:tcW w:w="870" w:type="dxa"/>
          </w:tcPr>
          <w:p w:rsidR="005C7D3A" w:rsidRPr="00C454C8" w:rsidRDefault="005C7D3A" w:rsidP="0026568F">
            <w:pPr>
              <w:jc w:val="center"/>
              <w:rPr>
                <w:lang w:val="uk-UA"/>
              </w:rPr>
            </w:pPr>
            <w:r w:rsidRPr="00C454C8">
              <w:rPr>
                <w:lang w:val="uk-UA"/>
              </w:rPr>
              <w:t>31</w:t>
            </w: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c>
          <w:tcPr>
            <w:tcW w:w="870" w:type="dxa"/>
          </w:tcPr>
          <w:p w:rsidR="005C7D3A" w:rsidRPr="00C454C8" w:rsidRDefault="005C7D3A" w:rsidP="0026568F">
            <w:pPr>
              <w:jc w:val="center"/>
              <w:rPr>
                <w:lang w:val="uk-UA"/>
              </w:rPr>
            </w:pPr>
          </w:p>
        </w:tc>
      </w:tr>
    </w:tbl>
    <w:p w:rsidR="005C7D3A" w:rsidRDefault="005C7D3A" w:rsidP="00F74ADA">
      <w:pPr>
        <w:pStyle w:val="ListParagraph"/>
        <w:numPr>
          <w:ilvl w:val="0"/>
          <w:numId w:val="6"/>
        </w:numPr>
        <w:spacing w:line="276" w:lineRule="auto"/>
        <w:jc w:val="both"/>
        <w:rPr>
          <w:rFonts w:ascii="Times New Roman" w:hAnsi="Times New Roman"/>
          <w:sz w:val="28"/>
          <w:szCs w:val="28"/>
          <w:lang w:val="uk-UA"/>
        </w:rPr>
      </w:pPr>
      <w:r>
        <w:rPr>
          <w:rFonts w:ascii="Times New Roman" w:hAnsi="Times New Roman"/>
          <w:sz w:val="28"/>
          <w:szCs w:val="28"/>
          <w:lang w:val="uk-UA"/>
        </w:rPr>
        <w:t xml:space="preserve"> 19   6    23   17   19   15   1    25    11    31</w:t>
      </w:r>
    </w:p>
    <w:p w:rsidR="005C7D3A" w:rsidRDefault="005C7D3A" w:rsidP="00F74ADA">
      <w:pPr>
        <w:pStyle w:val="ListParagraph"/>
        <w:numPr>
          <w:ilvl w:val="0"/>
          <w:numId w:val="6"/>
        </w:numPr>
        <w:spacing w:line="276" w:lineRule="auto"/>
        <w:jc w:val="both"/>
        <w:rPr>
          <w:rFonts w:ascii="Times New Roman" w:hAnsi="Times New Roman"/>
          <w:sz w:val="28"/>
          <w:szCs w:val="28"/>
          <w:lang w:val="uk-UA"/>
        </w:rPr>
      </w:pPr>
      <w:r>
        <w:rPr>
          <w:rFonts w:ascii="Times New Roman" w:hAnsi="Times New Roman"/>
          <w:sz w:val="28"/>
          <w:szCs w:val="28"/>
          <w:lang w:val="uk-UA"/>
        </w:rPr>
        <w:t>18  19  17   21   6   20  21  1   16    21  10  9  15</w:t>
      </w:r>
    </w:p>
    <w:p w:rsidR="005C7D3A" w:rsidRDefault="005C7D3A" w:rsidP="00F74ADA">
      <w:pPr>
        <w:pStyle w:val="ListParagraph"/>
        <w:numPr>
          <w:ilvl w:val="0"/>
          <w:numId w:val="6"/>
        </w:numPr>
        <w:spacing w:line="276" w:lineRule="auto"/>
        <w:jc w:val="both"/>
        <w:rPr>
          <w:rFonts w:ascii="Times New Roman" w:hAnsi="Times New Roman"/>
          <w:sz w:val="28"/>
          <w:szCs w:val="28"/>
          <w:lang w:val="uk-UA"/>
        </w:rPr>
      </w:pPr>
      <w:r>
        <w:rPr>
          <w:rFonts w:ascii="Times New Roman" w:hAnsi="Times New Roman"/>
          <w:sz w:val="28"/>
          <w:szCs w:val="28"/>
          <w:lang w:val="uk-UA"/>
        </w:rPr>
        <w:t xml:space="preserve">13   1  14  29  3  11  16  11  9  15 </w:t>
      </w:r>
    </w:p>
    <w:p w:rsidR="005C7D3A" w:rsidRDefault="005C7D3A" w:rsidP="00F74ADA">
      <w:pPr>
        <w:pStyle w:val="ListParagraph"/>
        <w:numPr>
          <w:ilvl w:val="0"/>
          <w:numId w:val="6"/>
        </w:numPr>
        <w:spacing w:line="276" w:lineRule="auto"/>
        <w:jc w:val="both"/>
        <w:rPr>
          <w:rFonts w:ascii="Times New Roman" w:hAnsi="Times New Roman"/>
          <w:sz w:val="28"/>
          <w:szCs w:val="28"/>
          <w:lang w:val="uk-UA"/>
        </w:rPr>
      </w:pPr>
      <w:r>
        <w:rPr>
          <w:rFonts w:ascii="Times New Roman" w:hAnsi="Times New Roman"/>
          <w:sz w:val="28"/>
          <w:szCs w:val="28"/>
          <w:lang w:val="uk-UA"/>
        </w:rPr>
        <w:t>11  16  5   22  14  29  4  6  16  25  11  31</w:t>
      </w:r>
    </w:p>
    <w:p w:rsidR="005C7D3A" w:rsidRDefault="005C7D3A" w:rsidP="001D6196">
      <w:pPr>
        <w:spacing w:line="240" w:lineRule="auto"/>
        <w:ind w:left="360"/>
        <w:jc w:val="both"/>
        <w:rPr>
          <w:rFonts w:ascii="Times New Roman" w:hAnsi="Times New Roman"/>
          <w:b/>
          <w:sz w:val="28"/>
          <w:szCs w:val="28"/>
          <w:lang w:val="uk-UA"/>
        </w:rPr>
      </w:pPr>
      <w:r w:rsidRPr="00450AA5">
        <w:rPr>
          <w:rFonts w:ascii="Times New Roman" w:hAnsi="Times New Roman"/>
          <w:b/>
          <w:sz w:val="28"/>
          <w:szCs w:val="28"/>
          <w:lang w:val="en-US"/>
        </w:rPr>
        <w:t>V</w:t>
      </w:r>
      <w:r>
        <w:rPr>
          <w:rFonts w:ascii="Times New Roman" w:hAnsi="Times New Roman"/>
          <w:b/>
          <w:sz w:val="28"/>
          <w:szCs w:val="28"/>
          <w:lang w:val="uk-UA"/>
        </w:rPr>
        <w:t>І. Підбиття підсумків уроку</w:t>
      </w:r>
    </w:p>
    <w:p w:rsidR="005C7D3A" w:rsidRPr="001D6196" w:rsidRDefault="005C7D3A" w:rsidP="001D6196">
      <w:pPr>
        <w:pStyle w:val="ListParagraph"/>
        <w:numPr>
          <w:ilvl w:val="0"/>
          <w:numId w:val="2"/>
        </w:numPr>
        <w:spacing w:line="240" w:lineRule="auto"/>
        <w:jc w:val="both"/>
        <w:rPr>
          <w:rFonts w:ascii="Times New Roman" w:hAnsi="Times New Roman"/>
          <w:b/>
          <w:sz w:val="28"/>
          <w:szCs w:val="28"/>
          <w:lang w:val="uk-UA"/>
        </w:rPr>
      </w:pPr>
      <w:r w:rsidRPr="001D6196">
        <w:rPr>
          <w:rFonts w:ascii="Times New Roman" w:hAnsi="Times New Roman"/>
          <w:sz w:val="28"/>
          <w:szCs w:val="28"/>
          <w:lang w:val="uk-UA"/>
        </w:rPr>
        <w:t>Я дізнався…</w:t>
      </w:r>
    </w:p>
    <w:p w:rsidR="005C7D3A" w:rsidRPr="001D6196" w:rsidRDefault="005C7D3A" w:rsidP="001D6196">
      <w:pPr>
        <w:pStyle w:val="ListParagraph"/>
        <w:numPr>
          <w:ilvl w:val="0"/>
          <w:numId w:val="2"/>
        </w:numPr>
        <w:spacing w:line="240" w:lineRule="auto"/>
        <w:jc w:val="both"/>
        <w:rPr>
          <w:rFonts w:ascii="Times New Roman" w:hAnsi="Times New Roman"/>
          <w:b/>
          <w:sz w:val="28"/>
          <w:szCs w:val="28"/>
          <w:lang w:val="uk-UA"/>
        </w:rPr>
      </w:pPr>
      <w:r w:rsidRPr="001D6196">
        <w:rPr>
          <w:rFonts w:ascii="Times New Roman" w:hAnsi="Times New Roman"/>
          <w:sz w:val="28"/>
          <w:szCs w:val="28"/>
          <w:lang w:val="uk-UA"/>
        </w:rPr>
        <w:t>Я відчув…</w:t>
      </w:r>
    </w:p>
    <w:p w:rsidR="005C7D3A" w:rsidRPr="001D6196" w:rsidRDefault="005C7D3A" w:rsidP="001D6196">
      <w:pPr>
        <w:pStyle w:val="ListParagraph"/>
        <w:numPr>
          <w:ilvl w:val="0"/>
          <w:numId w:val="2"/>
        </w:numPr>
        <w:spacing w:line="240" w:lineRule="auto"/>
        <w:jc w:val="both"/>
        <w:rPr>
          <w:rFonts w:ascii="Times New Roman" w:hAnsi="Times New Roman"/>
          <w:b/>
          <w:sz w:val="28"/>
          <w:szCs w:val="28"/>
          <w:lang w:val="uk-UA"/>
        </w:rPr>
      </w:pPr>
      <w:r w:rsidRPr="001D6196">
        <w:rPr>
          <w:rFonts w:ascii="Times New Roman" w:hAnsi="Times New Roman"/>
          <w:sz w:val="28"/>
          <w:szCs w:val="28"/>
          <w:lang w:val="uk-UA"/>
        </w:rPr>
        <w:t>Я замислився…</w:t>
      </w:r>
    </w:p>
    <w:p w:rsidR="005C7D3A" w:rsidRPr="001D6196" w:rsidRDefault="005C7D3A" w:rsidP="001D6196">
      <w:pPr>
        <w:pStyle w:val="ListParagraph"/>
        <w:numPr>
          <w:ilvl w:val="0"/>
          <w:numId w:val="2"/>
        </w:numPr>
        <w:spacing w:line="240" w:lineRule="auto"/>
        <w:jc w:val="both"/>
        <w:rPr>
          <w:rFonts w:ascii="Times New Roman" w:hAnsi="Times New Roman"/>
          <w:b/>
          <w:sz w:val="28"/>
          <w:szCs w:val="28"/>
          <w:lang w:val="uk-UA"/>
        </w:rPr>
      </w:pPr>
      <w:r>
        <w:rPr>
          <w:rFonts w:ascii="Times New Roman" w:hAnsi="Times New Roman"/>
          <w:sz w:val="28"/>
          <w:szCs w:val="28"/>
          <w:lang w:val="uk-UA"/>
        </w:rPr>
        <w:t>Цікавим було ….</w:t>
      </w:r>
    </w:p>
    <w:p w:rsidR="005C7D3A" w:rsidRDefault="005C7D3A" w:rsidP="001D6196">
      <w:pPr>
        <w:spacing w:line="240" w:lineRule="auto"/>
        <w:ind w:left="360"/>
        <w:jc w:val="both"/>
        <w:rPr>
          <w:rFonts w:ascii="Times New Roman" w:hAnsi="Times New Roman"/>
          <w:b/>
          <w:sz w:val="28"/>
          <w:szCs w:val="28"/>
          <w:lang w:val="uk-UA"/>
        </w:rPr>
      </w:pPr>
      <w:r w:rsidRPr="001D6196">
        <w:rPr>
          <w:rFonts w:ascii="Times New Roman" w:hAnsi="Times New Roman"/>
          <w:b/>
          <w:sz w:val="28"/>
          <w:szCs w:val="28"/>
          <w:lang w:val="en-US"/>
        </w:rPr>
        <w:t>V</w:t>
      </w:r>
      <w:r w:rsidRPr="001D6196">
        <w:rPr>
          <w:rFonts w:ascii="Times New Roman" w:hAnsi="Times New Roman"/>
          <w:b/>
          <w:sz w:val="28"/>
          <w:szCs w:val="28"/>
          <w:lang w:val="uk-UA"/>
        </w:rPr>
        <w:t>ІІ.</w:t>
      </w:r>
      <w:r>
        <w:rPr>
          <w:rFonts w:ascii="Times New Roman" w:hAnsi="Times New Roman"/>
          <w:b/>
          <w:sz w:val="28"/>
          <w:szCs w:val="28"/>
          <w:lang w:val="uk-UA"/>
        </w:rPr>
        <w:t xml:space="preserve"> Домашнє завдання</w:t>
      </w:r>
    </w:p>
    <w:p w:rsidR="005C7D3A" w:rsidRDefault="005C7D3A" w:rsidP="001D6196">
      <w:pPr>
        <w:pStyle w:val="ListParagraph"/>
        <w:numPr>
          <w:ilvl w:val="0"/>
          <w:numId w:val="7"/>
        </w:numPr>
        <w:spacing w:line="276" w:lineRule="auto"/>
        <w:jc w:val="both"/>
        <w:rPr>
          <w:rFonts w:ascii="Times New Roman" w:hAnsi="Times New Roman"/>
          <w:sz w:val="28"/>
          <w:szCs w:val="28"/>
          <w:lang w:val="uk-UA"/>
        </w:rPr>
      </w:pPr>
      <w:r w:rsidRPr="001D6196">
        <w:rPr>
          <w:rFonts w:ascii="Times New Roman" w:hAnsi="Times New Roman"/>
          <w:sz w:val="28"/>
          <w:szCs w:val="28"/>
          <w:lang w:val="uk-UA"/>
        </w:rPr>
        <w:t>Опрацювати §</w:t>
      </w:r>
      <w:r>
        <w:rPr>
          <w:rFonts w:ascii="Times New Roman" w:hAnsi="Times New Roman"/>
          <w:sz w:val="28"/>
          <w:szCs w:val="28"/>
          <w:lang w:val="uk-UA"/>
        </w:rPr>
        <w:t>6</w:t>
      </w:r>
      <w:r w:rsidRPr="001D6196">
        <w:rPr>
          <w:rFonts w:ascii="Times New Roman" w:hAnsi="Times New Roman"/>
          <w:sz w:val="28"/>
          <w:szCs w:val="28"/>
          <w:lang w:val="uk-UA"/>
        </w:rPr>
        <w:t xml:space="preserve"> </w:t>
      </w:r>
    </w:p>
    <w:p w:rsidR="005C7D3A" w:rsidRPr="001D6196" w:rsidRDefault="005C7D3A" w:rsidP="00C72D48">
      <w:pPr>
        <w:pStyle w:val="ListParagraph"/>
        <w:numPr>
          <w:ilvl w:val="0"/>
          <w:numId w:val="7"/>
        </w:numPr>
        <w:spacing w:line="276" w:lineRule="auto"/>
        <w:jc w:val="both"/>
        <w:rPr>
          <w:rFonts w:ascii="Times New Roman" w:hAnsi="Times New Roman"/>
          <w:sz w:val="28"/>
          <w:szCs w:val="28"/>
          <w:lang w:val="uk-UA"/>
        </w:rPr>
      </w:pPr>
      <w:r w:rsidRPr="001D6196">
        <w:rPr>
          <w:rFonts w:ascii="Times New Roman" w:hAnsi="Times New Roman"/>
          <w:sz w:val="28"/>
          <w:szCs w:val="28"/>
          <w:lang w:val="uk-UA"/>
        </w:rPr>
        <w:t>Скласти історичний портрет М. Лютера або Ж. Кальвін</w:t>
      </w:r>
      <w:r>
        <w:rPr>
          <w:rFonts w:ascii="Times New Roman" w:hAnsi="Times New Roman"/>
          <w:sz w:val="28"/>
          <w:szCs w:val="28"/>
          <w:lang w:val="uk-UA"/>
        </w:rPr>
        <w:t>а</w:t>
      </w:r>
    </w:p>
    <w:p w:rsidR="005C7D3A" w:rsidRPr="00D9620E" w:rsidRDefault="005C7D3A">
      <w:pPr>
        <w:rPr>
          <w:rFonts w:ascii="Times New Roman" w:hAnsi="Times New Roman"/>
          <w:sz w:val="28"/>
          <w:szCs w:val="28"/>
          <w:lang w:val="uk-UA"/>
        </w:rPr>
      </w:pPr>
    </w:p>
    <w:sectPr w:rsidR="005C7D3A" w:rsidRPr="00D9620E" w:rsidSect="00356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262E9"/>
    <w:multiLevelType w:val="hybridMultilevel"/>
    <w:tmpl w:val="BEBE28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9E62409"/>
    <w:multiLevelType w:val="hybridMultilevel"/>
    <w:tmpl w:val="C75A7B0C"/>
    <w:lvl w:ilvl="0" w:tplc="AE02F67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7C4C42"/>
    <w:multiLevelType w:val="hybridMultilevel"/>
    <w:tmpl w:val="5ACEFA8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98174A"/>
    <w:multiLevelType w:val="hybridMultilevel"/>
    <w:tmpl w:val="C0C0FA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015F1C"/>
    <w:multiLevelType w:val="hybridMultilevel"/>
    <w:tmpl w:val="7214F302"/>
    <w:lvl w:ilvl="0" w:tplc="769806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5386DEE"/>
    <w:multiLevelType w:val="hybridMultilevel"/>
    <w:tmpl w:val="ECCE47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7E1637"/>
    <w:multiLevelType w:val="hybridMultilevel"/>
    <w:tmpl w:val="B82E5EC6"/>
    <w:lvl w:ilvl="0" w:tplc="7B248F94">
      <w:start w:val="1"/>
      <w:numFmt w:val="upperRoman"/>
      <w:lvlText w:val="%1."/>
      <w:lvlJc w:val="left"/>
      <w:pPr>
        <w:ind w:left="969" w:hanging="720"/>
      </w:pPr>
      <w:rPr>
        <w:rFonts w:cs="Times New Roman" w:hint="default"/>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20E"/>
    <w:rsid w:val="00056BA7"/>
    <w:rsid w:val="00122E57"/>
    <w:rsid w:val="001D6196"/>
    <w:rsid w:val="001E627B"/>
    <w:rsid w:val="0026568F"/>
    <w:rsid w:val="0035574A"/>
    <w:rsid w:val="00356D5B"/>
    <w:rsid w:val="00421F45"/>
    <w:rsid w:val="00450AA5"/>
    <w:rsid w:val="00474071"/>
    <w:rsid w:val="005C7D3A"/>
    <w:rsid w:val="007308D5"/>
    <w:rsid w:val="008C72C7"/>
    <w:rsid w:val="00A414F8"/>
    <w:rsid w:val="00AC41D0"/>
    <w:rsid w:val="00C454C8"/>
    <w:rsid w:val="00C72D48"/>
    <w:rsid w:val="00D404F1"/>
    <w:rsid w:val="00D9620E"/>
    <w:rsid w:val="00DA1168"/>
    <w:rsid w:val="00F74ADA"/>
    <w:rsid w:val="00FC0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5B"/>
    <w:pPr>
      <w:spacing w:after="200" w:line="240" w:lineRule="atLeast"/>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2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4</Pages>
  <Words>791</Words>
  <Characters>4513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Аня</cp:lastModifiedBy>
  <cp:revision>2</cp:revision>
  <dcterms:created xsi:type="dcterms:W3CDTF">2018-11-12T16:57:00Z</dcterms:created>
  <dcterms:modified xsi:type="dcterms:W3CDTF">2021-11-17T12:19:00Z</dcterms:modified>
</cp:coreProperties>
</file>