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CD5" w:rsidRPr="00CF774C" w:rsidRDefault="00663CD5" w:rsidP="00B66231">
      <w:pPr>
        <w:pStyle w:val="a3"/>
        <w:spacing w:line="36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  <w:r w:rsidRPr="00CF774C">
        <w:rPr>
          <w:rFonts w:ascii="Times New Roman" w:eastAsia="Calibri" w:hAnsi="Times New Roman" w:cs="Times New Roman"/>
          <w:b/>
          <w:sz w:val="28"/>
          <w:szCs w:val="28"/>
        </w:rPr>
        <w:t xml:space="preserve">Розділ </w:t>
      </w:r>
      <w:r w:rsidR="006E6B2C" w:rsidRPr="00CF774C">
        <w:rPr>
          <w:rFonts w:ascii="Times New Roman" w:eastAsia="Calibri" w:hAnsi="Times New Roman" w:cs="Times New Roman"/>
          <w:b/>
          <w:sz w:val="28"/>
          <w:szCs w:val="28"/>
          <w:lang w:val="uk-UA"/>
        </w:rPr>
        <w:t>ІІ</w:t>
      </w:r>
      <w:r w:rsidRPr="00CF774C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6E6B2C" w:rsidRPr="00CF774C">
        <w:rPr>
          <w:rFonts w:ascii="Times New Roman" w:eastAsia="Times New Roman" w:hAnsi="Times New Roman" w:cs="Times New Roman"/>
          <w:b/>
          <w:sz w:val="28"/>
          <w:szCs w:val="24"/>
          <w:lang w:val="uk-UA"/>
        </w:rPr>
        <w:t>ПРАВА І СВОБОДИ ЛЮДИНИ</w:t>
      </w:r>
      <w:r w:rsidR="006E6B2C" w:rsidRPr="00CF774C">
        <w:rPr>
          <w:rFonts w:ascii="Times New Roman" w:eastAsia="Times New Roman" w:hAnsi="Times New Roman" w:cs="Times New Roman"/>
          <w:b/>
          <w:bCs/>
          <w:sz w:val="32"/>
          <w:szCs w:val="28"/>
          <w:lang w:eastAsia="uk-UA"/>
        </w:rPr>
        <w:t xml:space="preserve"> </w:t>
      </w:r>
    </w:p>
    <w:p w:rsidR="00663CD5" w:rsidRPr="00CF774C" w:rsidRDefault="00A1569D" w:rsidP="00925241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A6BBF" w:rsidRPr="009217FE" w:rsidRDefault="00663CD5" w:rsidP="0092524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774C">
        <w:rPr>
          <w:rFonts w:ascii="Times New Roman" w:hAnsi="Times New Roman" w:cs="Times New Roman"/>
          <w:b/>
          <w:sz w:val="28"/>
          <w:szCs w:val="28"/>
        </w:rPr>
        <w:t>Тема уроку</w:t>
      </w:r>
      <w:r w:rsidR="000A6BBF" w:rsidRPr="00CF774C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6E6B2C" w:rsidRPr="00CF774C">
        <w:rPr>
          <w:rFonts w:ascii="Times New Roman" w:hAnsi="Times New Roman" w:cs="Times New Roman"/>
          <w:sz w:val="28"/>
          <w:szCs w:val="28"/>
          <w:lang w:val="uk-UA"/>
        </w:rPr>
        <w:t xml:space="preserve"> Практичне заняття </w:t>
      </w:r>
      <w:r w:rsidR="006E6B2C" w:rsidRPr="009217FE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6E6B2C" w:rsidRPr="009217FE">
        <w:rPr>
          <w:rFonts w:ascii="Times New Roman" w:hAnsi="Times New Roman"/>
          <w:sz w:val="28"/>
          <w:szCs w:val="28"/>
        </w:rPr>
        <w:t>Європейський суд з прав людини</w:t>
      </w:r>
      <w:r w:rsidR="000A6BBF" w:rsidRPr="009217FE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720213" w:rsidRPr="00A1569D" w:rsidRDefault="00720213" w:rsidP="00B66231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A1569D">
        <w:rPr>
          <w:rFonts w:ascii="Times New Roman" w:eastAsia="Times New Roman" w:hAnsi="Times New Roman" w:cs="Times New Roman"/>
          <w:b/>
          <w:bCs/>
          <w:sz w:val="24"/>
          <w:szCs w:val="24"/>
        </w:rPr>
        <w:t>Мета уроку:</w:t>
      </w:r>
      <w:r w:rsidRPr="00A1569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1569D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формування ключових компетентностей:</w:t>
      </w:r>
      <w:r w:rsidR="00B66231" w:rsidRPr="00A1569D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9217FE" w:rsidRPr="00A1569D">
        <w:rPr>
          <w:rFonts w:ascii="Times New Roman" w:hAnsi="Times New Roman" w:cs="Times New Roman"/>
          <w:bCs/>
          <w:sz w:val="24"/>
          <w:szCs w:val="24"/>
          <w:lang w:val="uk-UA"/>
        </w:rPr>
        <w:t>уміння вчитися протягом життя</w:t>
      </w:r>
      <w:r w:rsidR="009E0311" w:rsidRPr="00A1569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proofErr w:type="gramStart"/>
      <w:r w:rsidR="009E0311" w:rsidRPr="00A1569D">
        <w:rPr>
          <w:rFonts w:ascii="Times New Roman" w:hAnsi="Times New Roman" w:cs="Times New Roman"/>
          <w:bCs/>
          <w:sz w:val="24"/>
          <w:szCs w:val="24"/>
          <w:lang w:val="uk-UA"/>
        </w:rPr>
        <w:t>соц</w:t>
      </w:r>
      <w:proofErr w:type="gramEnd"/>
      <w:r w:rsidR="009E0311" w:rsidRPr="00A1569D">
        <w:rPr>
          <w:rFonts w:ascii="Times New Roman" w:hAnsi="Times New Roman" w:cs="Times New Roman"/>
          <w:bCs/>
          <w:sz w:val="24"/>
          <w:szCs w:val="24"/>
          <w:lang w:val="uk-UA"/>
        </w:rPr>
        <w:t>іальної та громадянської</w:t>
      </w:r>
    </w:p>
    <w:p w:rsidR="000A6BBF" w:rsidRPr="00A1569D" w:rsidRDefault="00DC4BDC" w:rsidP="00B6623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1569D">
        <w:rPr>
          <w:rFonts w:ascii="Times New Roman" w:hAnsi="Times New Roman" w:cs="Times New Roman"/>
          <w:b/>
          <w:sz w:val="24"/>
          <w:szCs w:val="24"/>
          <w:lang w:val="uk-UA" w:eastAsia="uk-UA"/>
        </w:rPr>
        <w:t>предметних компетентностей:</w:t>
      </w:r>
      <w:r w:rsidR="00720213" w:rsidRPr="00A156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1569D">
        <w:rPr>
          <w:rFonts w:ascii="Times New Roman" w:hAnsi="Times New Roman" w:cs="Times New Roman"/>
          <w:sz w:val="24"/>
          <w:szCs w:val="24"/>
          <w:lang w:val="uk-UA"/>
        </w:rPr>
        <w:t>ознайомити учнів</w:t>
      </w:r>
      <w:r w:rsidR="00BD6D8C" w:rsidRPr="00A1569D">
        <w:rPr>
          <w:rFonts w:ascii="Times New Roman" w:hAnsi="Times New Roman" w:cs="Times New Roman"/>
          <w:sz w:val="24"/>
          <w:szCs w:val="24"/>
          <w:lang w:val="uk-UA"/>
        </w:rPr>
        <w:t xml:space="preserve"> із історією створення та особливостями  діяльності Європейського суду із прав людини (ЄСПЛ); суб’єктами,  порядком та  умовами  звернення до ЄСПЛ; </w:t>
      </w:r>
      <w:r w:rsidR="0094581C" w:rsidRPr="00A1569D">
        <w:rPr>
          <w:rFonts w:ascii="Times New Roman" w:hAnsi="Times New Roman" w:cs="Times New Roman"/>
          <w:color w:val="000000"/>
          <w:sz w:val="24"/>
          <w:szCs w:val="24"/>
          <w:lang w:val="uk-UA"/>
        </w:rPr>
        <w:t>з’ясувати роль міжнародних та європейських інституцій у захисті прав людини</w:t>
      </w:r>
      <w:r w:rsidR="00720213" w:rsidRPr="00A1569D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  <w:r w:rsidR="000A6BBF" w:rsidRPr="00A1569D">
        <w:rPr>
          <w:rFonts w:ascii="Times New Roman" w:hAnsi="Times New Roman" w:cs="Times New Roman"/>
          <w:sz w:val="24"/>
          <w:szCs w:val="24"/>
          <w:lang w:val="uk-UA"/>
        </w:rPr>
        <w:t xml:space="preserve">розвивати </w:t>
      </w:r>
      <w:r w:rsidR="0094581C" w:rsidRPr="00A1569D">
        <w:rPr>
          <w:rFonts w:ascii="Times New Roman" w:hAnsi="Times New Roman" w:cs="Times New Roman"/>
          <w:bCs/>
          <w:iCs/>
          <w:sz w:val="24"/>
          <w:szCs w:val="24"/>
          <w:lang w:val="uk-UA" w:eastAsia="uk-UA"/>
        </w:rPr>
        <w:t xml:space="preserve">  креативність мислення учнів, вміння </w:t>
      </w:r>
      <w:r w:rsidR="0094581C" w:rsidRPr="00A1569D">
        <w:rPr>
          <w:rFonts w:ascii="Times New Roman" w:hAnsi="Times New Roman" w:cs="Times New Roman"/>
          <w:sz w:val="24"/>
          <w:szCs w:val="24"/>
          <w:lang w:val="uk-UA"/>
        </w:rPr>
        <w:t>висловлювати власну точку зору, робити висновки й узагальнення; формувати навички правомірної поведінки; виховувати повагу до інших людей.</w:t>
      </w:r>
      <w:r w:rsidR="00720213" w:rsidRPr="00A156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A562F4" w:rsidRPr="00A1569D" w:rsidRDefault="00A562F4" w:rsidP="00A562F4">
      <w:pPr>
        <w:pStyle w:val="a4"/>
        <w:shd w:val="clear" w:color="auto" w:fill="F7F7F7"/>
        <w:spacing w:before="0" w:beforeAutospacing="0" w:after="109" w:afterAutospacing="0"/>
        <w:jc w:val="right"/>
        <w:textAlignment w:val="baseline"/>
        <w:rPr>
          <w:b/>
          <w:i/>
          <w:lang w:val="uk-UA"/>
        </w:rPr>
      </w:pPr>
      <w:r w:rsidRPr="00A1569D">
        <w:rPr>
          <w:b/>
          <w:i/>
        </w:rPr>
        <w:t xml:space="preserve">Правосуддя є </w:t>
      </w:r>
      <w:proofErr w:type="gramStart"/>
      <w:r w:rsidRPr="00A1569D">
        <w:rPr>
          <w:b/>
          <w:i/>
        </w:rPr>
        <w:t>п</w:t>
      </w:r>
      <w:proofErr w:type="gramEnd"/>
      <w:r w:rsidRPr="00A1569D">
        <w:rPr>
          <w:b/>
          <w:i/>
        </w:rPr>
        <w:t>ідстава всіх суспільних чеснот</w:t>
      </w:r>
      <w:r w:rsidRPr="00A1569D">
        <w:rPr>
          <w:b/>
          <w:i/>
          <w:lang w:val="uk-UA"/>
        </w:rPr>
        <w:t>.</w:t>
      </w:r>
    </w:p>
    <w:p w:rsidR="00A562F4" w:rsidRPr="00A1569D" w:rsidRDefault="00A562F4" w:rsidP="00A562F4">
      <w:pPr>
        <w:pStyle w:val="a4"/>
        <w:shd w:val="clear" w:color="auto" w:fill="F7F7F7"/>
        <w:spacing w:before="0" w:beforeAutospacing="0" w:after="109" w:afterAutospacing="0"/>
        <w:jc w:val="right"/>
        <w:textAlignment w:val="baseline"/>
        <w:rPr>
          <w:b/>
          <w:i/>
        </w:rPr>
      </w:pPr>
      <w:r w:rsidRPr="00A1569D">
        <w:rPr>
          <w:b/>
          <w:i/>
        </w:rPr>
        <w:t>П.</w:t>
      </w:r>
      <w:r w:rsidR="00515718" w:rsidRPr="00A1569D">
        <w:rPr>
          <w:b/>
          <w:i/>
          <w:lang w:val="uk-UA"/>
        </w:rPr>
        <w:t xml:space="preserve"> </w:t>
      </w:r>
      <w:r w:rsidRPr="00A1569D">
        <w:rPr>
          <w:b/>
          <w:i/>
        </w:rPr>
        <w:t xml:space="preserve">Гольбах </w:t>
      </w:r>
    </w:p>
    <w:p w:rsidR="000A6BBF" w:rsidRPr="00A1569D" w:rsidRDefault="00920CEE" w:rsidP="00925241">
      <w:pPr>
        <w:pStyle w:val="a3"/>
        <w:spacing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569D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Хід</w:t>
      </w:r>
      <w:r w:rsidR="000A6BBF" w:rsidRPr="00A156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уроку</w:t>
      </w:r>
    </w:p>
    <w:p w:rsidR="000A6BBF" w:rsidRPr="00A1569D" w:rsidRDefault="000A6BBF" w:rsidP="00925241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A156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І. </w:t>
      </w:r>
      <w:r w:rsidR="0007188C" w:rsidRPr="00A1569D">
        <w:rPr>
          <w:rFonts w:ascii="Times New Roman" w:hAnsi="Times New Roman" w:cs="Times New Roman"/>
          <w:b/>
          <w:sz w:val="24"/>
          <w:szCs w:val="24"/>
        </w:rPr>
        <w:t>Організація уваги учні</w:t>
      </w:r>
      <w:proofErr w:type="gramStart"/>
      <w:r w:rsidR="0007188C" w:rsidRPr="00A1569D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="0007188C" w:rsidRPr="00A1569D">
        <w:rPr>
          <w:rFonts w:ascii="Times New Roman" w:hAnsi="Times New Roman" w:cs="Times New Roman"/>
          <w:b/>
          <w:sz w:val="24"/>
          <w:szCs w:val="24"/>
        </w:rPr>
        <w:t xml:space="preserve"> на уроці та проголошення теми уроку</w:t>
      </w:r>
      <w:r w:rsidR="0007188C" w:rsidRPr="00A156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07188C" w:rsidRPr="00A1569D" w:rsidRDefault="00A562F4" w:rsidP="0092524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69D">
        <w:rPr>
          <w:rFonts w:ascii="Times New Roman" w:eastAsia="Times New Roman" w:hAnsi="Times New Roman" w:cs="Times New Roman"/>
          <w:sz w:val="24"/>
          <w:szCs w:val="24"/>
          <w:lang w:val="uk-UA"/>
        </w:rPr>
        <w:t>Тема нашого уроку: «</w:t>
      </w:r>
      <w:r w:rsidRPr="00A1569D">
        <w:rPr>
          <w:rFonts w:ascii="Times New Roman" w:hAnsi="Times New Roman"/>
          <w:sz w:val="24"/>
          <w:szCs w:val="24"/>
        </w:rPr>
        <w:t>Європейський суд з прав людини</w:t>
      </w:r>
      <w:r w:rsidR="0007188C" w:rsidRPr="00A1569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».</w:t>
      </w:r>
    </w:p>
    <w:p w:rsidR="0007188C" w:rsidRPr="00A1569D" w:rsidRDefault="00515718" w:rsidP="0092524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156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даний час </w:t>
      </w:r>
      <w:r w:rsidRPr="00A156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він </w:t>
      </w:r>
      <w:r w:rsidRPr="00A156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є єдиним у </w:t>
      </w:r>
      <w:proofErr w:type="gramStart"/>
      <w:r w:rsidRPr="00A156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</w:t>
      </w:r>
      <w:proofErr w:type="gramEnd"/>
      <w:r w:rsidRPr="00A156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іті міжнародним судом, в який особа може звернутись зі скаргою на державу щодо порушення її прав.</w:t>
      </w:r>
      <w:r w:rsidRPr="00A1569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5672F0" w:rsidRPr="00A1569D" w:rsidRDefault="000A6BBF" w:rsidP="00B66231">
      <w:pPr>
        <w:tabs>
          <w:tab w:val="left" w:pos="-426"/>
          <w:tab w:val="left" w:pos="709"/>
          <w:tab w:val="left" w:pos="8364"/>
        </w:tabs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56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ІІ. Актуалізація </w:t>
      </w:r>
      <w:r w:rsidR="005672F0" w:rsidRPr="00A1569D">
        <w:rPr>
          <w:rFonts w:ascii="Times New Roman" w:hAnsi="Times New Roman" w:cs="Times New Roman"/>
          <w:b/>
          <w:bCs/>
          <w:sz w:val="24"/>
          <w:szCs w:val="24"/>
        </w:rPr>
        <w:t xml:space="preserve">набутого навчального матеріалу учнями </w:t>
      </w:r>
    </w:p>
    <w:p w:rsidR="00B66231" w:rsidRPr="00A1569D" w:rsidRDefault="00B66231" w:rsidP="00B66231">
      <w:pPr>
        <w:tabs>
          <w:tab w:val="left" w:pos="-426"/>
          <w:tab w:val="left" w:pos="709"/>
          <w:tab w:val="left" w:pos="8364"/>
        </w:tabs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A1569D">
        <w:rPr>
          <w:rFonts w:ascii="Times New Roman" w:hAnsi="Times New Roman" w:cs="Times New Roman"/>
          <w:b/>
          <w:bCs/>
          <w:i/>
          <w:sz w:val="24"/>
          <w:szCs w:val="24"/>
        </w:rPr>
        <w:t>Пригадайте</w:t>
      </w:r>
    </w:p>
    <w:p w:rsidR="00B66231" w:rsidRPr="00A1569D" w:rsidRDefault="00B66231" w:rsidP="00B66231">
      <w:pPr>
        <w:pStyle w:val="a7"/>
        <w:numPr>
          <w:ilvl w:val="0"/>
          <w:numId w:val="18"/>
        </w:numPr>
        <w:tabs>
          <w:tab w:val="left" w:pos="-426"/>
          <w:tab w:val="left" w:pos="709"/>
          <w:tab w:val="left" w:pos="8364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569D">
        <w:rPr>
          <w:rFonts w:ascii="Times New Roman" w:hAnsi="Times New Roman" w:cs="Times New Roman"/>
          <w:bCs/>
          <w:sz w:val="24"/>
          <w:szCs w:val="24"/>
        </w:rPr>
        <w:t xml:space="preserve">Що таке права </w:t>
      </w:r>
      <w:r w:rsidRPr="00A1569D">
        <w:rPr>
          <w:rFonts w:ascii="Times New Roman" w:hAnsi="Times New Roman" w:cs="Times New Roman"/>
          <w:bCs/>
          <w:sz w:val="24"/>
          <w:szCs w:val="24"/>
          <w:lang w:val="uk-UA"/>
        </w:rPr>
        <w:t>і</w:t>
      </w:r>
      <w:r w:rsidRPr="00A1569D">
        <w:rPr>
          <w:rFonts w:ascii="Times New Roman" w:hAnsi="Times New Roman" w:cs="Times New Roman"/>
          <w:bCs/>
          <w:sz w:val="24"/>
          <w:szCs w:val="24"/>
        </w:rPr>
        <w:t xml:space="preserve"> свободи людини?</w:t>
      </w:r>
    </w:p>
    <w:p w:rsidR="00B66231" w:rsidRPr="00A1569D" w:rsidRDefault="00B66231" w:rsidP="00B66231">
      <w:pPr>
        <w:pStyle w:val="a7"/>
        <w:numPr>
          <w:ilvl w:val="0"/>
          <w:numId w:val="18"/>
        </w:numPr>
        <w:tabs>
          <w:tab w:val="left" w:pos="-426"/>
          <w:tab w:val="left" w:pos="709"/>
          <w:tab w:val="left" w:pos="8364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569D">
        <w:rPr>
          <w:rFonts w:ascii="Times New Roman" w:hAnsi="Times New Roman" w:cs="Times New Roman"/>
          <w:bCs/>
          <w:sz w:val="24"/>
          <w:szCs w:val="24"/>
          <w:lang w:val="uk-UA"/>
        </w:rPr>
        <w:t>Чи завжди люди мали права?</w:t>
      </w:r>
    </w:p>
    <w:p w:rsidR="00B66231" w:rsidRPr="00A1569D" w:rsidRDefault="00B66231" w:rsidP="00B66231">
      <w:pPr>
        <w:pStyle w:val="a7"/>
        <w:numPr>
          <w:ilvl w:val="0"/>
          <w:numId w:val="18"/>
        </w:numPr>
        <w:tabs>
          <w:tab w:val="left" w:pos="-426"/>
          <w:tab w:val="left" w:pos="709"/>
          <w:tab w:val="left" w:pos="8364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569D">
        <w:rPr>
          <w:rFonts w:ascii="Times New Roman" w:hAnsi="Times New Roman" w:cs="Times New Roman"/>
          <w:bCs/>
          <w:sz w:val="24"/>
          <w:szCs w:val="24"/>
          <w:lang w:val="uk-UA"/>
        </w:rPr>
        <w:t>Які покоління прав людини існують?</w:t>
      </w:r>
    </w:p>
    <w:p w:rsidR="00B66231" w:rsidRPr="00A1569D" w:rsidRDefault="00B66231" w:rsidP="00B66231">
      <w:pPr>
        <w:pStyle w:val="a7"/>
        <w:numPr>
          <w:ilvl w:val="0"/>
          <w:numId w:val="18"/>
        </w:numPr>
        <w:tabs>
          <w:tab w:val="left" w:pos="-426"/>
          <w:tab w:val="left" w:pos="709"/>
          <w:tab w:val="left" w:pos="8364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569D">
        <w:rPr>
          <w:rFonts w:ascii="Times New Roman" w:hAnsi="Times New Roman" w:cs="Times New Roman"/>
          <w:bCs/>
          <w:sz w:val="24"/>
          <w:szCs w:val="24"/>
          <w:lang w:val="uk-UA"/>
        </w:rPr>
        <w:t>Які групи прав і свобод людини ви знаєте?</w:t>
      </w:r>
    </w:p>
    <w:p w:rsidR="00751C1F" w:rsidRPr="00A1569D" w:rsidRDefault="00751C1F" w:rsidP="00B66231">
      <w:pPr>
        <w:pStyle w:val="a7"/>
        <w:numPr>
          <w:ilvl w:val="0"/>
          <w:numId w:val="18"/>
        </w:numPr>
        <w:tabs>
          <w:tab w:val="left" w:pos="-426"/>
          <w:tab w:val="left" w:pos="709"/>
          <w:tab w:val="left" w:pos="8364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569D">
        <w:rPr>
          <w:rFonts w:ascii="Times New Roman" w:hAnsi="Times New Roman" w:cs="Times New Roman"/>
          <w:bCs/>
          <w:sz w:val="24"/>
          <w:szCs w:val="24"/>
          <w:lang w:val="uk-UA"/>
        </w:rPr>
        <w:t>Чому права і свободи потрібно захищати?</w:t>
      </w:r>
    </w:p>
    <w:p w:rsidR="00B66231" w:rsidRPr="00A1569D" w:rsidRDefault="00751C1F" w:rsidP="00751C1F">
      <w:pPr>
        <w:pStyle w:val="a7"/>
        <w:numPr>
          <w:ilvl w:val="0"/>
          <w:numId w:val="18"/>
        </w:numPr>
        <w:tabs>
          <w:tab w:val="left" w:pos="-426"/>
          <w:tab w:val="left" w:pos="709"/>
          <w:tab w:val="left" w:pos="8364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A1569D">
        <w:rPr>
          <w:rFonts w:ascii="Times New Roman" w:hAnsi="Times New Roman" w:cs="Times New Roman"/>
          <w:bCs/>
          <w:sz w:val="24"/>
          <w:szCs w:val="24"/>
          <w:lang w:val="uk-UA"/>
        </w:rPr>
        <w:t>Які обставини призводять до порушення прав людини?</w:t>
      </w:r>
    </w:p>
    <w:p w:rsidR="00751C1F" w:rsidRPr="00A1569D" w:rsidRDefault="00751C1F" w:rsidP="00751C1F">
      <w:pPr>
        <w:pStyle w:val="a7"/>
        <w:numPr>
          <w:ilvl w:val="0"/>
          <w:numId w:val="18"/>
        </w:numPr>
        <w:tabs>
          <w:tab w:val="left" w:pos="-426"/>
          <w:tab w:val="left" w:pos="709"/>
          <w:tab w:val="left" w:pos="8364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A1569D">
        <w:rPr>
          <w:rFonts w:ascii="Times New Roman" w:hAnsi="Times New Roman" w:cs="Times New Roman"/>
          <w:bCs/>
          <w:sz w:val="24"/>
          <w:szCs w:val="24"/>
          <w:lang w:val="uk-UA"/>
        </w:rPr>
        <w:t>Які механізми захисту прав і свобод людини існують у сучасному світі?</w:t>
      </w:r>
    </w:p>
    <w:p w:rsidR="00751C1F" w:rsidRPr="00A1569D" w:rsidRDefault="00751C1F" w:rsidP="00751C1F">
      <w:pPr>
        <w:pStyle w:val="a7"/>
        <w:numPr>
          <w:ilvl w:val="0"/>
          <w:numId w:val="18"/>
        </w:numPr>
        <w:tabs>
          <w:tab w:val="left" w:pos="-426"/>
          <w:tab w:val="left" w:pos="709"/>
          <w:tab w:val="left" w:pos="8364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A1569D">
        <w:rPr>
          <w:rFonts w:ascii="Times New Roman" w:hAnsi="Times New Roman" w:cs="Times New Roman"/>
          <w:bCs/>
          <w:sz w:val="24"/>
          <w:szCs w:val="24"/>
          <w:lang w:val="uk-UA"/>
        </w:rPr>
        <w:t>Чому, на вашу думку, існують міжнародні інституції з дотримання прав і свобод людини?</w:t>
      </w:r>
    </w:p>
    <w:p w:rsidR="00751C1F" w:rsidRPr="00A1569D" w:rsidRDefault="00751C1F" w:rsidP="00751C1F">
      <w:pPr>
        <w:pStyle w:val="a7"/>
        <w:numPr>
          <w:ilvl w:val="0"/>
          <w:numId w:val="18"/>
        </w:numPr>
        <w:tabs>
          <w:tab w:val="left" w:pos="-426"/>
          <w:tab w:val="left" w:pos="709"/>
          <w:tab w:val="left" w:pos="8364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A1569D">
        <w:rPr>
          <w:rFonts w:ascii="Times New Roman" w:hAnsi="Times New Roman" w:cs="Times New Roman"/>
          <w:bCs/>
          <w:sz w:val="24"/>
          <w:szCs w:val="24"/>
          <w:lang w:val="uk-UA"/>
        </w:rPr>
        <w:t>Як відбувається захист прав людини в нашій державі? Європі?</w:t>
      </w:r>
    </w:p>
    <w:p w:rsidR="00751C1F" w:rsidRPr="00A1569D" w:rsidRDefault="00751C1F" w:rsidP="00751C1F">
      <w:pPr>
        <w:pStyle w:val="a7"/>
        <w:numPr>
          <w:ilvl w:val="0"/>
          <w:numId w:val="18"/>
        </w:numPr>
        <w:tabs>
          <w:tab w:val="left" w:pos="-426"/>
          <w:tab w:val="left" w:pos="709"/>
          <w:tab w:val="left" w:pos="8364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A1569D">
        <w:rPr>
          <w:rFonts w:ascii="Times New Roman" w:hAnsi="Times New Roman" w:cs="Times New Roman"/>
          <w:bCs/>
          <w:sz w:val="24"/>
          <w:szCs w:val="24"/>
          <w:lang w:val="uk-UA"/>
        </w:rPr>
        <w:t>Які організації контролюють дотримання прав людини в межах Ради Європи?</w:t>
      </w:r>
    </w:p>
    <w:p w:rsidR="000A6BBF" w:rsidRPr="00A1569D" w:rsidRDefault="000A6BBF" w:rsidP="00925241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A1569D">
        <w:rPr>
          <w:rFonts w:ascii="Times New Roman" w:eastAsia="Times New Roman" w:hAnsi="Times New Roman" w:cs="Times New Roman"/>
          <w:b/>
          <w:bCs/>
          <w:sz w:val="24"/>
          <w:szCs w:val="24"/>
        </w:rPr>
        <w:t>ІІІ. Мотивація навчальної діяльності</w:t>
      </w:r>
    </w:p>
    <w:p w:rsidR="00F03A34" w:rsidRPr="00A1569D" w:rsidRDefault="00F03A34" w:rsidP="00F03A3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1569D">
        <w:rPr>
          <w:rFonts w:ascii="Times New Roman" w:hAnsi="Times New Roman" w:cs="Times New Roman"/>
          <w:sz w:val="24"/>
          <w:szCs w:val="24"/>
        </w:rPr>
        <w:t>Із метою уникнення порушення прав людини,</w:t>
      </w:r>
      <w:r w:rsidRPr="00A156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1569D">
        <w:rPr>
          <w:rFonts w:ascii="Times New Roman" w:hAnsi="Times New Roman" w:cs="Times New Roman"/>
          <w:sz w:val="24"/>
          <w:szCs w:val="24"/>
        </w:rPr>
        <w:t>а також відновлення справедливості, коли права людини було порушено, створено механізми захисту</w:t>
      </w:r>
      <w:r w:rsidRPr="00A156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1569D">
        <w:rPr>
          <w:rFonts w:ascii="Times New Roman" w:hAnsi="Times New Roman" w:cs="Times New Roman"/>
          <w:sz w:val="24"/>
          <w:szCs w:val="24"/>
        </w:rPr>
        <w:t>прав людини.</w:t>
      </w:r>
      <w:r w:rsidRPr="00A156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F03A34" w:rsidRPr="00A1569D" w:rsidRDefault="00F03A34" w:rsidP="00F03A3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569D">
        <w:rPr>
          <w:rFonts w:ascii="Times New Roman" w:hAnsi="Times New Roman" w:cs="Times New Roman"/>
          <w:sz w:val="24"/>
          <w:szCs w:val="24"/>
        </w:rPr>
        <w:lastRenderedPageBreak/>
        <w:t>Завданням кожної держави є захист прав своїх громадян. Для цього існують національні механізми захисту прав людини. У випадку, коли держава не здатна виконати це завдання, людина може</w:t>
      </w:r>
      <w:r w:rsidRPr="00A156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1569D">
        <w:rPr>
          <w:rFonts w:ascii="Times New Roman" w:hAnsi="Times New Roman" w:cs="Times New Roman"/>
          <w:sz w:val="24"/>
          <w:szCs w:val="24"/>
        </w:rPr>
        <w:t xml:space="preserve">звернутися до </w:t>
      </w:r>
      <w:proofErr w:type="gramStart"/>
      <w:r w:rsidRPr="00A1569D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A1569D">
        <w:rPr>
          <w:rFonts w:ascii="Times New Roman" w:hAnsi="Times New Roman" w:cs="Times New Roman"/>
          <w:sz w:val="24"/>
          <w:szCs w:val="24"/>
        </w:rPr>
        <w:t>іжнародних механізмів захисту прав</w:t>
      </w:r>
      <w:r w:rsidRPr="00A156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1569D">
        <w:rPr>
          <w:rFonts w:ascii="Times New Roman" w:hAnsi="Times New Roman" w:cs="Times New Roman"/>
          <w:sz w:val="24"/>
          <w:szCs w:val="24"/>
        </w:rPr>
        <w:t>людини.</w:t>
      </w:r>
    </w:p>
    <w:p w:rsidR="00866681" w:rsidRPr="00A1569D" w:rsidRDefault="00F03A34" w:rsidP="00F03A3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1569D">
        <w:rPr>
          <w:rFonts w:ascii="Times New Roman" w:hAnsi="Times New Roman" w:cs="Times New Roman"/>
          <w:sz w:val="24"/>
          <w:szCs w:val="24"/>
        </w:rPr>
        <w:t xml:space="preserve">На території Європи діють щонайменше три системи захисту прав людини та </w:t>
      </w:r>
      <w:proofErr w:type="gramStart"/>
      <w:r w:rsidRPr="00A1569D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A1569D">
        <w:rPr>
          <w:rFonts w:ascii="Times New Roman" w:hAnsi="Times New Roman" w:cs="Times New Roman"/>
          <w:sz w:val="24"/>
          <w:szCs w:val="24"/>
        </w:rPr>
        <w:t>іжнародні установи</w:t>
      </w:r>
      <w:r w:rsidR="00866681" w:rsidRPr="00A1569D">
        <w:rPr>
          <w:rFonts w:ascii="Times New Roman" w:eastAsia="Times New Roman" w:hAnsi="Times New Roman" w:cs="Times New Roman"/>
          <w:sz w:val="24"/>
          <w:szCs w:val="24"/>
        </w:rPr>
        <w:t>, із яких найбільш відомим та ефективним є Європейський суд із прав людини (ЄСПЛ).</w:t>
      </w:r>
    </w:p>
    <w:p w:rsidR="000A6BBF" w:rsidRPr="00A1569D" w:rsidRDefault="000A6BBF" w:rsidP="00925241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:rsidR="0064128A" w:rsidRPr="00A1569D" w:rsidRDefault="0064128A" w:rsidP="00A1569D">
      <w:pPr>
        <w:pStyle w:val="1"/>
        <w:numPr>
          <w:ilvl w:val="0"/>
          <w:numId w:val="27"/>
        </w:numPr>
        <w:shd w:val="clear" w:color="auto" w:fill="FFFFFF"/>
        <w:spacing w:before="0" w:beforeAutospacing="0" w:after="0" w:afterAutospacing="0" w:line="360" w:lineRule="auto"/>
        <w:rPr>
          <w:bCs w:val="0"/>
          <w:i/>
          <w:sz w:val="24"/>
          <w:szCs w:val="24"/>
          <w:lang w:val="uk-UA"/>
        </w:rPr>
      </w:pPr>
      <w:r w:rsidRPr="00A1569D">
        <w:rPr>
          <w:rStyle w:val="a5"/>
          <w:i/>
          <w:sz w:val="24"/>
          <w:szCs w:val="24"/>
          <w:lang w:val="uk-UA"/>
        </w:rPr>
        <w:t>Перегляд фрагменту відеоролика «</w:t>
      </w:r>
      <w:r w:rsidRPr="00A1569D">
        <w:rPr>
          <w:bCs w:val="0"/>
          <w:i/>
          <w:sz w:val="24"/>
          <w:szCs w:val="24"/>
        </w:rPr>
        <w:t>ECHR</w:t>
      </w:r>
      <w:r w:rsidRPr="00A1569D">
        <w:rPr>
          <w:bCs w:val="0"/>
          <w:i/>
          <w:sz w:val="24"/>
          <w:szCs w:val="24"/>
          <w:lang w:val="uk-UA"/>
        </w:rPr>
        <w:t xml:space="preserve"> - Фільм про Європейський суд з прав людини (</w:t>
      </w:r>
      <w:r w:rsidRPr="00A1569D">
        <w:rPr>
          <w:bCs w:val="0"/>
          <w:i/>
          <w:sz w:val="24"/>
          <w:szCs w:val="24"/>
        </w:rPr>
        <w:t>Ukrainian</w:t>
      </w:r>
      <w:r w:rsidRPr="00A1569D">
        <w:rPr>
          <w:bCs w:val="0"/>
          <w:i/>
          <w:sz w:val="24"/>
          <w:szCs w:val="24"/>
          <w:lang w:val="uk-UA"/>
        </w:rPr>
        <w:t xml:space="preserve"> </w:t>
      </w:r>
      <w:r w:rsidRPr="00A1569D">
        <w:rPr>
          <w:bCs w:val="0"/>
          <w:i/>
          <w:sz w:val="24"/>
          <w:szCs w:val="24"/>
        </w:rPr>
        <w:t>version</w:t>
      </w:r>
      <w:r w:rsidRPr="00A1569D">
        <w:rPr>
          <w:bCs w:val="0"/>
          <w:i/>
          <w:sz w:val="24"/>
          <w:szCs w:val="24"/>
          <w:lang w:val="uk-UA"/>
        </w:rPr>
        <w:t>)</w:t>
      </w:r>
    </w:p>
    <w:p w:rsidR="0064128A" w:rsidRPr="00A1569D" w:rsidRDefault="0064128A" w:rsidP="0064128A">
      <w:pPr>
        <w:pStyle w:val="a4"/>
        <w:spacing w:before="0" w:beforeAutospacing="0" w:after="200" w:afterAutospacing="0" w:line="360" w:lineRule="auto"/>
        <w:rPr>
          <w:bCs/>
        </w:rPr>
      </w:pPr>
      <w:r w:rsidRPr="00A1569D">
        <w:rPr>
          <w:bCs/>
        </w:rPr>
        <w:t>(Режим доступу:</w:t>
      </w:r>
      <w:r w:rsidRPr="00A1569D">
        <w:t xml:space="preserve"> </w:t>
      </w:r>
      <w:hyperlink r:id="rId6" w:history="1">
        <w:r w:rsidRPr="00A1569D">
          <w:rPr>
            <w:rStyle w:val="a9"/>
            <w:bCs/>
          </w:rPr>
          <w:t>https://www.youtube.com/watch?v=VHL_sgXVHiE&amp;pbj.reload=10</w:t>
        </w:r>
      </w:hyperlink>
      <w:r w:rsidRPr="00A1569D">
        <w:rPr>
          <w:bCs/>
        </w:rPr>
        <w:t>)</w:t>
      </w:r>
    </w:p>
    <w:p w:rsidR="0064128A" w:rsidRPr="00A1569D" w:rsidRDefault="0064128A" w:rsidP="0064128A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  <w:r w:rsidRPr="00A1569D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Запитання:</w:t>
      </w:r>
    </w:p>
    <w:p w:rsidR="0064128A" w:rsidRPr="00A1569D" w:rsidRDefault="007B25D3" w:rsidP="007B25D3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A1569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З якою метою було створено ЄСПЛ? </w:t>
      </w:r>
    </w:p>
    <w:p w:rsidR="007B25D3" w:rsidRPr="00A1569D" w:rsidRDefault="007B25D3" w:rsidP="007B25D3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A1569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Назвіть основний документ, яким керується ЄСПЛ. Коли він був створений?</w:t>
      </w:r>
    </w:p>
    <w:p w:rsidR="007B25D3" w:rsidRPr="00A1569D" w:rsidRDefault="007B25D3" w:rsidP="007B25D3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A1569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Де знаходиться його штаб-квартира?</w:t>
      </w:r>
    </w:p>
    <w:p w:rsidR="007B25D3" w:rsidRPr="00A1569D" w:rsidRDefault="007B25D3" w:rsidP="007B25D3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A1569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Скільки суддів засідає в ЄСПЛ?</w:t>
      </w:r>
    </w:p>
    <w:p w:rsidR="007B25D3" w:rsidRPr="00A1569D" w:rsidRDefault="007B25D3" w:rsidP="007B25D3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A1569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Які справи розглядає суд?</w:t>
      </w:r>
    </w:p>
    <w:p w:rsidR="007B25D3" w:rsidRPr="00A1569D" w:rsidRDefault="007B25D3" w:rsidP="007B25D3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A1569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Чому смертна кара не застосовується в державах членів РЄ?</w:t>
      </w:r>
    </w:p>
    <w:p w:rsidR="007B25D3" w:rsidRPr="00A1569D" w:rsidRDefault="007B25D3" w:rsidP="007B25D3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A1569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Чому ЄСПЛ є останнім засобом захисту для мільйонів людей світу?</w:t>
      </w:r>
    </w:p>
    <w:p w:rsidR="00A1569D" w:rsidRPr="00A1569D" w:rsidRDefault="00A1569D" w:rsidP="00F030D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663C9B" w:rsidRPr="00A1569D" w:rsidRDefault="004F2D7F" w:rsidP="00F030D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A1569D">
        <w:rPr>
          <w:rFonts w:ascii="Times New Roman" w:hAnsi="Times New Roman" w:cs="Times New Roman"/>
          <w:b/>
          <w:i/>
          <w:sz w:val="24"/>
          <w:szCs w:val="24"/>
          <w:lang w:val="uk-UA"/>
        </w:rPr>
        <w:t>«ЄСПЛ в питаннях та відповідях»</w:t>
      </w:r>
    </w:p>
    <w:p w:rsidR="004F6AE1" w:rsidRPr="00A1569D" w:rsidRDefault="004F6AE1" w:rsidP="004F6AE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1569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 яких випадках  можна звернутись до ЄСПЛ</w:t>
      </w:r>
    </w:p>
    <w:p w:rsidR="004F6AE1" w:rsidRPr="00A1569D" w:rsidRDefault="004E0BA7" w:rsidP="004E0BA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569D">
        <w:rPr>
          <w:rFonts w:ascii="Times New Roman" w:hAnsi="Times New Roman" w:cs="Times New Roman"/>
          <w:bCs/>
          <w:sz w:val="24"/>
          <w:szCs w:val="24"/>
          <w:lang w:val="uk-UA"/>
        </w:rPr>
        <w:t>Д</w:t>
      </w:r>
      <w:r w:rsidR="004F6AE1" w:rsidRPr="00A1569D">
        <w:rPr>
          <w:rFonts w:ascii="Times New Roman" w:hAnsi="Times New Roman" w:cs="Times New Roman"/>
          <w:sz w:val="24"/>
          <w:szCs w:val="24"/>
        </w:rPr>
        <w:t>о Європейського Суду Ви можете</w:t>
      </w:r>
      <w:r w:rsidRPr="00A156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6AE1" w:rsidRPr="00A1569D">
        <w:rPr>
          <w:rFonts w:ascii="Times New Roman" w:hAnsi="Times New Roman" w:cs="Times New Roman"/>
          <w:sz w:val="24"/>
          <w:szCs w:val="24"/>
        </w:rPr>
        <w:t>звернутися із заявою, якщо вважаєте, що</w:t>
      </w:r>
      <w:r w:rsidRPr="00A156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6AE1" w:rsidRPr="00A1569D">
        <w:rPr>
          <w:rFonts w:ascii="Times New Roman" w:hAnsi="Times New Roman" w:cs="Times New Roman"/>
          <w:sz w:val="24"/>
          <w:szCs w:val="24"/>
        </w:rPr>
        <w:t>Ви особисто і безпосередньо стали</w:t>
      </w:r>
      <w:r w:rsidRPr="00A156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6AE1" w:rsidRPr="00A1569D">
        <w:rPr>
          <w:rFonts w:ascii="Times New Roman" w:hAnsi="Times New Roman" w:cs="Times New Roman"/>
          <w:sz w:val="24"/>
          <w:szCs w:val="24"/>
        </w:rPr>
        <w:t>потерпілим від порушення прав і свобод</w:t>
      </w:r>
      <w:r w:rsidRPr="00A156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6AE1" w:rsidRPr="00A1569D">
        <w:rPr>
          <w:rFonts w:ascii="Times New Roman" w:hAnsi="Times New Roman" w:cs="Times New Roman"/>
          <w:sz w:val="24"/>
          <w:szCs w:val="24"/>
        </w:rPr>
        <w:t>гарантій, зазначених у Конвенції або в</w:t>
      </w:r>
      <w:r w:rsidRPr="00A156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6AE1" w:rsidRPr="00A1569D">
        <w:rPr>
          <w:rFonts w:ascii="Times New Roman" w:hAnsi="Times New Roman" w:cs="Times New Roman"/>
          <w:sz w:val="24"/>
          <w:szCs w:val="24"/>
        </w:rPr>
        <w:t>Протоколах до неї. Заява має стосуватись лише</w:t>
      </w:r>
      <w:r w:rsidRPr="00A156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6AE1" w:rsidRPr="00A1569D">
        <w:rPr>
          <w:rFonts w:ascii="Times New Roman" w:hAnsi="Times New Roman" w:cs="Times New Roman"/>
          <w:sz w:val="24"/>
          <w:szCs w:val="24"/>
        </w:rPr>
        <w:t xml:space="preserve">порушень, допущених однією з держав, </w:t>
      </w:r>
      <w:proofErr w:type="gramStart"/>
      <w:r w:rsidR="004F6AE1" w:rsidRPr="00A1569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4F6AE1" w:rsidRPr="00A1569D">
        <w:rPr>
          <w:rFonts w:ascii="Times New Roman" w:hAnsi="Times New Roman" w:cs="Times New Roman"/>
          <w:sz w:val="24"/>
          <w:szCs w:val="24"/>
        </w:rPr>
        <w:t xml:space="preserve"> які</w:t>
      </w:r>
      <w:r w:rsidRPr="00A156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6AE1" w:rsidRPr="00A1569D">
        <w:rPr>
          <w:rFonts w:ascii="Times New Roman" w:hAnsi="Times New Roman" w:cs="Times New Roman"/>
          <w:sz w:val="24"/>
          <w:szCs w:val="24"/>
        </w:rPr>
        <w:t>поширюється дія Конвенції.</w:t>
      </w:r>
    </w:p>
    <w:p w:rsidR="004F6AE1" w:rsidRPr="00A1569D" w:rsidRDefault="004F6AE1" w:rsidP="004E0BA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1569D">
        <w:rPr>
          <w:rFonts w:ascii="Times New Roman" w:hAnsi="Times New Roman" w:cs="Times New Roman"/>
          <w:b/>
          <w:i/>
          <w:sz w:val="24"/>
          <w:szCs w:val="24"/>
        </w:rPr>
        <w:t>Які права захищені Конвенцією</w:t>
      </w:r>
      <w:r w:rsidR="004E0BA7" w:rsidRPr="00A1569D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Pr="00A1569D">
        <w:rPr>
          <w:rFonts w:ascii="Times New Roman" w:hAnsi="Times New Roman" w:cs="Times New Roman"/>
          <w:b/>
          <w:i/>
          <w:sz w:val="24"/>
          <w:szCs w:val="24"/>
        </w:rPr>
        <w:t>та Протоколами до неї</w:t>
      </w:r>
      <w:proofErr w:type="gramStart"/>
      <w:r w:rsidRPr="00A1569D">
        <w:rPr>
          <w:rFonts w:ascii="Times New Roman" w:hAnsi="Times New Roman" w:cs="Times New Roman"/>
          <w:b/>
          <w:i/>
          <w:sz w:val="24"/>
          <w:szCs w:val="24"/>
        </w:rPr>
        <w:t xml:space="preserve"> ?</w:t>
      </w:r>
      <w:proofErr w:type="gramEnd"/>
    </w:p>
    <w:p w:rsidR="004F6AE1" w:rsidRPr="00A1569D" w:rsidRDefault="004F6AE1" w:rsidP="004E0B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69D">
        <w:rPr>
          <w:rFonts w:ascii="Times New Roman" w:hAnsi="Times New Roman" w:cs="Times New Roman"/>
          <w:sz w:val="24"/>
          <w:szCs w:val="24"/>
        </w:rPr>
        <w:t>Конвенція захищає зокрема такі права:</w:t>
      </w:r>
    </w:p>
    <w:p w:rsidR="004F6AE1" w:rsidRPr="00A1569D" w:rsidRDefault="004F6AE1" w:rsidP="004E0B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69D">
        <w:rPr>
          <w:rFonts w:ascii="Times New Roman" w:eastAsia="Arial Unicode MS" w:hAnsi="Times New Roman" w:cs="Times New Roman"/>
          <w:sz w:val="24"/>
          <w:szCs w:val="24"/>
        </w:rPr>
        <w:t></w:t>
      </w:r>
      <w:r w:rsidRPr="00A1569D">
        <w:rPr>
          <w:rFonts w:ascii="Times New Roman" w:eastAsia="Wingdings-Regular" w:hAnsi="Times New Roman" w:cs="Times New Roman"/>
          <w:sz w:val="24"/>
          <w:szCs w:val="24"/>
        </w:rPr>
        <w:t xml:space="preserve"> </w:t>
      </w:r>
      <w:r w:rsidRPr="00A1569D">
        <w:rPr>
          <w:rFonts w:ascii="Times New Roman" w:hAnsi="Times New Roman" w:cs="Times New Roman"/>
          <w:sz w:val="24"/>
          <w:szCs w:val="24"/>
        </w:rPr>
        <w:t>право на життя;</w:t>
      </w:r>
    </w:p>
    <w:p w:rsidR="004F6AE1" w:rsidRPr="00A1569D" w:rsidRDefault="004F6AE1" w:rsidP="004E0B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69D">
        <w:rPr>
          <w:rFonts w:ascii="Times New Roman" w:eastAsia="Arial Unicode MS" w:hAnsi="Times New Roman" w:cs="Times New Roman"/>
          <w:sz w:val="24"/>
          <w:szCs w:val="24"/>
        </w:rPr>
        <w:t></w:t>
      </w:r>
      <w:r w:rsidR="004E0BA7" w:rsidRPr="00A1569D">
        <w:rPr>
          <w:rFonts w:ascii="Times New Roman" w:eastAsia="Wingdings-Regular" w:hAnsi="Times New Roman" w:cs="Times New Roman"/>
          <w:sz w:val="24"/>
          <w:szCs w:val="24"/>
          <w:lang w:val="uk-UA"/>
        </w:rPr>
        <w:t xml:space="preserve"> </w:t>
      </w:r>
      <w:r w:rsidRPr="00A1569D">
        <w:rPr>
          <w:rFonts w:ascii="Times New Roman" w:hAnsi="Times New Roman" w:cs="Times New Roman"/>
          <w:sz w:val="24"/>
          <w:szCs w:val="24"/>
        </w:rPr>
        <w:t>право на справедливий судовий при розгляді</w:t>
      </w:r>
      <w:r w:rsidR="004E0BA7" w:rsidRPr="00A156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1569D">
        <w:rPr>
          <w:rFonts w:ascii="Times New Roman" w:hAnsi="Times New Roman" w:cs="Times New Roman"/>
          <w:sz w:val="24"/>
          <w:szCs w:val="24"/>
        </w:rPr>
        <w:t>справ, пов’язаних із цивільною та</w:t>
      </w:r>
      <w:r w:rsidR="004E0BA7" w:rsidRPr="00A156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1569D">
        <w:rPr>
          <w:rFonts w:ascii="Times New Roman" w:hAnsi="Times New Roman" w:cs="Times New Roman"/>
          <w:sz w:val="24"/>
          <w:szCs w:val="24"/>
        </w:rPr>
        <w:t>кримінальною проблематикою;</w:t>
      </w:r>
    </w:p>
    <w:p w:rsidR="004F6AE1" w:rsidRPr="00A1569D" w:rsidRDefault="004F6AE1" w:rsidP="004E0B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69D">
        <w:rPr>
          <w:rFonts w:ascii="Times New Roman" w:eastAsia="Arial Unicode MS" w:hAnsi="Times New Roman" w:cs="Times New Roman"/>
          <w:sz w:val="24"/>
          <w:szCs w:val="24"/>
        </w:rPr>
        <w:t></w:t>
      </w:r>
      <w:r w:rsidRPr="00A1569D">
        <w:rPr>
          <w:rFonts w:ascii="Times New Roman" w:eastAsia="Wingdings-Regular" w:hAnsi="Times New Roman" w:cs="Times New Roman"/>
          <w:sz w:val="24"/>
          <w:szCs w:val="24"/>
        </w:rPr>
        <w:t xml:space="preserve"> </w:t>
      </w:r>
      <w:r w:rsidRPr="00A1569D">
        <w:rPr>
          <w:rFonts w:ascii="Times New Roman" w:hAnsi="Times New Roman" w:cs="Times New Roman"/>
          <w:sz w:val="24"/>
          <w:szCs w:val="24"/>
        </w:rPr>
        <w:t xml:space="preserve">право на повагу до </w:t>
      </w:r>
      <w:proofErr w:type="gramStart"/>
      <w:r w:rsidRPr="00A1569D">
        <w:rPr>
          <w:rFonts w:ascii="Times New Roman" w:hAnsi="Times New Roman" w:cs="Times New Roman"/>
          <w:sz w:val="24"/>
          <w:szCs w:val="24"/>
        </w:rPr>
        <w:t>приватного</w:t>
      </w:r>
      <w:proofErr w:type="gramEnd"/>
      <w:r w:rsidRPr="00A1569D">
        <w:rPr>
          <w:rFonts w:ascii="Times New Roman" w:hAnsi="Times New Roman" w:cs="Times New Roman"/>
          <w:sz w:val="24"/>
          <w:szCs w:val="24"/>
        </w:rPr>
        <w:t xml:space="preserve"> і сімейного</w:t>
      </w:r>
      <w:r w:rsidR="004E0BA7" w:rsidRPr="00A156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1569D">
        <w:rPr>
          <w:rFonts w:ascii="Times New Roman" w:hAnsi="Times New Roman" w:cs="Times New Roman"/>
          <w:sz w:val="24"/>
          <w:szCs w:val="24"/>
        </w:rPr>
        <w:t>життя;</w:t>
      </w:r>
    </w:p>
    <w:p w:rsidR="004F6AE1" w:rsidRPr="00A1569D" w:rsidRDefault="004F6AE1" w:rsidP="004E0B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69D">
        <w:rPr>
          <w:rFonts w:ascii="Times New Roman" w:eastAsia="Arial Unicode MS" w:hAnsi="Times New Roman" w:cs="Times New Roman"/>
          <w:sz w:val="24"/>
          <w:szCs w:val="24"/>
        </w:rPr>
        <w:t></w:t>
      </w:r>
      <w:r w:rsidRPr="00A1569D">
        <w:rPr>
          <w:rFonts w:ascii="Times New Roman" w:eastAsia="Wingdings-Regular" w:hAnsi="Times New Roman" w:cs="Times New Roman"/>
          <w:sz w:val="24"/>
          <w:szCs w:val="24"/>
        </w:rPr>
        <w:t xml:space="preserve"> </w:t>
      </w:r>
      <w:r w:rsidRPr="00A1569D">
        <w:rPr>
          <w:rFonts w:ascii="Times New Roman" w:hAnsi="Times New Roman" w:cs="Times New Roman"/>
          <w:sz w:val="24"/>
          <w:szCs w:val="24"/>
        </w:rPr>
        <w:t>право на свободу вираження поглядів</w:t>
      </w:r>
      <w:proofErr w:type="gramStart"/>
      <w:r w:rsidRPr="00A1569D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4F6AE1" w:rsidRPr="00A1569D" w:rsidRDefault="004F6AE1" w:rsidP="004E0B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69D">
        <w:rPr>
          <w:rFonts w:ascii="Times New Roman" w:eastAsia="Arial Unicode MS" w:hAnsi="Times New Roman" w:cs="Times New Roman"/>
          <w:sz w:val="24"/>
          <w:szCs w:val="24"/>
        </w:rPr>
        <w:t></w:t>
      </w:r>
      <w:r w:rsidRPr="00A1569D">
        <w:rPr>
          <w:rFonts w:ascii="Times New Roman" w:eastAsia="Wingdings-Regular" w:hAnsi="Times New Roman" w:cs="Times New Roman"/>
          <w:sz w:val="24"/>
          <w:szCs w:val="24"/>
        </w:rPr>
        <w:t xml:space="preserve"> </w:t>
      </w:r>
      <w:r w:rsidRPr="00A1569D">
        <w:rPr>
          <w:rFonts w:ascii="Times New Roman" w:hAnsi="Times New Roman" w:cs="Times New Roman"/>
          <w:sz w:val="24"/>
          <w:szCs w:val="24"/>
        </w:rPr>
        <w:t>право на свободу думки, сові</w:t>
      </w:r>
      <w:proofErr w:type="gramStart"/>
      <w:r w:rsidRPr="00A1569D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A1569D">
        <w:rPr>
          <w:rFonts w:ascii="Times New Roman" w:hAnsi="Times New Roman" w:cs="Times New Roman"/>
          <w:sz w:val="24"/>
          <w:szCs w:val="24"/>
        </w:rPr>
        <w:t>і та</w:t>
      </w:r>
      <w:r w:rsidR="004E0BA7" w:rsidRPr="00A156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1569D">
        <w:rPr>
          <w:rFonts w:ascii="Times New Roman" w:hAnsi="Times New Roman" w:cs="Times New Roman"/>
          <w:sz w:val="24"/>
          <w:szCs w:val="24"/>
        </w:rPr>
        <w:t>віросповідання;</w:t>
      </w:r>
    </w:p>
    <w:p w:rsidR="004F6AE1" w:rsidRPr="00A1569D" w:rsidRDefault="004F6AE1" w:rsidP="004E0B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69D">
        <w:rPr>
          <w:rFonts w:ascii="Times New Roman" w:eastAsia="Arial Unicode MS" w:hAnsi="Times New Roman" w:cs="Times New Roman"/>
          <w:sz w:val="24"/>
          <w:szCs w:val="24"/>
        </w:rPr>
        <w:t></w:t>
      </w:r>
      <w:r w:rsidRPr="00A1569D">
        <w:rPr>
          <w:rFonts w:ascii="Times New Roman" w:eastAsia="Wingdings-Regular" w:hAnsi="Times New Roman" w:cs="Times New Roman"/>
          <w:sz w:val="24"/>
          <w:szCs w:val="24"/>
        </w:rPr>
        <w:t xml:space="preserve"> </w:t>
      </w:r>
      <w:r w:rsidRPr="00A1569D">
        <w:rPr>
          <w:rFonts w:ascii="Times New Roman" w:hAnsi="Times New Roman" w:cs="Times New Roman"/>
          <w:sz w:val="24"/>
          <w:szCs w:val="24"/>
        </w:rPr>
        <w:t xml:space="preserve">право на ефективний засіб </w:t>
      </w:r>
      <w:proofErr w:type="gramStart"/>
      <w:r w:rsidRPr="00A1569D">
        <w:rPr>
          <w:rFonts w:ascii="Times New Roman" w:hAnsi="Times New Roman" w:cs="Times New Roman"/>
          <w:sz w:val="24"/>
          <w:szCs w:val="24"/>
        </w:rPr>
        <w:t>правового</w:t>
      </w:r>
      <w:proofErr w:type="gramEnd"/>
      <w:r w:rsidR="004E0BA7" w:rsidRPr="00A156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1569D">
        <w:rPr>
          <w:rFonts w:ascii="Times New Roman" w:hAnsi="Times New Roman" w:cs="Times New Roman"/>
          <w:sz w:val="24"/>
          <w:szCs w:val="24"/>
        </w:rPr>
        <w:t>захисту;</w:t>
      </w:r>
    </w:p>
    <w:p w:rsidR="004F6AE1" w:rsidRPr="00A1569D" w:rsidRDefault="004F6AE1" w:rsidP="004E0B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69D">
        <w:rPr>
          <w:rFonts w:ascii="Times New Roman" w:eastAsia="Arial Unicode MS" w:hAnsi="Times New Roman" w:cs="Times New Roman"/>
          <w:sz w:val="24"/>
          <w:szCs w:val="24"/>
        </w:rPr>
        <w:t></w:t>
      </w:r>
      <w:r w:rsidRPr="00A1569D">
        <w:rPr>
          <w:rFonts w:ascii="Times New Roman" w:eastAsia="Wingdings-Regular" w:hAnsi="Times New Roman" w:cs="Times New Roman"/>
          <w:sz w:val="24"/>
          <w:szCs w:val="24"/>
        </w:rPr>
        <w:t xml:space="preserve"> </w:t>
      </w:r>
      <w:r w:rsidRPr="00A1569D">
        <w:rPr>
          <w:rFonts w:ascii="Times New Roman" w:hAnsi="Times New Roman" w:cs="Times New Roman"/>
          <w:sz w:val="24"/>
          <w:szCs w:val="24"/>
        </w:rPr>
        <w:t xml:space="preserve">право на мирне володіння своїм майном; </w:t>
      </w:r>
    </w:p>
    <w:p w:rsidR="004F6AE1" w:rsidRPr="00A1569D" w:rsidRDefault="004F6AE1" w:rsidP="004E0B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69D">
        <w:rPr>
          <w:rFonts w:ascii="Times New Roman" w:eastAsia="Arial Unicode MS" w:hAnsi="Times New Roman" w:cs="Times New Roman"/>
          <w:sz w:val="24"/>
          <w:szCs w:val="24"/>
        </w:rPr>
        <w:lastRenderedPageBreak/>
        <w:t></w:t>
      </w:r>
      <w:r w:rsidRPr="00A1569D">
        <w:rPr>
          <w:rFonts w:ascii="Times New Roman" w:eastAsia="Wingdings-Regular" w:hAnsi="Times New Roman" w:cs="Times New Roman"/>
          <w:sz w:val="24"/>
          <w:szCs w:val="24"/>
        </w:rPr>
        <w:t xml:space="preserve"> </w:t>
      </w:r>
      <w:r w:rsidRPr="00A1569D">
        <w:rPr>
          <w:rFonts w:ascii="Times New Roman" w:hAnsi="Times New Roman" w:cs="Times New Roman"/>
          <w:sz w:val="24"/>
          <w:szCs w:val="24"/>
        </w:rPr>
        <w:t>право голосу та право бути кандидатом на</w:t>
      </w:r>
      <w:r w:rsidR="004E0BA7" w:rsidRPr="00A156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1569D">
        <w:rPr>
          <w:rFonts w:ascii="Times New Roman" w:hAnsi="Times New Roman" w:cs="Times New Roman"/>
          <w:sz w:val="24"/>
          <w:szCs w:val="24"/>
        </w:rPr>
        <w:t>виборах.</w:t>
      </w:r>
    </w:p>
    <w:p w:rsidR="004F6AE1" w:rsidRPr="00A1569D" w:rsidRDefault="004F6AE1" w:rsidP="004E0BA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1569D">
        <w:rPr>
          <w:rFonts w:ascii="Times New Roman" w:hAnsi="Times New Roman" w:cs="Times New Roman"/>
          <w:b/>
          <w:i/>
          <w:sz w:val="24"/>
          <w:szCs w:val="24"/>
        </w:rPr>
        <w:t>Що заборонено Конвенцією та</w:t>
      </w:r>
      <w:r w:rsidR="004E0BA7" w:rsidRPr="00A1569D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Pr="00A1569D">
        <w:rPr>
          <w:rFonts w:ascii="Times New Roman" w:hAnsi="Times New Roman" w:cs="Times New Roman"/>
          <w:b/>
          <w:i/>
          <w:sz w:val="24"/>
          <w:szCs w:val="24"/>
        </w:rPr>
        <w:t>Протоколами до неї</w:t>
      </w:r>
      <w:proofErr w:type="gramStart"/>
      <w:r w:rsidRPr="00A1569D">
        <w:rPr>
          <w:rFonts w:ascii="Times New Roman" w:hAnsi="Times New Roman" w:cs="Times New Roman"/>
          <w:b/>
          <w:i/>
          <w:sz w:val="24"/>
          <w:szCs w:val="24"/>
        </w:rPr>
        <w:t xml:space="preserve"> ?</w:t>
      </w:r>
      <w:proofErr w:type="gramEnd"/>
    </w:p>
    <w:p w:rsidR="004F6AE1" w:rsidRPr="00A1569D" w:rsidRDefault="004F6AE1" w:rsidP="004E0B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69D">
        <w:rPr>
          <w:rFonts w:ascii="Times New Roman" w:hAnsi="Times New Roman" w:cs="Times New Roman"/>
          <w:sz w:val="24"/>
          <w:szCs w:val="24"/>
        </w:rPr>
        <w:t>Конвенція забороня</w:t>
      </w:r>
      <w:proofErr w:type="gramStart"/>
      <w:r w:rsidRPr="00A1569D">
        <w:rPr>
          <w:rFonts w:ascii="Times New Roman" w:hAnsi="Times New Roman" w:cs="Times New Roman"/>
          <w:sz w:val="24"/>
          <w:szCs w:val="24"/>
        </w:rPr>
        <w:t>є,</w:t>
      </w:r>
      <w:proofErr w:type="gramEnd"/>
      <w:r w:rsidRPr="00A1569D">
        <w:rPr>
          <w:rFonts w:ascii="Times New Roman" w:hAnsi="Times New Roman" w:cs="Times New Roman"/>
          <w:sz w:val="24"/>
          <w:szCs w:val="24"/>
        </w:rPr>
        <w:t xml:space="preserve"> зокрема :</w:t>
      </w:r>
    </w:p>
    <w:p w:rsidR="004F6AE1" w:rsidRPr="00A1569D" w:rsidRDefault="004F6AE1" w:rsidP="004E0B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69D">
        <w:rPr>
          <w:rFonts w:ascii="Times New Roman" w:eastAsia="Arial Unicode MS" w:hAnsi="Times New Roman" w:cs="Times New Roman"/>
          <w:sz w:val="24"/>
          <w:szCs w:val="24"/>
        </w:rPr>
        <w:t></w:t>
      </w:r>
      <w:r w:rsidRPr="00A1569D">
        <w:rPr>
          <w:rFonts w:ascii="Times New Roman" w:eastAsia="Wingdings-Regular" w:hAnsi="Times New Roman" w:cs="Times New Roman"/>
          <w:sz w:val="24"/>
          <w:szCs w:val="24"/>
        </w:rPr>
        <w:t xml:space="preserve"> </w:t>
      </w:r>
      <w:r w:rsidRPr="00A1569D">
        <w:rPr>
          <w:rFonts w:ascii="Times New Roman" w:hAnsi="Times New Roman" w:cs="Times New Roman"/>
          <w:sz w:val="24"/>
          <w:szCs w:val="24"/>
        </w:rPr>
        <w:t>катування, нелюдське чи принизливе для</w:t>
      </w:r>
    </w:p>
    <w:p w:rsidR="004F6AE1" w:rsidRPr="00A1569D" w:rsidRDefault="004F6AE1" w:rsidP="004E0B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69D">
        <w:rPr>
          <w:rFonts w:ascii="Times New Roman" w:hAnsi="Times New Roman" w:cs="Times New Roman"/>
          <w:sz w:val="24"/>
          <w:szCs w:val="24"/>
        </w:rPr>
        <w:t>людської гідності поводження або покарання;</w:t>
      </w:r>
    </w:p>
    <w:p w:rsidR="004F6AE1" w:rsidRPr="00A1569D" w:rsidRDefault="004F6AE1" w:rsidP="004E0B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69D">
        <w:rPr>
          <w:rFonts w:ascii="Times New Roman" w:eastAsia="Arial Unicode MS" w:hAnsi="Times New Roman" w:cs="Times New Roman"/>
          <w:sz w:val="24"/>
          <w:szCs w:val="24"/>
        </w:rPr>
        <w:t></w:t>
      </w:r>
      <w:r w:rsidRPr="00A1569D">
        <w:rPr>
          <w:rFonts w:ascii="Times New Roman" w:eastAsia="Wingdings-Regular" w:hAnsi="Times New Roman" w:cs="Times New Roman"/>
          <w:sz w:val="24"/>
          <w:szCs w:val="24"/>
        </w:rPr>
        <w:t xml:space="preserve"> </w:t>
      </w:r>
      <w:r w:rsidRPr="00A1569D">
        <w:rPr>
          <w:rFonts w:ascii="Times New Roman" w:hAnsi="Times New Roman" w:cs="Times New Roman"/>
          <w:sz w:val="24"/>
          <w:szCs w:val="24"/>
        </w:rPr>
        <w:t>сваві</w:t>
      </w:r>
      <w:proofErr w:type="gramStart"/>
      <w:r w:rsidRPr="00A1569D">
        <w:rPr>
          <w:rFonts w:ascii="Times New Roman" w:hAnsi="Times New Roman" w:cs="Times New Roman"/>
          <w:sz w:val="24"/>
          <w:szCs w:val="24"/>
        </w:rPr>
        <w:t>льне</w:t>
      </w:r>
      <w:proofErr w:type="gramEnd"/>
      <w:r w:rsidRPr="00A1569D">
        <w:rPr>
          <w:rFonts w:ascii="Times New Roman" w:hAnsi="Times New Roman" w:cs="Times New Roman"/>
          <w:sz w:val="24"/>
          <w:szCs w:val="24"/>
        </w:rPr>
        <w:t xml:space="preserve"> та неправомірне позбавлення волі;</w:t>
      </w:r>
    </w:p>
    <w:p w:rsidR="004F6AE1" w:rsidRPr="00A1569D" w:rsidRDefault="004F6AE1" w:rsidP="004E0B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69D">
        <w:rPr>
          <w:rFonts w:ascii="Times New Roman" w:eastAsia="Arial Unicode MS" w:hAnsi="Times New Roman" w:cs="Times New Roman"/>
          <w:sz w:val="24"/>
          <w:szCs w:val="24"/>
        </w:rPr>
        <w:t></w:t>
      </w:r>
      <w:r w:rsidRPr="00A1569D">
        <w:rPr>
          <w:rFonts w:ascii="Times New Roman" w:eastAsia="Wingdings-Regular" w:hAnsi="Times New Roman" w:cs="Times New Roman"/>
          <w:sz w:val="24"/>
          <w:szCs w:val="24"/>
        </w:rPr>
        <w:t xml:space="preserve"> </w:t>
      </w:r>
      <w:r w:rsidRPr="00A1569D">
        <w:rPr>
          <w:rFonts w:ascii="Times New Roman" w:hAnsi="Times New Roman" w:cs="Times New Roman"/>
          <w:sz w:val="24"/>
          <w:szCs w:val="24"/>
        </w:rPr>
        <w:t>дискримінацію у користуванні правами та</w:t>
      </w:r>
      <w:r w:rsidR="004E0BA7" w:rsidRPr="00A156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1569D">
        <w:rPr>
          <w:rFonts w:ascii="Times New Roman" w:hAnsi="Times New Roman" w:cs="Times New Roman"/>
          <w:sz w:val="24"/>
          <w:szCs w:val="24"/>
        </w:rPr>
        <w:t>свободами, викладеними у Конвенції;</w:t>
      </w:r>
    </w:p>
    <w:p w:rsidR="004F6AE1" w:rsidRPr="00A1569D" w:rsidRDefault="004F6AE1" w:rsidP="004E0B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69D">
        <w:rPr>
          <w:rFonts w:ascii="Times New Roman" w:eastAsia="Arial Unicode MS" w:hAnsi="Times New Roman" w:cs="Times New Roman"/>
          <w:sz w:val="24"/>
          <w:szCs w:val="24"/>
        </w:rPr>
        <w:t></w:t>
      </w:r>
      <w:r w:rsidRPr="00A1569D">
        <w:rPr>
          <w:rFonts w:ascii="Times New Roman" w:eastAsia="Wingdings-Regular" w:hAnsi="Times New Roman" w:cs="Times New Roman"/>
          <w:sz w:val="24"/>
          <w:szCs w:val="24"/>
        </w:rPr>
        <w:t xml:space="preserve"> </w:t>
      </w:r>
      <w:r w:rsidRPr="00A1569D">
        <w:rPr>
          <w:rFonts w:ascii="Times New Roman" w:hAnsi="Times New Roman" w:cs="Times New Roman"/>
          <w:sz w:val="24"/>
          <w:szCs w:val="24"/>
        </w:rPr>
        <w:t>вислання державою своїх громадян чи</w:t>
      </w:r>
      <w:r w:rsidR="004E0BA7" w:rsidRPr="00A156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1569D">
        <w:rPr>
          <w:rFonts w:ascii="Times New Roman" w:hAnsi="Times New Roman" w:cs="Times New Roman"/>
          <w:sz w:val="24"/>
          <w:szCs w:val="24"/>
        </w:rPr>
        <w:t>заборону їм повернутися на її територію;</w:t>
      </w:r>
    </w:p>
    <w:p w:rsidR="004F6AE1" w:rsidRPr="00A1569D" w:rsidRDefault="004F6AE1" w:rsidP="004E0B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1569D">
        <w:rPr>
          <w:rFonts w:ascii="Times New Roman" w:eastAsia="Arial Unicode MS" w:hAnsi="Times New Roman" w:cs="Times New Roman"/>
          <w:sz w:val="24"/>
          <w:szCs w:val="24"/>
        </w:rPr>
        <w:t></w:t>
      </w:r>
      <w:r w:rsidRPr="00A1569D">
        <w:rPr>
          <w:rFonts w:ascii="Times New Roman" w:eastAsia="Wingdings-Regular" w:hAnsi="Times New Roman" w:cs="Times New Roman"/>
          <w:sz w:val="24"/>
          <w:szCs w:val="24"/>
        </w:rPr>
        <w:t xml:space="preserve"> </w:t>
      </w:r>
      <w:r w:rsidRPr="00A1569D">
        <w:rPr>
          <w:rFonts w:ascii="Times New Roman" w:hAnsi="Times New Roman" w:cs="Times New Roman"/>
          <w:sz w:val="24"/>
          <w:szCs w:val="24"/>
        </w:rPr>
        <w:t xml:space="preserve">смертну кару; </w:t>
      </w:r>
    </w:p>
    <w:p w:rsidR="004F6AE1" w:rsidRPr="00A1569D" w:rsidRDefault="004F6AE1" w:rsidP="004E0B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1569D">
        <w:rPr>
          <w:rFonts w:ascii="Times New Roman" w:eastAsia="Arial Unicode MS" w:hAnsi="Times New Roman" w:cs="Times New Roman"/>
          <w:sz w:val="24"/>
          <w:szCs w:val="24"/>
        </w:rPr>
        <w:t></w:t>
      </w:r>
      <w:r w:rsidRPr="00A1569D">
        <w:rPr>
          <w:rFonts w:ascii="Times New Roman" w:eastAsia="Wingdings-Regular" w:hAnsi="Times New Roman" w:cs="Times New Roman"/>
          <w:sz w:val="24"/>
          <w:szCs w:val="24"/>
        </w:rPr>
        <w:t xml:space="preserve"> </w:t>
      </w:r>
      <w:r w:rsidRPr="00A1569D">
        <w:rPr>
          <w:rFonts w:ascii="Times New Roman" w:hAnsi="Times New Roman" w:cs="Times New Roman"/>
          <w:sz w:val="24"/>
          <w:szCs w:val="24"/>
        </w:rPr>
        <w:t>колективне вислання іноземців.</w:t>
      </w:r>
    </w:p>
    <w:p w:rsidR="004E0BA7" w:rsidRPr="00A1569D" w:rsidRDefault="004E0BA7" w:rsidP="004E0BA7">
      <w:pPr>
        <w:autoSpaceDE w:val="0"/>
        <w:autoSpaceDN w:val="0"/>
        <w:adjustRightInd w:val="0"/>
        <w:spacing w:after="0" w:line="240" w:lineRule="auto"/>
        <w:jc w:val="both"/>
        <w:rPr>
          <w:rFonts w:ascii="TrebuchetMS-Bold" w:hAnsi="TrebuchetMS-Bold" w:cs="TrebuchetMS-Bold"/>
          <w:b/>
          <w:bCs/>
          <w:color w:val="810000"/>
          <w:sz w:val="24"/>
          <w:szCs w:val="24"/>
          <w:lang w:val="uk-UA"/>
        </w:rPr>
      </w:pPr>
      <w:r w:rsidRPr="00A1569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Яких умов я повинен дотримуватись при поданні заяви до ЄСПЛ</w:t>
      </w:r>
      <w:r w:rsidRPr="00A1569D">
        <w:rPr>
          <w:rFonts w:ascii="TrebuchetMS-Bold" w:hAnsi="TrebuchetMS-Bold" w:cs="TrebuchetMS-Bold"/>
          <w:b/>
          <w:bCs/>
          <w:color w:val="810000"/>
          <w:sz w:val="24"/>
          <w:szCs w:val="24"/>
        </w:rPr>
        <w:t xml:space="preserve"> </w:t>
      </w:r>
    </w:p>
    <w:p w:rsidR="004E0BA7" w:rsidRPr="00A1569D" w:rsidRDefault="004E0BA7" w:rsidP="004E0BA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A1569D">
        <w:rPr>
          <w:rFonts w:ascii="Times New Roman" w:hAnsi="Times New Roman" w:cs="Times New Roman"/>
          <w:b/>
          <w:bCs/>
          <w:i/>
          <w:sz w:val="24"/>
          <w:szCs w:val="24"/>
        </w:rPr>
        <w:t>Які умови стосуються мене</w:t>
      </w:r>
      <w:r w:rsidRPr="00A1569D">
        <w:rPr>
          <w:rFonts w:ascii="Times New Roman" w:hAnsi="Times New Roman" w:cs="Times New Roman"/>
          <w:b/>
          <w:bCs/>
          <w:i/>
          <w:sz w:val="24"/>
          <w:szCs w:val="24"/>
          <w:lang w:val="uk-UA"/>
        </w:rPr>
        <w:t xml:space="preserve"> </w:t>
      </w:r>
      <w:r w:rsidRPr="00A1569D">
        <w:rPr>
          <w:rFonts w:ascii="Times New Roman" w:hAnsi="Times New Roman" w:cs="Times New Roman"/>
          <w:b/>
          <w:bCs/>
          <w:i/>
          <w:sz w:val="24"/>
          <w:szCs w:val="24"/>
        </w:rPr>
        <w:t>особисто</w:t>
      </w:r>
      <w:r w:rsidRPr="00A1569D">
        <w:rPr>
          <w:rFonts w:ascii="Times New Roman" w:hAnsi="Times New Roman" w:cs="Times New Roman"/>
          <w:b/>
          <w:bCs/>
          <w:i/>
          <w:sz w:val="24"/>
          <w:szCs w:val="24"/>
          <w:lang w:val="uk-UA"/>
        </w:rPr>
        <w:t>?</w:t>
      </w:r>
    </w:p>
    <w:p w:rsidR="004E0BA7" w:rsidRPr="00A1569D" w:rsidRDefault="004E0BA7" w:rsidP="004E0B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69D">
        <w:rPr>
          <w:rFonts w:ascii="Times New Roman" w:eastAsia="Arial Unicode MS" w:hAnsi="Times New Roman" w:cs="Times New Roman"/>
          <w:sz w:val="24"/>
          <w:szCs w:val="24"/>
        </w:rPr>
        <w:t></w:t>
      </w:r>
      <w:r w:rsidRPr="00A1569D">
        <w:rPr>
          <w:rFonts w:ascii="Times New Roman" w:eastAsia="Wingdings-Regular" w:hAnsi="Times New Roman" w:cs="Times New Roman"/>
          <w:sz w:val="24"/>
          <w:szCs w:val="24"/>
        </w:rPr>
        <w:t xml:space="preserve"> </w:t>
      </w:r>
      <w:proofErr w:type="gramStart"/>
      <w:r w:rsidRPr="00A1569D">
        <w:rPr>
          <w:rFonts w:ascii="Times New Roman" w:hAnsi="Times New Roman" w:cs="Times New Roman"/>
          <w:sz w:val="24"/>
          <w:szCs w:val="24"/>
        </w:rPr>
        <w:t>Ви не</w:t>
      </w:r>
      <w:proofErr w:type="gramEnd"/>
      <w:r w:rsidRPr="00A1569D">
        <w:rPr>
          <w:rFonts w:ascii="Times New Roman" w:hAnsi="Times New Roman" w:cs="Times New Roman"/>
          <w:sz w:val="24"/>
          <w:szCs w:val="24"/>
        </w:rPr>
        <w:t xml:space="preserve"> повинні бути громадянином однієї з</w:t>
      </w:r>
      <w:r w:rsidRPr="00A156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1569D">
        <w:rPr>
          <w:rFonts w:ascii="Times New Roman" w:hAnsi="Times New Roman" w:cs="Times New Roman"/>
          <w:sz w:val="24"/>
          <w:szCs w:val="24"/>
        </w:rPr>
        <w:t>держав, які визнали Конвенцію обов’язковою.</w:t>
      </w:r>
    </w:p>
    <w:p w:rsidR="004E0BA7" w:rsidRPr="00A1569D" w:rsidRDefault="004E0BA7" w:rsidP="004F2D7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569D">
        <w:rPr>
          <w:rFonts w:ascii="Times New Roman" w:hAnsi="Times New Roman" w:cs="Times New Roman"/>
          <w:sz w:val="24"/>
          <w:szCs w:val="24"/>
        </w:rPr>
        <w:t>Порушення прав, на яке ви скаржитеся,</w:t>
      </w:r>
      <w:r w:rsidR="004F2D7F" w:rsidRPr="00A156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1569D">
        <w:rPr>
          <w:rFonts w:ascii="Times New Roman" w:hAnsi="Times New Roman" w:cs="Times New Roman"/>
          <w:sz w:val="24"/>
          <w:szCs w:val="24"/>
        </w:rPr>
        <w:t>повинно бути вчиненим однією з таких</w:t>
      </w:r>
      <w:r w:rsidR="004F2D7F" w:rsidRPr="00A156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1569D">
        <w:rPr>
          <w:rFonts w:ascii="Times New Roman" w:hAnsi="Times New Roman" w:cs="Times New Roman"/>
          <w:sz w:val="24"/>
          <w:szCs w:val="24"/>
        </w:rPr>
        <w:t>держав, в межах її «юрисдикції», що, зазвичай,</w:t>
      </w:r>
      <w:r w:rsidR="004F2D7F" w:rsidRPr="00A156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gramStart"/>
      <w:r w:rsidRPr="00A1569D">
        <w:rPr>
          <w:rFonts w:ascii="Times New Roman" w:hAnsi="Times New Roman" w:cs="Times New Roman"/>
          <w:sz w:val="24"/>
          <w:szCs w:val="24"/>
        </w:rPr>
        <w:t>означає в</w:t>
      </w:r>
      <w:proofErr w:type="gramEnd"/>
      <w:r w:rsidRPr="00A1569D">
        <w:rPr>
          <w:rFonts w:ascii="Times New Roman" w:hAnsi="Times New Roman" w:cs="Times New Roman"/>
          <w:sz w:val="24"/>
          <w:szCs w:val="24"/>
        </w:rPr>
        <w:t xml:space="preserve"> межах її території.</w:t>
      </w:r>
    </w:p>
    <w:p w:rsidR="004E0BA7" w:rsidRPr="00A1569D" w:rsidRDefault="004E0BA7" w:rsidP="004E0B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69D">
        <w:rPr>
          <w:rFonts w:ascii="Times New Roman" w:eastAsia="Arial Unicode MS" w:hAnsi="Times New Roman" w:cs="Times New Roman"/>
          <w:sz w:val="24"/>
          <w:szCs w:val="24"/>
        </w:rPr>
        <w:t></w:t>
      </w:r>
      <w:r w:rsidRPr="00A1569D">
        <w:rPr>
          <w:rFonts w:ascii="Times New Roman" w:eastAsia="Wingdings-Regular" w:hAnsi="Times New Roman" w:cs="Times New Roman"/>
          <w:sz w:val="24"/>
          <w:szCs w:val="24"/>
        </w:rPr>
        <w:t xml:space="preserve"> </w:t>
      </w:r>
      <w:r w:rsidRPr="00A1569D">
        <w:rPr>
          <w:rFonts w:ascii="Times New Roman" w:hAnsi="Times New Roman" w:cs="Times New Roman"/>
          <w:sz w:val="24"/>
          <w:szCs w:val="24"/>
        </w:rPr>
        <w:t xml:space="preserve">Ви </w:t>
      </w:r>
      <w:proofErr w:type="gramStart"/>
      <w:r w:rsidRPr="00A1569D">
        <w:rPr>
          <w:rFonts w:ascii="Times New Roman" w:hAnsi="Times New Roman" w:cs="Times New Roman"/>
          <w:sz w:val="24"/>
          <w:szCs w:val="24"/>
        </w:rPr>
        <w:t>можете</w:t>
      </w:r>
      <w:proofErr w:type="gramEnd"/>
      <w:r w:rsidRPr="00A1569D">
        <w:rPr>
          <w:rFonts w:ascii="Times New Roman" w:hAnsi="Times New Roman" w:cs="Times New Roman"/>
          <w:sz w:val="24"/>
          <w:szCs w:val="24"/>
        </w:rPr>
        <w:t xml:space="preserve"> бути фізичною або юридичною</w:t>
      </w:r>
      <w:r w:rsidR="004F2D7F" w:rsidRPr="00A156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1569D">
        <w:rPr>
          <w:rFonts w:ascii="Times New Roman" w:hAnsi="Times New Roman" w:cs="Times New Roman"/>
          <w:sz w:val="24"/>
          <w:szCs w:val="24"/>
        </w:rPr>
        <w:t>особою, як-то, наприклад, компанією або</w:t>
      </w:r>
      <w:r w:rsidR="004F2D7F" w:rsidRPr="00A156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1569D">
        <w:rPr>
          <w:rFonts w:ascii="Times New Roman" w:hAnsi="Times New Roman" w:cs="Times New Roman"/>
          <w:sz w:val="24"/>
          <w:szCs w:val="24"/>
        </w:rPr>
        <w:t>об’єднанням.</w:t>
      </w:r>
    </w:p>
    <w:p w:rsidR="004E0BA7" w:rsidRPr="00A1569D" w:rsidRDefault="004E0BA7" w:rsidP="004E0B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69D">
        <w:rPr>
          <w:rFonts w:ascii="Times New Roman" w:eastAsia="Arial Unicode MS" w:hAnsi="Times New Roman" w:cs="Times New Roman"/>
          <w:sz w:val="24"/>
          <w:szCs w:val="24"/>
        </w:rPr>
        <w:t></w:t>
      </w:r>
      <w:r w:rsidRPr="00A1569D">
        <w:rPr>
          <w:rFonts w:ascii="Times New Roman" w:eastAsia="Wingdings-Regular" w:hAnsi="Times New Roman" w:cs="Times New Roman"/>
          <w:sz w:val="24"/>
          <w:szCs w:val="24"/>
        </w:rPr>
        <w:t xml:space="preserve"> </w:t>
      </w:r>
      <w:r w:rsidRPr="00A1569D">
        <w:rPr>
          <w:rFonts w:ascii="Times New Roman" w:hAnsi="Times New Roman" w:cs="Times New Roman"/>
          <w:sz w:val="24"/>
          <w:szCs w:val="24"/>
        </w:rPr>
        <w:t xml:space="preserve">Ви можете скаржитися </w:t>
      </w:r>
      <w:proofErr w:type="gramStart"/>
      <w:r w:rsidRPr="00A1569D">
        <w:rPr>
          <w:rFonts w:ascii="Times New Roman" w:hAnsi="Times New Roman" w:cs="Times New Roman"/>
          <w:sz w:val="24"/>
          <w:szCs w:val="24"/>
        </w:rPr>
        <w:t>лише на</w:t>
      </w:r>
      <w:proofErr w:type="gramEnd"/>
      <w:r w:rsidRPr="00A1569D">
        <w:rPr>
          <w:rFonts w:ascii="Times New Roman" w:hAnsi="Times New Roman" w:cs="Times New Roman"/>
          <w:sz w:val="24"/>
          <w:szCs w:val="24"/>
        </w:rPr>
        <w:t xml:space="preserve"> ті порушення</w:t>
      </w:r>
      <w:r w:rsidR="004F2D7F" w:rsidRPr="00A156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1569D">
        <w:rPr>
          <w:rFonts w:ascii="Times New Roman" w:hAnsi="Times New Roman" w:cs="Times New Roman"/>
          <w:sz w:val="24"/>
          <w:szCs w:val="24"/>
        </w:rPr>
        <w:t>прав, які було допущено безпосередньо та</w:t>
      </w:r>
      <w:r w:rsidR="004F2D7F" w:rsidRPr="00A156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1569D">
        <w:rPr>
          <w:rFonts w:ascii="Times New Roman" w:hAnsi="Times New Roman" w:cs="Times New Roman"/>
          <w:sz w:val="24"/>
          <w:szCs w:val="24"/>
        </w:rPr>
        <w:t xml:space="preserve">особисто щодо Вас. </w:t>
      </w:r>
      <w:proofErr w:type="gramStart"/>
      <w:r w:rsidRPr="00A1569D">
        <w:rPr>
          <w:rFonts w:ascii="Times New Roman" w:hAnsi="Times New Roman" w:cs="Times New Roman"/>
          <w:sz w:val="24"/>
          <w:szCs w:val="24"/>
        </w:rPr>
        <w:t>Ви не</w:t>
      </w:r>
      <w:proofErr w:type="gramEnd"/>
      <w:r w:rsidRPr="00A1569D">
        <w:rPr>
          <w:rFonts w:ascii="Times New Roman" w:hAnsi="Times New Roman" w:cs="Times New Roman"/>
          <w:sz w:val="24"/>
          <w:szCs w:val="24"/>
        </w:rPr>
        <w:t xml:space="preserve"> можете</w:t>
      </w:r>
      <w:r w:rsidR="004F2D7F" w:rsidRPr="00A156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1569D">
        <w:rPr>
          <w:rFonts w:ascii="Times New Roman" w:hAnsi="Times New Roman" w:cs="Times New Roman"/>
          <w:sz w:val="24"/>
          <w:szCs w:val="24"/>
        </w:rPr>
        <w:t>оскаржувати загалом закон чи заходи,</w:t>
      </w:r>
      <w:r w:rsidR="004F2D7F" w:rsidRPr="00A156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1569D">
        <w:rPr>
          <w:rFonts w:ascii="Times New Roman" w:hAnsi="Times New Roman" w:cs="Times New Roman"/>
          <w:sz w:val="24"/>
          <w:szCs w:val="24"/>
        </w:rPr>
        <w:t>наприклад, якщо ви вважаєте, що вони були</w:t>
      </w:r>
      <w:r w:rsidR="004F2D7F" w:rsidRPr="00A156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1569D">
        <w:rPr>
          <w:rFonts w:ascii="Times New Roman" w:hAnsi="Times New Roman" w:cs="Times New Roman"/>
          <w:sz w:val="24"/>
          <w:szCs w:val="24"/>
        </w:rPr>
        <w:t>несправедливими; Ви не можете скаржитися</w:t>
      </w:r>
      <w:r w:rsidR="004F2D7F" w:rsidRPr="00A156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1569D">
        <w:rPr>
          <w:rFonts w:ascii="Times New Roman" w:hAnsi="Times New Roman" w:cs="Times New Roman"/>
          <w:sz w:val="24"/>
          <w:szCs w:val="24"/>
        </w:rPr>
        <w:t>від імені інших осіб, (за винятком тих</w:t>
      </w:r>
      <w:r w:rsidR="004F2D7F" w:rsidRPr="00A156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1569D">
        <w:rPr>
          <w:rFonts w:ascii="Times New Roman" w:hAnsi="Times New Roman" w:cs="Times New Roman"/>
          <w:sz w:val="24"/>
          <w:szCs w:val="24"/>
        </w:rPr>
        <w:t>випадків, коли ці особи чітко визначені та Ви</w:t>
      </w:r>
      <w:r w:rsidR="004F2D7F" w:rsidRPr="00A156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1569D">
        <w:rPr>
          <w:rFonts w:ascii="Times New Roman" w:hAnsi="Times New Roman" w:cs="Times New Roman"/>
          <w:sz w:val="24"/>
          <w:szCs w:val="24"/>
        </w:rPr>
        <w:t>є їхнім офіційним представником).</w:t>
      </w:r>
    </w:p>
    <w:p w:rsidR="004E0BA7" w:rsidRPr="00A1569D" w:rsidRDefault="004E0BA7" w:rsidP="004F2D7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A1569D">
        <w:rPr>
          <w:rFonts w:ascii="Times New Roman" w:hAnsi="Times New Roman" w:cs="Times New Roman"/>
          <w:b/>
          <w:bCs/>
          <w:i/>
          <w:sz w:val="24"/>
          <w:szCs w:val="24"/>
        </w:rPr>
        <w:t>Чи існують будь-які</w:t>
      </w:r>
      <w:r w:rsidR="004F2D7F" w:rsidRPr="00A1569D">
        <w:rPr>
          <w:rFonts w:ascii="Times New Roman" w:hAnsi="Times New Roman" w:cs="Times New Roman"/>
          <w:b/>
          <w:bCs/>
          <w:i/>
          <w:sz w:val="24"/>
          <w:szCs w:val="24"/>
          <w:lang w:val="uk-UA"/>
        </w:rPr>
        <w:t xml:space="preserve"> </w:t>
      </w:r>
      <w:r w:rsidRPr="00A1569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процедури на </w:t>
      </w:r>
      <w:proofErr w:type="gramStart"/>
      <w:r w:rsidRPr="00A1569D">
        <w:rPr>
          <w:rFonts w:ascii="Times New Roman" w:hAnsi="Times New Roman" w:cs="Times New Roman"/>
          <w:b/>
          <w:bCs/>
          <w:i/>
          <w:sz w:val="24"/>
          <w:szCs w:val="24"/>
        </w:rPr>
        <w:t>р</w:t>
      </w:r>
      <w:proofErr w:type="gramEnd"/>
      <w:r w:rsidRPr="00A1569D">
        <w:rPr>
          <w:rFonts w:ascii="Times New Roman" w:hAnsi="Times New Roman" w:cs="Times New Roman"/>
          <w:b/>
          <w:bCs/>
          <w:i/>
          <w:sz w:val="24"/>
          <w:szCs w:val="24"/>
        </w:rPr>
        <w:t>івні</w:t>
      </w:r>
      <w:r w:rsidR="004F2D7F" w:rsidRPr="00A1569D">
        <w:rPr>
          <w:rFonts w:ascii="Times New Roman" w:hAnsi="Times New Roman" w:cs="Times New Roman"/>
          <w:b/>
          <w:bCs/>
          <w:i/>
          <w:sz w:val="24"/>
          <w:szCs w:val="24"/>
          <w:lang w:val="uk-UA"/>
        </w:rPr>
        <w:t xml:space="preserve"> </w:t>
      </w:r>
      <w:r w:rsidRPr="00A1569D">
        <w:rPr>
          <w:rFonts w:ascii="Times New Roman" w:hAnsi="Times New Roman" w:cs="Times New Roman"/>
          <w:b/>
          <w:bCs/>
          <w:i/>
          <w:sz w:val="24"/>
          <w:szCs w:val="24"/>
        </w:rPr>
        <w:t>національного судочинства,</w:t>
      </w:r>
      <w:r w:rsidR="004F2D7F" w:rsidRPr="00A1569D">
        <w:rPr>
          <w:rFonts w:ascii="Times New Roman" w:hAnsi="Times New Roman" w:cs="Times New Roman"/>
          <w:b/>
          <w:bCs/>
          <w:i/>
          <w:sz w:val="24"/>
          <w:szCs w:val="24"/>
          <w:lang w:val="uk-UA"/>
        </w:rPr>
        <w:t xml:space="preserve"> </w:t>
      </w:r>
      <w:r w:rsidRPr="00A1569D">
        <w:rPr>
          <w:rFonts w:ascii="Times New Roman" w:hAnsi="Times New Roman" w:cs="Times New Roman"/>
          <w:b/>
          <w:bCs/>
          <w:i/>
          <w:sz w:val="24"/>
          <w:szCs w:val="24"/>
        </w:rPr>
        <w:t>які необхідно попередньо</w:t>
      </w:r>
      <w:r w:rsidR="004F2D7F" w:rsidRPr="00A1569D">
        <w:rPr>
          <w:rFonts w:ascii="Times New Roman" w:hAnsi="Times New Roman" w:cs="Times New Roman"/>
          <w:b/>
          <w:bCs/>
          <w:i/>
          <w:sz w:val="24"/>
          <w:szCs w:val="24"/>
          <w:lang w:val="uk-UA"/>
        </w:rPr>
        <w:t xml:space="preserve"> </w:t>
      </w:r>
      <w:r w:rsidRPr="00A1569D">
        <w:rPr>
          <w:rFonts w:ascii="Times New Roman" w:hAnsi="Times New Roman" w:cs="Times New Roman"/>
          <w:b/>
          <w:bCs/>
          <w:i/>
          <w:sz w:val="24"/>
          <w:szCs w:val="24"/>
        </w:rPr>
        <w:t>пройти?</w:t>
      </w:r>
    </w:p>
    <w:p w:rsidR="004E0BA7" w:rsidRPr="00A1569D" w:rsidRDefault="004E0BA7" w:rsidP="004E0B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69D">
        <w:rPr>
          <w:rFonts w:ascii="Times New Roman" w:eastAsia="Arial Unicode MS" w:hAnsi="Times New Roman" w:cs="Times New Roman"/>
          <w:sz w:val="24"/>
          <w:szCs w:val="24"/>
        </w:rPr>
        <w:t></w:t>
      </w:r>
      <w:r w:rsidRPr="00A1569D">
        <w:rPr>
          <w:rFonts w:ascii="Times New Roman" w:eastAsia="Wingdings-Regular" w:hAnsi="Times New Roman" w:cs="Times New Roman"/>
          <w:sz w:val="24"/>
          <w:szCs w:val="24"/>
        </w:rPr>
        <w:t xml:space="preserve"> </w:t>
      </w:r>
      <w:r w:rsidRPr="00A1569D">
        <w:rPr>
          <w:rFonts w:ascii="Times New Roman" w:hAnsi="Times New Roman" w:cs="Times New Roman"/>
          <w:sz w:val="24"/>
          <w:szCs w:val="24"/>
        </w:rPr>
        <w:t xml:space="preserve">Так. Ви мали використати </w:t>
      </w:r>
      <w:proofErr w:type="gramStart"/>
      <w:r w:rsidRPr="00A1569D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Pr="00A1569D">
        <w:rPr>
          <w:rFonts w:ascii="Times New Roman" w:hAnsi="Times New Roman" w:cs="Times New Roman"/>
          <w:sz w:val="24"/>
          <w:szCs w:val="24"/>
        </w:rPr>
        <w:t>і засоби</w:t>
      </w:r>
      <w:r w:rsidR="004F2D7F" w:rsidRPr="00A156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1569D">
        <w:rPr>
          <w:rFonts w:ascii="Times New Roman" w:hAnsi="Times New Roman" w:cs="Times New Roman"/>
          <w:sz w:val="24"/>
          <w:szCs w:val="24"/>
        </w:rPr>
        <w:t>правового захисту в державі, якої стосується</w:t>
      </w:r>
      <w:r w:rsidR="004F2D7F" w:rsidRPr="00A156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1569D">
        <w:rPr>
          <w:rFonts w:ascii="Times New Roman" w:hAnsi="Times New Roman" w:cs="Times New Roman"/>
          <w:sz w:val="24"/>
          <w:szCs w:val="24"/>
        </w:rPr>
        <w:t>заява, які могли б виправити ситуацію, про</w:t>
      </w:r>
      <w:r w:rsidR="004F2D7F" w:rsidRPr="00A156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1569D">
        <w:rPr>
          <w:rFonts w:ascii="Times New Roman" w:hAnsi="Times New Roman" w:cs="Times New Roman"/>
          <w:sz w:val="24"/>
          <w:szCs w:val="24"/>
        </w:rPr>
        <w:t>яку Ви скаржитеся (часто такими засобами</w:t>
      </w:r>
      <w:r w:rsidR="004F2D7F" w:rsidRPr="00A156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1569D">
        <w:rPr>
          <w:rFonts w:ascii="Times New Roman" w:hAnsi="Times New Roman" w:cs="Times New Roman"/>
          <w:sz w:val="24"/>
          <w:szCs w:val="24"/>
        </w:rPr>
        <w:t>правового захисту є звернення до</w:t>
      </w:r>
      <w:r w:rsidR="004F2D7F" w:rsidRPr="00A156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1569D">
        <w:rPr>
          <w:rFonts w:ascii="Times New Roman" w:hAnsi="Times New Roman" w:cs="Times New Roman"/>
          <w:sz w:val="24"/>
          <w:szCs w:val="24"/>
        </w:rPr>
        <w:t>відповідного суду з подальшим апеляційним</w:t>
      </w:r>
      <w:r w:rsidR="004F2D7F" w:rsidRPr="00A156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1569D">
        <w:rPr>
          <w:rFonts w:ascii="Times New Roman" w:hAnsi="Times New Roman" w:cs="Times New Roman"/>
          <w:sz w:val="24"/>
          <w:szCs w:val="24"/>
        </w:rPr>
        <w:t>оскарженням або навіть оскарженням до</w:t>
      </w:r>
      <w:r w:rsidR="004F2D7F" w:rsidRPr="00A156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1569D">
        <w:rPr>
          <w:rFonts w:ascii="Times New Roman" w:hAnsi="Times New Roman" w:cs="Times New Roman"/>
          <w:sz w:val="24"/>
          <w:szCs w:val="24"/>
        </w:rPr>
        <w:t>вищого суду, такого як Верховний Суд або</w:t>
      </w:r>
      <w:r w:rsidR="004F2D7F" w:rsidRPr="00A156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1569D">
        <w:rPr>
          <w:rFonts w:ascii="Times New Roman" w:hAnsi="Times New Roman" w:cs="Times New Roman"/>
          <w:sz w:val="24"/>
          <w:szCs w:val="24"/>
        </w:rPr>
        <w:t>Конституційний Суд, якщо такі процедури</w:t>
      </w:r>
      <w:r w:rsidR="004F2D7F" w:rsidRPr="00A156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1569D">
        <w:rPr>
          <w:rFonts w:ascii="Times New Roman" w:hAnsi="Times New Roman" w:cs="Times New Roman"/>
          <w:sz w:val="24"/>
          <w:szCs w:val="24"/>
        </w:rPr>
        <w:t>оскарження існують);</w:t>
      </w:r>
    </w:p>
    <w:p w:rsidR="004E0BA7" w:rsidRPr="00A1569D" w:rsidRDefault="004E0BA7" w:rsidP="004E0B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69D">
        <w:rPr>
          <w:rFonts w:ascii="Times New Roman" w:eastAsia="Arial Unicode MS" w:hAnsi="Times New Roman" w:cs="Times New Roman"/>
          <w:sz w:val="24"/>
          <w:szCs w:val="24"/>
        </w:rPr>
        <w:t></w:t>
      </w:r>
      <w:r w:rsidRPr="00A1569D">
        <w:rPr>
          <w:rFonts w:ascii="Times New Roman" w:eastAsia="Wingdings-Regular" w:hAnsi="Times New Roman" w:cs="Times New Roman"/>
          <w:sz w:val="24"/>
          <w:szCs w:val="24"/>
        </w:rPr>
        <w:t xml:space="preserve"> </w:t>
      </w:r>
      <w:r w:rsidRPr="00A1569D">
        <w:rPr>
          <w:rFonts w:ascii="Times New Roman" w:hAnsi="Times New Roman" w:cs="Times New Roman"/>
          <w:sz w:val="24"/>
          <w:szCs w:val="24"/>
        </w:rPr>
        <w:t>Самого лише використання цих засобів</w:t>
      </w:r>
      <w:r w:rsidR="004F2D7F" w:rsidRPr="00A156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1569D">
        <w:rPr>
          <w:rFonts w:ascii="Times New Roman" w:hAnsi="Times New Roman" w:cs="Times New Roman"/>
          <w:sz w:val="24"/>
          <w:szCs w:val="24"/>
        </w:rPr>
        <w:t>захисту недостатньо. Необхідно, щоб при їх</w:t>
      </w:r>
      <w:r w:rsidR="004F2D7F" w:rsidRPr="00A156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1569D">
        <w:rPr>
          <w:rFonts w:ascii="Times New Roman" w:hAnsi="Times New Roman" w:cs="Times New Roman"/>
          <w:sz w:val="24"/>
          <w:szCs w:val="24"/>
        </w:rPr>
        <w:t xml:space="preserve">використанні, </w:t>
      </w:r>
      <w:proofErr w:type="gramStart"/>
      <w:r w:rsidRPr="00A1569D">
        <w:rPr>
          <w:rFonts w:ascii="Times New Roman" w:hAnsi="Times New Roman" w:cs="Times New Roman"/>
          <w:sz w:val="24"/>
          <w:szCs w:val="24"/>
        </w:rPr>
        <w:t>Ви д</w:t>
      </w:r>
      <w:proofErr w:type="gramEnd"/>
      <w:r w:rsidRPr="00A1569D">
        <w:rPr>
          <w:rFonts w:ascii="Times New Roman" w:hAnsi="Times New Roman" w:cs="Times New Roman"/>
          <w:sz w:val="24"/>
          <w:szCs w:val="24"/>
        </w:rPr>
        <w:t>ійсно виклали Ваші скарги</w:t>
      </w:r>
      <w:r w:rsidR="004F2D7F" w:rsidRPr="00A156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1569D">
        <w:rPr>
          <w:rFonts w:ascii="Times New Roman" w:hAnsi="Times New Roman" w:cs="Times New Roman"/>
          <w:sz w:val="24"/>
          <w:szCs w:val="24"/>
        </w:rPr>
        <w:t>(тобто виклали суть порушень Конвенції, про</w:t>
      </w:r>
      <w:r w:rsidR="004F2D7F" w:rsidRPr="00A156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1569D">
        <w:rPr>
          <w:rFonts w:ascii="Times New Roman" w:hAnsi="Times New Roman" w:cs="Times New Roman"/>
          <w:sz w:val="24"/>
          <w:szCs w:val="24"/>
        </w:rPr>
        <w:t>які Ви заявляєте).</w:t>
      </w:r>
    </w:p>
    <w:p w:rsidR="004F2D7F" w:rsidRPr="00A1569D" w:rsidRDefault="004E0BA7" w:rsidP="004F2D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1569D">
        <w:rPr>
          <w:rFonts w:ascii="Times New Roman" w:eastAsia="Arial Unicode MS" w:hAnsi="Times New Roman" w:cs="Times New Roman"/>
          <w:sz w:val="24"/>
          <w:szCs w:val="24"/>
        </w:rPr>
        <w:t></w:t>
      </w:r>
      <w:r w:rsidRPr="00A1569D">
        <w:rPr>
          <w:rFonts w:ascii="Times New Roman" w:eastAsia="Wingdings-Regular" w:hAnsi="Times New Roman" w:cs="Times New Roman"/>
          <w:sz w:val="24"/>
          <w:szCs w:val="24"/>
        </w:rPr>
        <w:t xml:space="preserve"> </w:t>
      </w:r>
      <w:r w:rsidRPr="00A1569D">
        <w:rPr>
          <w:rFonts w:ascii="Times New Roman" w:hAnsi="Times New Roman" w:cs="Times New Roman"/>
          <w:sz w:val="24"/>
          <w:szCs w:val="24"/>
        </w:rPr>
        <w:t xml:space="preserve">Ви маєте лише шість місяців </w:t>
      </w:r>
      <w:proofErr w:type="gramStart"/>
      <w:r w:rsidRPr="00A1569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1569D">
        <w:rPr>
          <w:rFonts w:ascii="Times New Roman" w:hAnsi="Times New Roman" w:cs="Times New Roman"/>
          <w:sz w:val="24"/>
          <w:szCs w:val="24"/>
        </w:rPr>
        <w:t>ід дати</w:t>
      </w:r>
      <w:r w:rsidR="004F2D7F" w:rsidRPr="00A156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1569D">
        <w:rPr>
          <w:rFonts w:ascii="Times New Roman" w:hAnsi="Times New Roman" w:cs="Times New Roman"/>
          <w:sz w:val="24"/>
          <w:szCs w:val="24"/>
        </w:rPr>
        <w:t>прийняття остаточного рішення на</w:t>
      </w:r>
      <w:r w:rsidR="004F2D7F" w:rsidRPr="00A156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1569D">
        <w:rPr>
          <w:rFonts w:ascii="Times New Roman" w:hAnsi="Times New Roman" w:cs="Times New Roman"/>
          <w:sz w:val="24"/>
          <w:szCs w:val="24"/>
        </w:rPr>
        <w:t>національному рівні (зазвичай, це рішення</w:t>
      </w:r>
      <w:r w:rsidR="004F2D7F" w:rsidRPr="00A156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1569D">
        <w:rPr>
          <w:rFonts w:ascii="Times New Roman" w:hAnsi="Times New Roman" w:cs="Times New Roman"/>
          <w:sz w:val="24"/>
          <w:szCs w:val="24"/>
        </w:rPr>
        <w:t>найвищої судової інстанції), впродовж яких</w:t>
      </w:r>
      <w:r w:rsidRPr="00A156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2D7F" w:rsidRPr="00A1569D">
        <w:rPr>
          <w:rFonts w:ascii="Times New Roman" w:hAnsi="Times New Roman" w:cs="Times New Roman"/>
          <w:sz w:val="24"/>
          <w:szCs w:val="24"/>
        </w:rPr>
        <w:t xml:space="preserve">Ви можете подати </w:t>
      </w:r>
      <w:r w:rsidR="004F2D7F" w:rsidRPr="00A1569D">
        <w:rPr>
          <w:rFonts w:ascii="Times New Roman" w:hAnsi="Times New Roman" w:cs="Times New Roman"/>
          <w:sz w:val="24"/>
          <w:szCs w:val="24"/>
        </w:rPr>
        <w:lastRenderedPageBreak/>
        <w:t>заяву до Європейського</w:t>
      </w:r>
      <w:r w:rsidR="004F2D7F" w:rsidRPr="00A156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2D7F" w:rsidRPr="00A1569D">
        <w:rPr>
          <w:rFonts w:ascii="Times New Roman" w:hAnsi="Times New Roman" w:cs="Times New Roman"/>
          <w:sz w:val="24"/>
          <w:szCs w:val="24"/>
        </w:rPr>
        <w:t xml:space="preserve">Суду. </w:t>
      </w:r>
      <w:proofErr w:type="gramStart"/>
      <w:r w:rsidR="004F2D7F" w:rsidRPr="00A1569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4F2D7F" w:rsidRPr="00A1569D">
        <w:rPr>
          <w:rFonts w:ascii="Times New Roman" w:hAnsi="Times New Roman" w:cs="Times New Roman"/>
          <w:sz w:val="24"/>
          <w:szCs w:val="24"/>
        </w:rPr>
        <w:t>ісля закінчення цього строку Вашу</w:t>
      </w:r>
      <w:r w:rsidR="004F2D7F" w:rsidRPr="00A156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2D7F" w:rsidRPr="00A1569D">
        <w:rPr>
          <w:rFonts w:ascii="Times New Roman" w:hAnsi="Times New Roman" w:cs="Times New Roman"/>
          <w:sz w:val="24"/>
          <w:szCs w:val="24"/>
        </w:rPr>
        <w:t>заяву не може бути прийнято до розгляду</w:t>
      </w:r>
      <w:r w:rsidR="004F2D7F" w:rsidRPr="00A156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2D7F" w:rsidRPr="00A1569D">
        <w:rPr>
          <w:rFonts w:ascii="Times New Roman" w:hAnsi="Times New Roman" w:cs="Times New Roman"/>
          <w:sz w:val="24"/>
          <w:szCs w:val="24"/>
        </w:rPr>
        <w:t>Судом.</w:t>
      </w:r>
    </w:p>
    <w:p w:rsidR="004E0BA7" w:rsidRPr="00A1569D" w:rsidRDefault="004E0BA7" w:rsidP="004F2D7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A1569D">
        <w:rPr>
          <w:rFonts w:ascii="Times New Roman" w:hAnsi="Times New Roman" w:cs="Times New Roman"/>
          <w:b/>
          <w:bCs/>
          <w:i/>
          <w:sz w:val="24"/>
          <w:szCs w:val="24"/>
        </w:rPr>
        <w:t>Проти кого можна подати</w:t>
      </w:r>
      <w:r w:rsidR="004F2D7F" w:rsidRPr="00A1569D">
        <w:rPr>
          <w:rFonts w:ascii="Times New Roman" w:hAnsi="Times New Roman" w:cs="Times New Roman"/>
          <w:b/>
          <w:bCs/>
          <w:i/>
          <w:sz w:val="24"/>
          <w:szCs w:val="24"/>
          <w:lang w:val="uk-UA"/>
        </w:rPr>
        <w:t xml:space="preserve"> </w:t>
      </w:r>
      <w:r w:rsidRPr="00A1569D">
        <w:rPr>
          <w:rFonts w:ascii="Times New Roman" w:hAnsi="Times New Roman" w:cs="Times New Roman"/>
          <w:b/>
          <w:bCs/>
          <w:i/>
          <w:sz w:val="24"/>
          <w:szCs w:val="24"/>
        </w:rPr>
        <w:t>заяву до Європейського Суду?</w:t>
      </w:r>
    </w:p>
    <w:p w:rsidR="004E0BA7" w:rsidRPr="00A1569D" w:rsidRDefault="004E0BA7" w:rsidP="004E0B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69D">
        <w:rPr>
          <w:rFonts w:ascii="Times New Roman" w:eastAsia="Arial Unicode MS" w:hAnsi="Times New Roman" w:cs="Times New Roman"/>
          <w:sz w:val="24"/>
          <w:szCs w:val="24"/>
        </w:rPr>
        <w:t></w:t>
      </w:r>
      <w:r w:rsidRPr="00A1569D">
        <w:rPr>
          <w:rFonts w:ascii="Times New Roman" w:eastAsia="Wingdings-Regular" w:hAnsi="Times New Roman" w:cs="Times New Roman"/>
          <w:sz w:val="24"/>
          <w:szCs w:val="24"/>
        </w:rPr>
        <w:t xml:space="preserve"> </w:t>
      </w:r>
      <w:r w:rsidRPr="00A1569D">
        <w:rPr>
          <w:rFonts w:ascii="Times New Roman" w:hAnsi="Times New Roman" w:cs="Times New Roman"/>
          <w:sz w:val="24"/>
          <w:szCs w:val="24"/>
        </w:rPr>
        <w:t>Проти однієї чи декількох держав, на які</w:t>
      </w:r>
      <w:r w:rsidR="004F2D7F" w:rsidRPr="00A156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1569D">
        <w:rPr>
          <w:rFonts w:ascii="Times New Roman" w:hAnsi="Times New Roman" w:cs="Times New Roman"/>
          <w:sz w:val="24"/>
          <w:szCs w:val="24"/>
        </w:rPr>
        <w:t>поширюється дія Конвенції і котра/котрі, на</w:t>
      </w:r>
      <w:r w:rsidR="004F2D7F" w:rsidRPr="00A156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1569D">
        <w:rPr>
          <w:rFonts w:ascii="Times New Roman" w:hAnsi="Times New Roman" w:cs="Times New Roman"/>
          <w:sz w:val="24"/>
          <w:szCs w:val="24"/>
        </w:rPr>
        <w:t>Вашу думку (</w:t>
      </w:r>
      <w:proofErr w:type="gramStart"/>
      <w:r w:rsidRPr="00A1569D">
        <w:rPr>
          <w:rFonts w:ascii="Times New Roman" w:hAnsi="Times New Roman" w:cs="Times New Roman"/>
          <w:sz w:val="24"/>
          <w:szCs w:val="24"/>
        </w:rPr>
        <w:t>своєю</w:t>
      </w:r>
      <w:proofErr w:type="gramEnd"/>
      <w:r w:rsidRPr="00A1569D">
        <w:rPr>
          <w:rFonts w:ascii="Times New Roman" w:hAnsi="Times New Roman" w:cs="Times New Roman"/>
          <w:sz w:val="24"/>
          <w:szCs w:val="24"/>
        </w:rPr>
        <w:t xml:space="preserve"> дією або діями чи</w:t>
      </w:r>
      <w:r w:rsidR="004F2D7F" w:rsidRPr="00A156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1569D">
        <w:rPr>
          <w:rFonts w:ascii="Times New Roman" w:hAnsi="Times New Roman" w:cs="Times New Roman"/>
          <w:sz w:val="24"/>
          <w:szCs w:val="24"/>
        </w:rPr>
        <w:t>бездіяльністю, що стосувались безпосередньо</w:t>
      </w:r>
      <w:r w:rsidR="004F2D7F" w:rsidRPr="00A156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1569D">
        <w:rPr>
          <w:rFonts w:ascii="Times New Roman" w:hAnsi="Times New Roman" w:cs="Times New Roman"/>
          <w:sz w:val="24"/>
          <w:szCs w:val="24"/>
        </w:rPr>
        <w:t>Вас), порушили Конвенцію з прав людини.</w:t>
      </w:r>
    </w:p>
    <w:p w:rsidR="004E0BA7" w:rsidRPr="00A1569D" w:rsidRDefault="004E0BA7" w:rsidP="004E0B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69D">
        <w:rPr>
          <w:rFonts w:ascii="Times New Roman" w:eastAsia="Arial Unicode MS" w:hAnsi="Times New Roman" w:cs="Times New Roman"/>
          <w:sz w:val="24"/>
          <w:szCs w:val="24"/>
        </w:rPr>
        <w:t></w:t>
      </w:r>
      <w:r w:rsidRPr="00A1569D">
        <w:rPr>
          <w:rFonts w:ascii="Times New Roman" w:eastAsia="Wingdings-Regular" w:hAnsi="Times New Roman" w:cs="Times New Roman"/>
          <w:sz w:val="24"/>
          <w:szCs w:val="24"/>
        </w:rPr>
        <w:t xml:space="preserve"> </w:t>
      </w:r>
      <w:r w:rsidRPr="00A1569D">
        <w:rPr>
          <w:rFonts w:ascii="Times New Roman" w:hAnsi="Times New Roman" w:cs="Times New Roman"/>
          <w:sz w:val="24"/>
          <w:szCs w:val="24"/>
        </w:rPr>
        <w:t>Скарги мають стосуватися дій або</w:t>
      </w:r>
      <w:r w:rsidR="004F2D7F" w:rsidRPr="00A156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1569D">
        <w:rPr>
          <w:rFonts w:ascii="Times New Roman" w:hAnsi="Times New Roman" w:cs="Times New Roman"/>
          <w:sz w:val="24"/>
          <w:szCs w:val="24"/>
        </w:rPr>
        <w:t>бездіяльності одного або декількох органів</w:t>
      </w:r>
      <w:r w:rsidR="004F2D7F" w:rsidRPr="00A156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1569D">
        <w:rPr>
          <w:rFonts w:ascii="Times New Roman" w:hAnsi="Times New Roman" w:cs="Times New Roman"/>
          <w:sz w:val="24"/>
          <w:szCs w:val="24"/>
        </w:rPr>
        <w:t>влади держави, якої стосується заява</w:t>
      </w:r>
      <w:r w:rsidR="004F2D7F" w:rsidRPr="00A156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1569D">
        <w:rPr>
          <w:rFonts w:ascii="Times New Roman" w:hAnsi="Times New Roman" w:cs="Times New Roman"/>
          <w:sz w:val="24"/>
          <w:szCs w:val="24"/>
        </w:rPr>
        <w:t>(наприклад, судового або адміністративного</w:t>
      </w:r>
      <w:r w:rsidR="004F2D7F" w:rsidRPr="00A156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1569D">
        <w:rPr>
          <w:rFonts w:ascii="Times New Roman" w:hAnsi="Times New Roman" w:cs="Times New Roman"/>
          <w:sz w:val="24"/>
          <w:szCs w:val="24"/>
        </w:rPr>
        <w:t>органу).</w:t>
      </w:r>
    </w:p>
    <w:p w:rsidR="004E0BA7" w:rsidRPr="00A1569D" w:rsidRDefault="004E0BA7" w:rsidP="004E0B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69D">
        <w:rPr>
          <w:rFonts w:ascii="Times New Roman" w:eastAsia="Arial Unicode MS" w:hAnsi="Times New Roman" w:cs="Times New Roman"/>
          <w:sz w:val="24"/>
          <w:szCs w:val="24"/>
        </w:rPr>
        <w:t></w:t>
      </w:r>
      <w:r w:rsidRPr="00A1569D">
        <w:rPr>
          <w:rFonts w:ascii="Times New Roman" w:eastAsia="Wingdings-Regular" w:hAnsi="Times New Roman" w:cs="Times New Roman"/>
          <w:sz w:val="24"/>
          <w:szCs w:val="24"/>
        </w:rPr>
        <w:t xml:space="preserve"> </w:t>
      </w:r>
      <w:r w:rsidRPr="00A1569D">
        <w:rPr>
          <w:rFonts w:ascii="Times New Roman" w:hAnsi="Times New Roman" w:cs="Times New Roman"/>
          <w:sz w:val="24"/>
          <w:szCs w:val="24"/>
        </w:rPr>
        <w:t xml:space="preserve">Суд не може розглядати заяви </w:t>
      </w:r>
      <w:r w:rsidR="004F2D7F" w:rsidRPr="00A1569D">
        <w:rPr>
          <w:rFonts w:ascii="Times New Roman" w:hAnsi="Times New Roman" w:cs="Times New Roman"/>
          <w:sz w:val="24"/>
          <w:szCs w:val="24"/>
        </w:rPr>
        <w:t xml:space="preserve">проти </w:t>
      </w:r>
      <w:r w:rsidRPr="00A1569D">
        <w:rPr>
          <w:rFonts w:ascii="Times New Roman" w:hAnsi="Times New Roman" w:cs="Times New Roman"/>
          <w:sz w:val="24"/>
          <w:szCs w:val="24"/>
        </w:rPr>
        <w:t xml:space="preserve">приватних </w:t>
      </w:r>
      <w:proofErr w:type="gramStart"/>
      <w:r w:rsidRPr="00A1569D">
        <w:rPr>
          <w:rFonts w:ascii="Times New Roman" w:hAnsi="Times New Roman" w:cs="Times New Roman"/>
          <w:sz w:val="24"/>
          <w:szCs w:val="24"/>
        </w:rPr>
        <w:t>осіб</w:t>
      </w:r>
      <w:proofErr w:type="gramEnd"/>
      <w:r w:rsidRPr="00A1569D">
        <w:rPr>
          <w:rFonts w:ascii="Times New Roman" w:hAnsi="Times New Roman" w:cs="Times New Roman"/>
          <w:sz w:val="24"/>
          <w:szCs w:val="24"/>
        </w:rPr>
        <w:t xml:space="preserve"> або приватних організацій,</w:t>
      </w:r>
      <w:r w:rsidR="004F2D7F" w:rsidRPr="00A156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1569D">
        <w:rPr>
          <w:rFonts w:ascii="Times New Roman" w:hAnsi="Times New Roman" w:cs="Times New Roman"/>
          <w:sz w:val="24"/>
          <w:szCs w:val="24"/>
        </w:rPr>
        <w:t>таких як господарські товариства.</w:t>
      </w:r>
    </w:p>
    <w:p w:rsidR="004E0BA7" w:rsidRPr="00A1569D" w:rsidRDefault="004E0BA7" w:rsidP="004F2D7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A1569D">
        <w:rPr>
          <w:rFonts w:ascii="Times New Roman" w:hAnsi="Times New Roman" w:cs="Times New Roman"/>
          <w:b/>
          <w:bCs/>
          <w:i/>
          <w:sz w:val="24"/>
          <w:szCs w:val="24"/>
        </w:rPr>
        <w:t>Чого може стосуватися моя</w:t>
      </w:r>
      <w:r w:rsidR="004F2D7F" w:rsidRPr="00A1569D">
        <w:rPr>
          <w:rFonts w:ascii="Times New Roman" w:hAnsi="Times New Roman" w:cs="Times New Roman"/>
          <w:b/>
          <w:bCs/>
          <w:i/>
          <w:sz w:val="24"/>
          <w:szCs w:val="24"/>
          <w:lang w:val="uk-UA"/>
        </w:rPr>
        <w:t xml:space="preserve"> </w:t>
      </w:r>
      <w:r w:rsidRPr="00A1569D">
        <w:rPr>
          <w:rFonts w:ascii="Times New Roman" w:hAnsi="Times New Roman" w:cs="Times New Roman"/>
          <w:b/>
          <w:bCs/>
          <w:i/>
          <w:sz w:val="24"/>
          <w:szCs w:val="24"/>
        </w:rPr>
        <w:t>заява?</w:t>
      </w:r>
    </w:p>
    <w:p w:rsidR="004E0BA7" w:rsidRPr="00A1569D" w:rsidRDefault="004E0BA7" w:rsidP="004E0B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69D">
        <w:rPr>
          <w:rFonts w:ascii="Times New Roman" w:eastAsia="Arial Unicode MS" w:hAnsi="Times New Roman" w:cs="Times New Roman"/>
          <w:sz w:val="24"/>
          <w:szCs w:val="24"/>
        </w:rPr>
        <w:t></w:t>
      </w:r>
      <w:r w:rsidRPr="00A1569D">
        <w:rPr>
          <w:rFonts w:ascii="Times New Roman" w:eastAsia="Wingdings-Regular" w:hAnsi="Times New Roman" w:cs="Times New Roman"/>
          <w:sz w:val="24"/>
          <w:szCs w:val="24"/>
        </w:rPr>
        <w:t xml:space="preserve"> </w:t>
      </w:r>
      <w:proofErr w:type="gramStart"/>
      <w:r w:rsidRPr="00A1569D">
        <w:rPr>
          <w:rFonts w:ascii="Times New Roman" w:hAnsi="Times New Roman" w:cs="Times New Roman"/>
          <w:sz w:val="24"/>
          <w:szCs w:val="24"/>
        </w:rPr>
        <w:t>Ваша</w:t>
      </w:r>
      <w:proofErr w:type="gramEnd"/>
      <w:r w:rsidRPr="00A1569D">
        <w:rPr>
          <w:rFonts w:ascii="Times New Roman" w:hAnsi="Times New Roman" w:cs="Times New Roman"/>
          <w:sz w:val="24"/>
          <w:szCs w:val="24"/>
        </w:rPr>
        <w:t xml:space="preserve"> заява повинна стосуватися одного з</w:t>
      </w:r>
      <w:r w:rsidR="004F2D7F" w:rsidRPr="00A156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1569D">
        <w:rPr>
          <w:rFonts w:ascii="Times New Roman" w:hAnsi="Times New Roman" w:cs="Times New Roman"/>
          <w:sz w:val="24"/>
          <w:szCs w:val="24"/>
        </w:rPr>
        <w:t>прав, викладених у Європейській конвенції з</w:t>
      </w:r>
      <w:r w:rsidR="004F2D7F" w:rsidRPr="00A156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1569D">
        <w:rPr>
          <w:rFonts w:ascii="Times New Roman" w:hAnsi="Times New Roman" w:cs="Times New Roman"/>
          <w:sz w:val="24"/>
          <w:szCs w:val="24"/>
        </w:rPr>
        <w:t>прав людини. Порушення, на які Ви</w:t>
      </w:r>
      <w:r w:rsidR="004F2D7F" w:rsidRPr="00A156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1569D">
        <w:rPr>
          <w:rFonts w:ascii="Times New Roman" w:hAnsi="Times New Roman" w:cs="Times New Roman"/>
          <w:sz w:val="24"/>
          <w:szCs w:val="24"/>
        </w:rPr>
        <w:t>скаржитесь, можуть стосуватися широкого</w:t>
      </w:r>
      <w:r w:rsidR="004F2D7F" w:rsidRPr="00A156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1569D">
        <w:rPr>
          <w:rFonts w:ascii="Times New Roman" w:hAnsi="Times New Roman" w:cs="Times New Roman"/>
          <w:sz w:val="24"/>
          <w:szCs w:val="24"/>
        </w:rPr>
        <w:t>кола питань, таких як: катування чи</w:t>
      </w:r>
      <w:r w:rsidR="004F2D7F" w:rsidRPr="00A156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1569D">
        <w:rPr>
          <w:rFonts w:ascii="Times New Roman" w:hAnsi="Times New Roman" w:cs="Times New Roman"/>
          <w:sz w:val="24"/>
          <w:szCs w:val="24"/>
        </w:rPr>
        <w:t>нелюдське поводження з ув’язненими,</w:t>
      </w:r>
      <w:r w:rsidR="004F2D7F" w:rsidRPr="00A156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1569D">
        <w:rPr>
          <w:rFonts w:ascii="Times New Roman" w:hAnsi="Times New Roman" w:cs="Times New Roman"/>
          <w:sz w:val="24"/>
          <w:szCs w:val="24"/>
        </w:rPr>
        <w:t xml:space="preserve">законність тримання </w:t>
      </w:r>
      <w:proofErr w:type="gramStart"/>
      <w:r w:rsidRPr="00A1569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1569D">
        <w:rPr>
          <w:rFonts w:ascii="Times New Roman" w:hAnsi="Times New Roman" w:cs="Times New Roman"/>
          <w:sz w:val="24"/>
          <w:szCs w:val="24"/>
        </w:rPr>
        <w:t>ід вартою, порушення</w:t>
      </w:r>
      <w:r w:rsidR="004F2D7F" w:rsidRPr="00A156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1569D">
        <w:rPr>
          <w:rFonts w:ascii="Times New Roman" w:hAnsi="Times New Roman" w:cs="Times New Roman"/>
          <w:sz w:val="24"/>
          <w:szCs w:val="24"/>
        </w:rPr>
        <w:t>при розгляді цивільних чи кримінальних</w:t>
      </w:r>
      <w:r w:rsidR="004F2D7F" w:rsidRPr="00A156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1569D">
        <w:rPr>
          <w:rFonts w:ascii="Times New Roman" w:hAnsi="Times New Roman" w:cs="Times New Roman"/>
          <w:sz w:val="24"/>
          <w:szCs w:val="24"/>
        </w:rPr>
        <w:t>питань, дискримінація у здійсненні прав,</w:t>
      </w:r>
      <w:r w:rsidR="004F2D7F" w:rsidRPr="00A156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1569D">
        <w:rPr>
          <w:rFonts w:ascii="Times New Roman" w:hAnsi="Times New Roman" w:cs="Times New Roman"/>
          <w:sz w:val="24"/>
          <w:szCs w:val="24"/>
        </w:rPr>
        <w:t>викладених у Конвенції, батьківські права,</w:t>
      </w:r>
      <w:r w:rsidR="004F2D7F" w:rsidRPr="00A156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1569D">
        <w:rPr>
          <w:rFonts w:ascii="Times New Roman" w:hAnsi="Times New Roman" w:cs="Times New Roman"/>
          <w:sz w:val="24"/>
          <w:szCs w:val="24"/>
        </w:rPr>
        <w:t>право на повагу до приватного та сімейного</w:t>
      </w:r>
      <w:r w:rsidR="004F2D7F" w:rsidRPr="00A156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1569D">
        <w:rPr>
          <w:rFonts w:ascii="Times New Roman" w:hAnsi="Times New Roman" w:cs="Times New Roman"/>
          <w:sz w:val="24"/>
          <w:szCs w:val="24"/>
        </w:rPr>
        <w:t>життя, житла і кореспонденції, свобода</w:t>
      </w:r>
      <w:r w:rsidR="004F2D7F" w:rsidRPr="00A156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1569D">
        <w:rPr>
          <w:rFonts w:ascii="Times New Roman" w:hAnsi="Times New Roman" w:cs="Times New Roman"/>
          <w:sz w:val="24"/>
          <w:szCs w:val="24"/>
        </w:rPr>
        <w:t>вираження погляді</w:t>
      </w:r>
      <w:proofErr w:type="gramStart"/>
      <w:r w:rsidRPr="00A1569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1569D">
        <w:rPr>
          <w:rFonts w:ascii="Times New Roman" w:hAnsi="Times New Roman" w:cs="Times New Roman"/>
          <w:sz w:val="24"/>
          <w:szCs w:val="24"/>
        </w:rPr>
        <w:t>, свобода передавати чи</w:t>
      </w:r>
      <w:r w:rsidR="004F2D7F" w:rsidRPr="00A156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1569D">
        <w:rPr>
          <w:rFonts w:ascii="Times New Roman" w:hAnsi="Times New Roman" w:cs="Times New Roman"/>
          <w:sz w:val="24"/>
          <w:szCs w:val="24"/>
        </w:rPr>
        <w:t>отримувати інформацію, свобода участі у</w:t>
      </w:r>
      <w:r w:rsidR="004F2D7F" w:rsidRPr="00A156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1569D">
        <w:rPr>
          <w:rFonts w:ascii="Times New Roman" w:hAnsi="Times New Roman" w:cs="Times New Roman"/>
          <w:sz w:val="24"/>
          <w:szCs w:val="24"/>
        </w:rPr>
        <w:t>зібраннях та демонстраціях, вислання та</w:t>
      </w:r>
      <w:r w:rsidR="004F2D7F" w:rsidRPr="00A156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1569D">
        <w:rPr>
          <w:rFonts w:ascii="Times New Roman" w:hAnsi="Times New Roman" w:cs="Times New Roman"/>
          <w:sz w:val="24"/>
          <w:szCs w:val="24"/>
        </w:rPr>
        <w:t>екстрадиція, конфіскація майна та його</w:t>
      </w:r>
      <w:r w:rsidR="004F2D7F" w:rsidRPr="00A156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1569D">
        <w:rPr>
          <w:rFonts w:ascii="Times New Roman" w:hAnsi="Times New Roman" w:cs="Times New Roman"/>
          <w:sz w:val="24"/>
          <w:szCs w:val="24"/>
        </w:rPr>
        <w:t>вилучення.</w:t>
      </w:r>
    </w:p>
    <w:p w:rsidR="004F6AE1" w:rsidRPr="00A1569D" w:rsidRDefault="004E0BA7" w:rsidP="004F2D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1569D">
        <w:rPr>
          <w:rFonts w:ascii="Times New Roman" w:eastAsia="Arial Unicode MS" w:hAnsi="Times New Roman" w:cs="Times New Roman"/>
          <w:sz w:val="24"/>
          <w:szCs w:val="24"/>
        </w:rPr>
        <w:t></w:t>
      </w:r>
      <w:r w:rsidRPr="00A1569D">
        <w:rPr>
          <w:rFonts w:ascii="Times New Roman" w:eastAsia="Wingdings-Regular" w:hAnsi="Times New Roman" w:cs="Times New Roman"/>
          <w:sz w:val="24"/>
          <w:szCs w:val="24"/>
        </w:rPr>
        <w:t xml:space="preserve"> </w:t>
      </w:r>
      <w:proofErr w:type="gramStart"/>
      <w:r w:rsidRPr="00A1569D">
        <w:rPr>
          <w:rFonts w:ascii="Times New Roman" w:hAnsi="Times New Roman" w:cs="Times New Roman"/>
          <w:sz w:val="24"/>
          <w:szCs w:val="24"/>
        </w:rPr>
        <w:t>Ви не</w:t>
      </w:r>
      <w:proofErr w:type="gramEnd"/>
      <w:r w:rsidRPr="00A1569D">
        <w:rPr>
          <w:rFonts w:ascii="Times New Roman" w:hAnsi="Times New Roman" w:cs="Times New Roman"/>
          <w:sz w:val="24"/>
          <w:szCs w:val="24"/>
        </w:rPr>
        <w:t xml:space="preserve"> можете скаржитися на порушення</w:t>
      </w:r>
      <w:r w:rsidR="004F2D7F" w:rsidRPr="00A156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1569D">
        <w:rPr>
          <w:rFonts w:ascii="Times New Roman" w:hAnsi="Times New Roman" w:cs="Times New Roman"/>
          <w:sz w:val="24"/>
          <w:szCs w:val="24"/>
        </w:rPr>
        <w:t>інших юридичних актів, крім Європейської</w:t>
      </w:r>
      <w:r w:rsidR="004F2D7F" w:rsidRPr="00A156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1569D">
        <w:rPr>
          <w:rFonts w:ascii="Times New Roman" w:hAnsi="Times New Roman" w:cs="Times New Roman"/>
          <w:sz w:val="24"/>
          <w:szCs w:val="24"/>
        </w:rPr>
        <w:t>конвенції з прав людини, зокрема таких як</w:t>
      </w:r>
      <w:r w:rsidR="004F2D7F" w:rsidRPr="00A156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1569D">
        <w:rPr>
          <w:rFonts w:ascii="Times New Roman" w:hAnsi="Times New Roman" w:cs="Times New Roman"/>
          <w:sz w:val="24"/>
          <w:szCs w:val="24"/>
        </w:rPr>
        <w:t>Загальна декларація прав людини ООН чи</w:t>
      </w:r>
      <w:r w:rsidR="004F2D7F" w:rsidRPr="00A156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1569D">
        <w:rPr>
          <w:rFonts w:ascii="Times New Roman" w:hAnsi="Times New Roman" w:cs="Times New Roman"/>
          <w:sz w:val="24"/>
          <w:szCs w:val="24"/>
        </w:rPr>
        <w:t>Хартія основних прав ЄС.</w:t>
      </w:r>
    </w:p>
    <w:p w:rsidR="00E4260E" w:rsidRPr="00A1569D" w:rsidRDefault="00E4260E" w:rsidP="00E4260E">
      <w:pPr>
        <w:pStyle w:val="a4"/>
        <w:spacing w:before="120" w:beforeAutospacing="0" w:after="120" w:afterAutospacing="0" w:line="360" w:lineRule="auto"/>
        <w:ind w:firstLine="567"/>
        <w:jc w:val="both"/>
        <w:rPr>
          <w:color w:val="000000" w:themeColor="text1"/>
          <w:lang w:val="uk-UA"/>
        </w:rPr>
      </w:pPr>
      <w:r w:rsidRPr="00A1569D">
        <w:rPr>
          <w:color w:val="000000" w:themeColor="text1"/>
          <w:lang w:val="uk-UA"/>
        </w:rPr>
        <w:t xml:space="preserve"> Суд може розглядати лише ті заяви, в яких йдеться про порушення гарантованих Конвенцією та протоколами до неї прав – одного або кількох  державами – сторонами Конвенції.  Ви можете звернутися до Суду лише зі скаргами, предмет яких перебуває у сфері відповідальності суб’єкта владних повноважень (наприклад: парламенту, суду, прокуратури тощо) однієї з цих держав. Суд не розглядає заяви, спрямовані проти приватних осіб або недержавних інституцій. </w:t>
      </w:r>
    </w:p>
    <w:p w:rsidR="00E4260E" w:rsidRPr="00A1569D" w:rsidRDefault="00E4260E" w:rsidP="00E4260E">
      <w:pPr>
        <w:pStyle w:val="a4"/>
        <w:spacing w:before="120" w:beforeAutospacing="0" w:after="120" w:afterAutospacing="0" w:line="360" w:lineRule="auto"/>
        <w:ind w:firstLine="567"/>
        <w:jc w:val="both"/>
        <w:rPr>
          <w:color w:val="000000" w:themeColor="text1"/>
          <w:lang w:val="uk-UA"/>
        </w:rPr>
      </w:pPr>
      <w:r w:rsidRPr="00A1569D">
        <w:rPr>
          <w:color w:val="000000" w:themeColor="text1"/>
          <w:lang w:val="uk-UA"/>
        </w:rPr>
        <w:t xml:space="preserve"> Суд приймає заяви до розгляду лише після того, як були використані усі внутрішні засоби юридичного захисту, і лише протягом шести місяців з дати винесення остаточного рішення, тобто пройдено всі судові установи у власній країні (апеляція, касація).  Суд не розглядає заяву, яка не відповідає цим умовам прийнятності. </w:t>
      </w:r>
    </w:p>
    <w:p w:rsidR="00E4260E" w:rsidRPr="00A1569D" w:rsidRDefault="00E4260E" w:rsidP="00E4260E">
      <w:pPr>
        <w:pStyle w:val="a4"/>
        <w:spacing w:before="120" w:beforeAutospacing="0" w:after="120" w:afterAutospacing="0" w:line="360" w:lineRule="auto"/>
        <w:ind w:firstLine="567"/>
        <w:jc w:val="both"/>
        <w:rPr>
          <w:color w:val="000000" w:themeColor="text1"/>
          <w:lang w:val="uk-UA"/>
        </w:rPr>
      </w:pPr>
      <w:r w:rsidRPr="00A1569D">
        <w:rPr>
          <w:color w:val="000000" w:themeColor="text1"/>
          <w:lang w:val="uk-UA"/>
        </w:rPr>
        <w:t>Суд не виконує роль національного суду ї не є вищою інстанцією відносно національних судів.</w:t>
      </w:r>
    </w:p>
    <w:p w:rsidR="00E4260E" w:rsidRPr="00A1569D" w:rsidRDefault="00E4260E" w:rsidP="00E4260E">
      <w:pPr>
        <w:pStyle w:val="a4"/>
        <w:spacing w:before="120" w:beforeAutospacing="0" w:after="120" w:afterAutospacing="0" w:line="360" w:lineRule="auto"/>
        <w:ind w:firstLine="567"/>
        <w:jc w:val="both"/>
        <w:rPr>
          <w:color w:val="000000" w:themeColor="text1"/>
          <w:lang w:val="uk-UA"/>
        </w:rPr>
      </w:pPr>
      <w:r w:rsidRPr="00A1569D">
        <w:rPr>
          <w:color w:val="000000" w:themeColor="text1"/>
          <w:lang w:val="uk-UA"/>
        </w:rPr>
        <w:lastRenderedPageBreak/>
        <w:t>Він не може скасовувати чи змінювати рішення національних судів.</w:t>
      </w:r>
    </w:p>
    <w:p w:rsidR="00E4260E" w:rsidRPr="00A1569D" w:rsidRDefault="00E4260E" w:rsidP="00E4260E">
      <w:pPr>
        <w:pStyle w:val="rvps7"/>
        <w:shd w:val="clear" w:color="auto" w:fill="FFFFFF"/>
        <w:spacing w:before="120" w:beforeAutospacing="0" w:after="120" w:afterAutospacing="0" w:line="360" w:lineRule="auto"/>
        <w:ind w:right="502"/>
        <w:jc w:val="both"/>
        <w:textAlignment w:val="baseline"/>
        <w:rPr>
          <w:rStyle w:val="rvts9"/>
          <w:b/>
          <w:bCs/>
          <w:i/>
          <w:color w:val="000000"/>
          <w:bdr w:val="none" w:sz="0" w:space="0" w:color="auto" w:frame="1"/>
          <w:lang w:val="uk-UA"/>
        </w:rPr>
      </w:pPr>
      <w:r w:rsidRPr="00A1569D">
        <w:rPr>
          <w:rStyle w:val="rvts9"/>
          <w:b/>
          <w:i/>
          <w:color w:val="000000"/>
          <w:bdr w:val="none" w:sz="0" w:space="0" w:color="auto" w:frame="1"/>
          <w:lang w:val="uk-UA"/>
        </w:rPr>
        <w:t>Умови звернення до ЄСПЛ:</w:t>
      </w:r>
    </w:p>
    <w:p w:rsidR="00E4260E" w:rsidRPr="00A1569D" w:rsidRDefault="00E4260E" w:rsidP="00E4260E">
      <w:pPr>
        <w:pStyle w:val="rvps7"/>
        <w:numPr>
          <w:ilvl w:val="0"/>
          <w:numId w:val="23"/>
        </w:numPr>
        <w:shd w:val="clear" w:color="auto" w:fill="FFFFFF"/>
        <w:spacing w:before="120" w:beforeAutospacing="0" w:after="120" w:afterAutospacing="0" w:line="360" w:lineRule="auto"/>
        <w:ind w:right="502"/>
        <w:jc w:val="both"/>
        <w:textAlignment w:val="baseline"/>
        <w:rPr>
          <w:color w:val="000000"/>
          <w:lang w:val="uk-UA"/>
        </w:rPr>
      </w:pPr>
      <w:r w:rsidRPr="00A1569D">
        <w:rPr>
          <w:rStyle w:val="rvts9"/>
          <w:color w:val="000000"/>
          <w:bdr w:val="none" w:sz="0" w:space="0" w:color="auto" w:frame="1"/>
          <w:lang w:val="uk-UA"/>
        </w:rPr>
        <w:t>Особа може звернутися до ЄСПЛ лише після того, як вичерпано</w:t>
      </w:r>
      <w:r w:rsidRPr="00A1569D">
        <w:rPr>
          <w:color w:val="000000"/>
          <w:lang w:val="uk-UA"/>
        </w:rPr>
        <w:t xml:space="preserve"> всі національні засоби юридичного захисту, згідно із загальновизнаними принципами міжнародного права. (ст.35)</w:t>
      </w:r>
    </w:p>
    <w:p w:rsidR="00E4260E" w:rsidRPr="00A1569D" w:rsidRDefault="00E4260E" w:rsidP="00E4260E">
      <w:pPr>
        <w:pStyle w:val="rvps2"/>
        <w:numPr>
          <w:ilvl w:val="0"/>
          <w:numId w:val="23"/>
        </w:numPr>
        <w:shd w:val="clear" w:color="auto" w:fill="FFFFFF"/>
        <w:spacing w:before="120" w:beforeAutospacing="0" w:after="120" w:afterAutospacing="0" w:line="360" w:lineRule="auto"/>
        <w:jc w:val="both"/>
        <w:textAlignment w:val="baseline"/>
        <w:rPr>
          <w:color w:val="000000"/>
          <w:lang w:val="uk-UA"/>
        </w:rPr>
      </w:pPr>
      <w:bookmarkStart w:id="0" w:name="n153"/>
      <w:bookmarkEnd w:id="0"/>
      <w:r w:rsidRPr="00A1569D">
        <w:rPr>
          <w:color w:val="000000"/>
          <w:lang w:val="uk-UA"/>
        </w:rPr>
        <w:t>Заяву до ЄСПЛ можна подати протягом шести місяців з дня ухвалення остаточного рішення національного суду.( ст. 35)</w:t>
      </w:r>
    </w:p>
    <w:p w:rsidR="00E4260E" w:rsidRPr="00A1569D" w:rsidRDefault="00E4260E" w:rsidP="00E4260E">
      <w:pPr>
        <w:pStyle w:val="rvps2"/>
        <w:numPr>
          <w:ilvl w:val="0"/>
          <w:numId w:val="23"/>
        </w:numPr>
        <w:shd w:val="clear" w:color="auto" w:fill="FFFFFF"/>
        <w:spacing w:before="120" w:beforeAutospacing="0" w:after="120" w:afterAutospacing="0" w:line="360" w:lineRule="auto"/>
        <w:jc w:val="both"/>
        <w:textAlignment w:val="baseline"/>
        <w:rPr>
          <w:color w:val="000000"/>
          <w:lang w:val="uk-UA"/>
        </w:rPr>
      </w:pPr>
      <w:r w:rsidRPr="00A1569D">
        <w:rPr>
          <w:color w:val="000000"/>
          <w:lang w:val="uk-UA"/>
        </w:rPr>
        <w:t>Якщо ж національний суд зволікає з розглядом справи, тоді право на звернення зберігається протягом усього часу зволікання, аж до вирішення українським судом.</w:t>
      </w:r>
    </w:p>
    <w:p w:rsidR="00AA5C96" w:rsidRPr="00A1569D" w:rsidRDefault="00AA5C96" w:rsidP="00A156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9D0182" w:rsidRPr="00A1569D" w:rsidRDefault="009A6D86" w:rsidP="00F030D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A1569D">
        <w:rPr>
          <w:rFonts w:ascii="Times New Roman" w:hAnsi="Times New Roman" w:cs="Times New Roman"/>
          <w:b/>
          <w:i/>
          <w:sz w:val="24"/>
          <w:szCs w:val="24"/>
        </w:rPr>
        <w:t>Вправа</w:t>
      </w:r>
      <w:r w:rsidRPr="00A1569D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«Розглянемо справу</w:t>
      </w:r>
      <w:r w:rsidR="009D0182" w:rsidRPr="00A1569D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9D0182" w:rsidRPr="00A1569D" w:rsidRDefault="009D0182" w:rsidP="00F030D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A1569D">
        <w:rPr>
          <w:rFonts w:ascii="Times New Roman" w:hAnsi="Times New Roman" w:cs="Times New Roman"/>
          <w:b/>
          <w:bCs/>
          <w:sz w:val="24"/>
          <w:szCs w:val="24"/>
        </w:rPr>
        <w:t xml:space="preserve">Короткий опис вправи: </w:t>
      </w:r>
      <w:r w:rsidR="009A6D86" w:rsidRPr="00A1569D">
        <w:rPr>
          <w:rFonts w:ascii="Times New Roman" w:hAnsi="Times New Roman" w:cs="Times New Roman"/>
          <w:bCs/>
          <w:i/>
          <w:sz w:val="24"/>
          <w:szCs w:val="24"/>
          <w:lang w:val="uk-UA"/>
        </w:rPr>
        <w:t xml:space="preserve">Користуючись ЄКПЛ,  </w:t>
      </w:r>
      <w:r w:rsidRPr="00A1569D">
        <w:rPr>
          <w:rFonts w:ascii="Times New Roman" w:hAnsi="Times New Roman" w:cs="Times New Roman"/>
          <w:i/>
          <w:iCs/>
          <w:sz w:val="24"/>
          <w:szCs w:val="24"/>
        </w:rPr>
        <w:t>учасникам пропонується проаналізувати</w:t>
      </w:r>
      <w:r w:rsidR="009A6D86" w:rsidRPr="00A1569D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r w:rsidRPr="00A1569D">
        <w:rPr>
          <w:rFonts w:ascii="Times New Roman" w:hAnsi="Times New Roman" w:cs="Times New Roman"/>
          <w:i/>
          <w:iCs/>
          <w:sz w:val="24"/>
          <w:szCs w:val="24"/>
        </w:rPr>
        <w:t>випадки, які розглядались у Європейському суді з прав людини, і були</w:t>
      </w:r>
      <w:r w:rsidR="009A6D86" w:rsidRPr="00A1569D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r w:rsidRPr="00A1569D">
        <w:rPr>
          <w:rFonts w:ascii="Times New Roman" w:hAnsi="Times New Roman" w:cs="Times New Roman"/>
          <w:i/>
          <w:iCs/>
          <w:sz w:val="24"/>
          <w:szCs w:val="24"/>
        </w:rPr>
        <w:t>пов’язані з порушеннями прав людини в Інтернеті.</w:t>
      </w:r>
      <w:r w:rsidR="009A6D86" w:rsidRPr="00A1569D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r w:rsidR="009A6D86" w:rsidRPr="00A1569D">
        <w:rPr>
          <w:rFonts w:ascii="Times New Roman" w:hAnsi="Times New Roman" w:cs="Times New Roman"/>
          <w:b/>
          <w:i/>
          <w:iCs/>
          <w:sz w:val="24"/>
          <w:szCs w:val="24"/>
          <w:lang w:val="uk-UA"/>
        </w:rPr>
        <w:t>Дати відповідь на питання:</w:t>
      </w:r>
    </w:p>
    <w:p w:rsidR="00A71C8B" w:rsidRPr="00A1569D" w:rsidRDefault="009D0182" w:rsidP="00A71C8B">
      <w:pPr>
        <w:pStyle w:val="a7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1569D">
        <w:rPr>
          <w:rFonts w:ascii="Times New Roman" w:hAnsi="Times New Roman" w:cs="Times New Roman"/>
          <w:sz w:val="24"/>
          <w:szCs w:val="24"/>
        </w:rPr>
        <w:t xml:space="preserve">Які права людини порушено в цій справі? </w:t>
      </w:r>
    </w:p>
    <w:p w:rsidR="00A71C8B" w:rsidRPr="00A1569D" w:rsidRDefault="009D0182" w:rsidP="00A71C8B">
      <w:pPr>
        <w:pStyle w:val="a7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1569D">
        <w:rPr>
          <w:rFonts w:ascii="Times New Roman" w:hAnsi="Times New Roman" w:cs="Times New Roman"/>
          <w:sz w:val="24"/>
          <w:szCs w:val="24"/>
        </w:rPr>
        <w:t>Хто порушник?</w:t>
      </w:r>
    </w:p>
    <w:p w:rsidR="009D0182" w:rsidRPr="00A1569D" w:rsidRDefault="009D0182" w:rsidP="00A71C8B">
      <w:pPr>
        <w:pStyle w:val="a7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1569D">
        <w:rPr>
          <w:rFonts w:ascii="Times New Roman" w:hAnsi="Times New Roman" w:cs="Times New Roman"/>
          <w:sz w:val="24"/>
          <w:szCs w:val="24"/>
        </w:rPr>
        <w:t xml:space="preserve">Яким є </w:t>
      </w:r>
      <w:proofErr w:type="gramStart"/>
      <w:r w:rsidRPr="00A1569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A1569D">
        <w:rPr>
          <w:rFonts w:ascii="Times New Roman" w:hAnsi="Times New Roman" w:cs="Times New Roman"/>
          <w:sz w:val="24"/>
          <w:szCs w:val="24"/>
        </w:rPr>
        <w:t>ішення Суду, на вашу думку?</w:t>
      </w:r>
    </w:p>
    <w:p w:rsidR="009D0182" w:rsidRPr="00A1569D" w:rsidRDefault="009A6D86" w:rsidP="00A156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1569D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="009D0182" w:rsidRPr="00A1569D">
        <w:rPr>
          <w:rFonts w:ascii="Times New Roman" w:hAnsi="Times New Roman" w:cs="Times New Roman"/>
          <w:sz w:val="24"/>
          <w:szCs w:val="24"/>
          <w:lang w:val="uk-UA"/>
        </w:rPr>
        <w:t>Пам’ятайте, що ЄСПЛ розглядає лише ті справи, які були попередньо</w:t>
      </w:r>
      <w:r w:rsidRPr="00A156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D0182" w:rsidRPr="00A1569D">
        <w:rPr>
          <w:rFonts w:ascii="Times New Roman" w:hAnsi="Times New Roman" w:cs="Times New Roman"/>
          <w:sz w:val="24"/>
          <w:szCs w:val="24"/>
          <w:lang w:val="uk-UA"/>
        </w:rPr>
        <w:t xml:space="preserve">розглянути всіма національними судами, але від часу не пізніше 6 місяців після останнього прийнятого рішення. </w:t>
      </w:r>
      <w:r w:rsidR="009D0182" w:rsidRPr="00A1569D">
        <w:rPr>
          <w:rFonts w:ascii="Times New Roman" w:hAnsi="Times New Roman" w:cs="Times New Roman"/>
          <w:sz w:val="24"/>
          <w:szCs w:val="24"/>
        </w:rPr>
        <w:t>Позивач має обжалувати</w:t>
      </w:r>
      <w:r w:rsidR="00A71C8B" w:rsidRPr="00A156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D0182" w:rsidRPr="00A1569D">
        <w:rPr>
          <w:rFonts w:ascii="Times New Roman" w:hAnsi="Times New Roman" w:cs="Times New Roman"/>
          <w:sz w:val="24"/>
          <w:szCs w:val="24"/>
        </w:rPr>
        <w:t>порушення одного чи декількох прав, що зазначені у Європейській</w:t>
      </w:r>
      <w:r w:rsidR="00A71C8B" w:rsidRPr="00A156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D0182" w:rsidRPr="00A1569D">
        <w:rPr>
          <w:rFonts w:ascii="Times New Roman" w:hAnsi="Times New Roman" w:cs="Times New Roman"/>
          <w:sz w:val="24"/>
          <w:szCs w:val="24"/>
        </w:rPr>
        <w:t xml:space="preserve">конвенції з прав людини та </w:t>
      </w:r>
      <w:proofErr w:type="gramStart"/>
      <w:r w:rsidR="009D0182" w:rsidRPr="00A1569D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="009D0182" w:rsidRPr="00A1569D">
        <w:rPr>
          <w:rFonts w:ascii="Times New Roman" w:hAnsi="Times New Roman" w:cs="Times New Roman"/>
          <w:sz w:val="24"/>
          <w:szCs w:val="24"/>
        </w:rPr>
        <w:t>ітко вказати їх в скарзі. Суд не розглядає</w:t>
      </w:r>
      <w:r w:rsidR="00A71C8B" w:rsidRPr="00A156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D0182" w:rsidRPr="00A1569D">
        <w:rPr>
          <w:rFonts w:ascii="Times New Roman" w:hAnsi="Times New Roman" w:cs="Times New Roman"/>
          <w:sz w:val="24"/>
          <w:szCs w:val="24"/>
        </w:rPr>
        <w:t>скарги відносно порушень якихось інших прав.</w:t>
      </w:r>
    </w:p>
    <w:p w:rsidR="00F030DE" w:rsidRPr="00A1569D" w:rsidRDefault="00F030DE" w:rsidP="00F030D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569D">
        <w:rPr>
          <w:rFonts w:ascii="Times New Roman" w:hAnsi="Times New Roman" w:cs="Times New Roman"/>
          <w:sz w:val="24"/>
          <w:szCs w:val="24"/>
        </w:rPr>
        <w:t xml:space="preserve">ЄВРОПЕЙСЬКА КОНВЕНЦІЯ </w:t>
      </w:r>
      <w:proofErr w:type="gramStart"/>
      <w:r w:rsidRPr="00A1569D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A1569D">
        <w:rPr>
          <w:rFonts w:ascii="Times New Roman" w:hAnsi="Times New Roman" w:cs="Times New Roman"/>
          <w:sz w:val="24"/>
          <w:szCs w:val="24"/>
        </w:rPr>
        <w:t xml:space="preserve"> ПРАВ ЛЮДИНИ</w:t>
      </w:r>
    </w:p>
    <w:p w:rsidR="00F030DE" w:rsidRPr="00A1569D" w:rsidRDefault="00F030DE" w:rsidP="00F030D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569D">
        <w:rPr>
          <w:rFonts w:ascii="Times New Roman" w:hAnsi="Times New Roman" w:cs="Times New Roman"/>
          <w:sz w:val="24"/>
          <w:szCs w:val="24"/>
        </w:rPr>
        <w:t>(Спрощена версія вибраних статей)</w:t>
      </w:r>
    </w:p>
    <w:p w:rsidR="00F030DE" w:rsidRPr="00A1569D" w:rsidRDefault="00F030DE" w:rsidP="00F030D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569D">
        <w:rPr>
          <w:rFonts w:ascii="Times New Roman" w:hAnsi="Times New Roman" w:cs="Times New Roman"/>
          <w:b/>
          <w:bCs/>
          <w:sz w:val="24"/>
          <w:szCs w:val="24"/>
        </w:rPr>
        <w:t>Короткий виклад преамбули</w:t>
      </w:r>
    </w:p>
    <w:p w:rsidR="00F030DE" w:rsidRPr="00A1569D" w:rsidRDefault="00F030DE" w:rsidP="00A71C8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1569D">
        <w:rPr>
          <w:rFonts w:ascii="Times New Roman" w:hAnsi="Times New Roman" w:cs="Times New Roman"/>
          <w:sz w:val="24"/>
          <w:szCs w:val="24"/>
        </w:rPr>
        <w:t>Уряди країн-членів</w:t>
      </w:r>
      <w:proofErr w:type="gramStart"/>
      <w:r w:rsidRPr="00A1569D">
        <w:rPr>
          <w:rFonts w:ascii="Times New Roman" w:hAnsi="Times New Roman" w:cs="Times New Roman"/>
          <w:sz w:val="24"/>
          <w:szCs w:val="24"/>
        </w:rPr>
        <w:t xml:space="preserve"> Р</w:t>
      </w:r>
      <w:proofErr w:type="gramEnd"/>
      <w:r w:rsidRPr="00A1569D">
        <w:rPr>
          <w:rFonts w:ascii="Times New Roman" w:hAnsi="Times New Roman" w:cs="Times New Roman"/>
          <w:sz w:val="24"/>
          <w:szCs w:val="24"/>
        </w:rPr>
        <w:t>ади Європи працюють в напрямку забезпечення миру і єдності на основі прав людини та основоположних свобод.</w:t>
      </w:r>
      <w:r w:rsidR="00A71C8B" w:rsidRPr="00A156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1569D">
        <w:rPr>
          <w:rFonts w:ascii="Times New Roman" w:hAnsi="Times New Roman" w:cs="Times New Roman"/>
          <w:sz w:val="24"/>
          <w:szCs w:val="24"/>
          <w:lang w:val="uk-UA"/>
        </w:rPr>
        <w:t>Прийнявши цю Конвенцію, вони вирішують зробити перші кроки щодо</w:t>
      </w:r>
      <w:r w:rsidR="00A71C8B" w:rsidRPr="00A156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1569D">
        <w:rPr>
          <w:rFonts w:ascii="Times New Roman" w:hAnsi="Times New Roman" w:cs="Times New Roman"/>
          <w:sz w:val="24"/>
          <w:szCs w:val="24"/>
          <w:lang w:val="uk-UA"/>
        </w:rPr>
        <w:t>забезпечення дотримання багатьох прав, закріплених у Загальній декларації прав людини.</w:t>
      </w:r>
    </w:p>
    <w:p w:rsidR="00F030DE" w:rsidRPr="00A1569D" w:rsidRDefault="00F030DE" w:rsidP="00F030D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569D">
        <w:rPr>
          <w:rFonts w:ascii="Times New Roman" w:hAnsi="Times New Roman" w:cs="Times New Roman"/>
          <w:b/>
          <w:bCs/>
          <w:sz w:val="24"/>
          <w:szCs w:val="24"/>
        </w:rPr>
        <w:t>Стаття 1 – Зобов’язання поважати права людини</w:t>
      </w:r>
    </w:p>
    <w:p w:rsidR="00F030DE" w:rsidRPr="00A1569D" w:rsidRDefault="00F030DE" w:rsidP="00A71C8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69D">
        <w:rPr>
          <w:rFonts w:ascii="Times New Roman" w:hAnsi="Times New Roman" w:cs="Times New Roman"/>
          <w:sz w:val="24"/>
          <w:szCs w:val="24"/>
        </w:rPr>
        <w:t>Держави повинні гарантувати, що кожна людина має права, зазначені</w:t>
      </w:r>
      <w:r w:rsidR="00A71C8B" w:rsidRPr="00A156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1569D">
        <w:rPr>
          <w:rFonts w:ascii="Times New Roman" w:hAnsi="Times New Roman" w:cs="Times New Roman"/>
          <w:sz w:val="24"/>
          <w:szCs w:val="24"/>
        </w:rPr>
        <w:t>в цій Конвенції.</w:t>
      </w:r>
    </w:p>
    <w:p w:rsidR="00F030DE" w:rsidRPr="00A1569D" w:rsidRDefault="00F030DE" w:rsidP="00F030D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569D">
        <w:rPr>
          <w:rFonts w:ascii="Times New Roman" w:hAnsi="Times New Roman" w:cs="Times New Roman"/>
          <w:b/>
          <w:bCs/>
          <w:sz w:val="24"/>
          <w:szCs w:val="24"/>
        </w:rPr>
        <w:t>Стаття 2 – Право на життя</w:t>
      </w:r>
    </w:p>
    <w:p w:rsidR="00F030DE" w:rsidRPr="00A1569D" w:rsidRDefault="00F030DE" w:rsidP="00A71C8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69D">
        <w:rPr>
          <w:rFonts w:ascii="Times New Roman" w:hAnsi="Times New Roman" w:cs="Times New Roman"/>
          <w:sz w:val="24"/>
          <w:szCs w:val="24"/>
        </w:rPr>
        <w:t>У вас є право на життя.</w:t>
      </w:r>
    </w:p>
    <w:p w:rsidR="00A71C8B" w:rsidRPr="00A1569D" w:rsidRDefault="00F030DE" w:rsidP="00A71C8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A1569D">
        <w:rPr>
          <w:rFonts w:ascii="Times New Roman" w:hAnsi="Times New Roman" w:cs="Times New Roman"/>
          <w:b/>
          <w:bCs/>
          <w:sz w:val="24"/>
          <w:szCs w:val="24"/>
        </w:rPr>
        <w:t>Стаття 3 – Заборона катування</w:t>
      </w:r>
    </w:p>
    <w:p w:rsidR="00A71C8B" w:rsidRPr="00A1569D" w:rsidRDefault="00F030DE" w:rsidP="00A71C8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1569D">
        <w:rPr>
          <w:rFonts w:ascii="Times New Roman" w:hAnsi="Times New Roman" w:cs="Times New Roman"/>
          <w:sz w:val="24"/>
          <w:szCs w:val="24"/>
        </w:rPr>
        <w:lastRenderedPageBreak/>
        <w:t>Ніхто ніколи не має права робити вам боляче або катувати вас.</w:t>
      </w:r>
      <w:r w:rsidR="00A71C8B" w:rsidRPr="00A156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F030DE" w:rsidRPr="00A1569D" w:rsidRDefault="00F030DE" w:rsidP="00A71C8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69D">
        <w:rPr>
          <w:rFonts w:ascii="Times New Roman" w:hAnsi="Times New Roman" w:cs="Times New Roman"/>
          <w:sz w:val="24"/>
          <w:szCs w:val="24"/>
        </w:rPr>
        <w:t xml:space="preserve">Навіть </w:t>
      </w:r>
      <w:proofErr w:type="gramStart"/>
      <w:r w:rsidRPr="00A1569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1569D">
        <w:rPr>
          <w:rFonts w:ascii="Times New Roman" w:hAnsi="Times New Roman" w:cs="Times New Roman"/>
          <w:sz w:val="24"/>
          <w:szCs w:val="24"/>
        </w:rPr>
        <w:t>ід арештом вашу людську гідність потрібно поважати.</w:t>
      </w:r>
    </w:p>
    <w:p w:rsidR="00F030DE" w:rsidRPr="00A1569D" w:rsidRDefault="00F030DE" w:rsidP="00F030D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569D">
        <w:rPr>
          <w:rFonts w:ascii="Times New Roman" w:hAnsi="Times New Roman" w:cs="Times New Roman"/>
          <w:b/>
          <w:bCs/>
          <w:sz w:val="24"/>
          <w:szCs w:val="24"/>
        </w:rPr>
        <w:t>Стаття 4 – Заборона рабства і примусової праці</w:t>
      </w:r>
    </w:p>
    <w:p w:rsidR="00F030DE" w:rsidRPr="00A1569D" w:rsidRDefault="00F030DE" w:rsidP="00A71C8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69D">
        <w:rPr>
          <w:rFonts w:ascii="Times New Roman" w:hAnsi="Times New Roman" w:cs="Times New Roman"/>
          <w:sz w:val="24"/>
          <w:szCs w:val="24"/>
        </w:rPr>
        <w:t>Забороняється ставитися до вас як раба або змушувати виконувати</w:t>
      </w:r>
      <w:r w:rsidR="00A71C8B" w:rsidRPr="00A156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1569D">
        <w:rPr>
          <w:rFonts w:ascii="Times New Roman" w:hAnsi="Times New Roman" w:cs="Times New Roman"/>
          <w:sz w:val="24"/>
          <w:szCs w:val="24"/>
        </w:rPr>
        <w:t>примусову працю.</w:t>
      </w:r>
    </w:p>
    <w:p w:rsidR="00F030DE" w:rsidRPr="00A1569D" w:rsidRDefault="00F030DE" w:rsidP="00F030D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569D">
        <w:rPr>
          <w:rFonts w:ascii="Times New Roman" w:hAnsi="Times New Roman" w:cs="Times New Roman"/>
          <w:b/>
          <w:bCs/>
          <w:sz w:val="24"/>
          <w:szCs w:val="24"/>
        </w:rPr>
        <w:t>Стаття 5 – Право на свободу та особисту недоторканність</w:t>
      </w:r>
    </w:p>
    <w:p w:rsidR="00F030DE" w:rsidRPr="00A1569D" w:rsidRDefault="00F030DE" w:rsidP="00A71C8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69D">
        <w:rPr>
          <w:rFonts w:ascii="Times New Roman" w:hAnsi="Times New Roman" w:cs="Times New Roman"/>
          <w:sz w:val="24"/>
          <w:szCs w:val="24"/>
        </w:rPr>
        <w:t>У вас є право на свободу. Якщо вас заарештували, у вас є право знати</w:t>
      </w:r>
      <w:r w:rsidR="00A71C8B" w:rsidRPr="00A156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1569D">
        <w:rPr>
          <w:rFonts w:ascii="Times New Roman" w:hAnsi="Times New Roman" w:cs="Times New Roman"/>
          <w:sz w:val="24"/>
          <w:szCs w:val="24"/>
        </w:rPr>
        <w:t>причину. Якщо вас заарештували, ви маєте право на суд найближчим</w:t>
      </w:r>
      <w:r w:rsidR="00A71C8B" w:rsidRPr="00A156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1569D">
        <w:rPr>
          <w:rFonts w:ascii="Times New Roman" w:hAnsi="Times New Roman" w:cs="Times New Roman"/>
          <w:sz w:val="24"/>
          <w:szCs w:val="24"/>
        </w:rPr>
        <w:t>часом, або на звільнення до часу проведення суду.</w:t>
      </w:r>
    </w:p>
    <w:p w:rsidR="00F030DE" w:rsidRPr="00A1569D" w:rsidRDefault="00F030DE" w:rsidP="00F030D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569D">
        <w:rPr>
          <w:rFonts w:ascii="Times New Roman" w:hAnsi="Times New Roman" w:cs="Times New Roman"/>
          <w:b/>
          <w:bCs/>
          <w:sz w:val="24"/>
          <w:szCs w:val="24"/>
        </w:rPr>
        <w:t>Стаття 6 – Право на справедливий суд</w:t>
      </w:r>
    </w:p>
    <w:p w:rsidR="00F030DE" w:rsidRPr="00A1569D" w:rsidRDefault="00F030DE" w:rsidP="00A71C8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69D">
        <w:rPr>
          <w:rFonts w:ascii="Times New Roman" w:hAnsi="Times New Roman" w:cs="Times New Roman"/>
          <w:sz w:val="24"/>
          <w:szCs w:val="24"/>
        </w:rPr>
        <w:t>Ви маєте право на справедливий суд перед неупередженим та незалежним суддею. Якщо вас звинувачено у скоєнні злочину, ви невинні,</w:t>
      </w:r>
      <w:r w:rsidR="00A71C8B" w:rsidRPr="00A156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1569D">
        <w:rPr>
          <w:rFonts w:ascii="Times New Roman" w:hAnsi="Times New Roman" w:cs="Times New Roman"/>
          <w:sz w:val="24"/>
          <w:szCs w:val="24"/>
        </w:rPr>
        <w:t>поки не доказана ваша вина. У вас є право користуватися допомогою</w:t>
      </w:r>
      <w:r w:rsidR="00A71C8B" w:rsidRPr="00A156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1569D">
        <w:rPr>
          <w:rFonts w:ascii="Times New Roman" w:hAnsi="Times New Roman" w:cs="Times New Roman"/>
          <w:sz w:val="24"/>
          <w:szCs w:val="24"/>
        </w:rPr>
        <w:t>адвоката, послуги якого повинна оплачувати держава, якщо ви бідні.</w:t>
      </w:r>
    </w:p>
    <w:p w:rsidR="00F030DE" w:rsidRPr="00A1569D" w:rsidRDefault="00F030DE" w:rsidP="00F030D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569D">
        <w:rPr>
          <w:rFonts w:ascii="Times New Roman" w:hAnsi="Times New Roman" w:cs="Times New Roman"/>
          <w:b/>
          <w:bCs/>
          <w:sz w:val="24"/>
          <w:szCs w:val="24"/>
        </w:rPr>
        <w:t xml:space="preserve">Стаття 7 – Ніякого покарання </w:t>
      </w:r>
      <w:proofErr w:type="gramStart"/>
      <w:r w:rsidRPr="00A1569D">
        <w:rPr>
          <w:rFonts w:ascii="Times New Roman" w:hAnsi="Times New Roman" w:cs="Times New Roman"/>
          <w:b/>
          <w:bCs/>
          <w:sz w:val="24"/>
          <w:szCs w:val="24"/>
        </w:rPr>
        <w:t>без</w:t>
      </w:r>
      <w:proofErr w:type="gramEnd"/>
      <w:r w:rsidRPr="00A1569D">
        <w:rPr>
          <w:rFonts w:ascii="Times New Roman" w:hAnsi="Times New Roman" w:cs="Times New Roman"/>
          <w:b/>
          <w:bCs/>
          <w:sz w:val="24"/>
          <w:szCs w:val="24"/>
        </w:rPr>
        <w:t xml:space="preserve"> закону</w:t>
      </w:r>
    </w:p>
    <w:p w:rsidR="00F030DE" w:rsidRPr="00A1569D" w:rsidRDefault="00F030DE" w:rsidP="00A71C8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69D">
        <w:rPr>
          <w:rFonts w:ascii="Times New Roman" w:hAnsi="Times New Roman" w:cs="Times New Roman"/>
          <w:sz w:val="24"/>
          <w:szCs w:val="24"/>
        </w:rPr>
        <w:t xml:space="preserve">Ви не </w:t>
      </w:r>
      <w:proofErr w:type="gramStart"/>
      <w:r w:rsidRPr="00A1569D">
        <w:rPr>
          <w:rFonts w:ascii="Times New Roman" w:hAnsi="Times New Roman" w:cs="Times New Roman"/>
          <w:sz w:val="24"/>
          <w:szCs w:val="24"/>
        </w:rPr>
        <w:t>можете</w:t>
      </w:r>
      <w:proofErr w:type="gramEnd"/>
      <w:r w:rsidRPr="00A1569D">
        <w:rPr>
          <w:rFonts w:ascii="Times New Roman" w:hAnsi="Times New Roman" w:cs="Times New Roman"/>
          <w:sz w:val="24"/>
          <w:szCs w:val="24"/>
        </w:rPr>
        <w:t xml:space="preserve"> бути визнані винним у вчиненні злочину, якщо не було</w:t>
      </w:r>
      <w:r w:rsidR="00A71C8B" w:rsidRPr="00A156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1569D">
        <w:rPr>
          <w:rFonts w:ascii="Times New Roman" w:hAnsi="Times New Roman" w:cs="Times New Roman"/>
          <w:sz w:val="24"/>
          <w:szCs w:val="24"/>
        </w:rPr>
        <w:t>закону проти нього, коли ви його вчинили.</w:t>
      </w:r>
    </w:p>
    <w:p w:rsidR="00F030DE" w:rsidRPr="00A1569D" w:rsidRDefault="00F030DE" w:rsidP="00F030D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569D">
        <w:rPr>
          <w:rFonts w:ascii="Times New Roman" w:hAnsi="Times New Roman" w:cs="Times New Roman"/>
          <w:b/>
          <w:bCs/>
          <w:sz w:val="24"/>
          <w:szCs w:val="24"/>
        </w:rPr>
        <w:t xml:space="preserve">Стаття 8 – Право на повагу до </w:t>
      </w:r>
      <w:proofErr w:type="gramStart"/>
      <w:r w:rsidRPr="00A1569D">
        <w:rPr>
          <w:rFonts w:ascii="Times New Roman" w:hAnsi="Times New Roman" w:cs="Times New Roman"/>
          <w:b/>
          <w:bCs/>
          <w:sz w:val="24"/>
          <w:szCs w:val="24"/>
        </w:rPr>
        <w:t>приватного</w:t>
      </w:r>
      <w:proofErr w:type="gramEnd"/>
      <w:r w:rsidRPr="00A1569D">
        <w:rPr>
          <w:rFonts w:ascii="Times New Roman" w:hAnsi="Times New Roman" w:cs="Times New Roman"/>
          <w:b/>
          <w:bCs/>
          <w:sz w:val="24"/>
          <w:szCs w:val="24"/>
        </w:rPr>
        <w:t xml:space="preserve"> і сімейного життя</w:t>
      </w:r>
    </w:p>
    <w:p w:rsidR="00F030DE" w:rsidRPr="00A1569D" w:rsidRDefault="00F030DE" w:rsidP="00A71C8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69D">
        <w:rPr>
          <w:rFonts w:ascii="Times New Roman" w:hAnsi="Times New Roman" w:cs="Times New Roman"/>
          <w:sz w:val="24"/>
          <w:szCs w:val="24"/>
        </w:rPr>
        <w:t>Ви маєте право на повагу вашого приватного і сімейного життя, свого</w:t>
      </w:r>
      <w:r w:rsidR="00A71C8B" w:rsidRPr="00A156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1569D">
        <w:rPr>
          <w:rFonts w:ascii="Times New Roman" w:hAnsi="Times New Roman" w:cs="Times New Roman"/>
          <w:sz w:val="24"/>
          <w:szCs w:val="24"/>
        </w:rPr>
        <w:t>дому і листування.</w:t>
      </w:r>
    </w:p>
    <w:p w:rsidR="00F030DE" w:rsidRPr="00A1569D" w:rsidRDefault="00F030DE" w:rsidP="00F030D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569D">
        <w:rPr>
          <w:rFonts w:ascii="Times New Roman" w:hAnsi="Times New Roman" w:cs="Times New Roman"/>
          <w:b/>
          <w:bCs/>
          <w:sz w:val="24"/>
          <w:szCs w:val="24"/>
        </w:rPr>
        <w:t>Стаття 9 – Свобода думки, сові</w:t>
      </w:r>
      <w:proofErr w:type="gramStart"/>
      <w:r w:rsidRPr="00A1569D">
        <w:rPr>
          <w:rFonts w:ascii="Times New Roman" w:hAnsi="Times New Roman" w:cs="Times New Roman"/>
          <w:b/>
          <w:bCs/>
          <w:sz w:val="24"/>
          <w:szCs w:val="24"/>
        </w:rPr>
        <w:t>ст</w:t>
      </w:r>
      <w:proofErr w:type="gramEnd"/>
      <w:r w:rsidRPr="00A1569D">
        <w:rPr>
          <w:rFonts w:ascii="Times New Roman" w:hAnsi="Times New Roman" w:cs="Times New Roman"/>
          <w:b/>
          <w:bCs/>
          <w:sz w:val="24"/>
          <w:szCs w:val="24"/>
        </w:rPr>
        <w:t>і і релігії</w:t>
      </w:r>
    </w:p>
    <w:p w:rsidR="00F030DE" w:rsidRPr="00A1569D" w:rsidRDefault="00F030DE" w:rsidP="00A71C8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69D">
        <w:rPr>
          <w:rFonts w:ascii="Times New Roman" w:hAnsi="Times New Roman" w:cs="Times New Roman"/>
          <w:sz w:val="24"/>
          <w:szCs w:val="24"/>
        </w:rPr>
        <w:t>У вас є право на свободу думки, сові</w:t>
      </w:r>
      <w:proofErr w:type="gramStart"/>
      <w:r w:rsidRPr="00A1569D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A1569D">
        <w:rPr>
          <w:rFonts w:ascii="Times New Roman" w:hAnsi="Times New Roman" w:cs="Times New Roman"/>
          <w:sz w:val="24"/>
          <w:szCs w:val="24"/>
        </w:rPr>
        <w:t>і і релігії. У вас є право сповідувати свою релігію вдома і в громадських місцях і змінити свою релігію,</w:t>
      </w:r>
      <w:r w:rsidR="00A71C8B" w:rsidRPr="00A156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1569D">
        <w:rPr>
          <w:rFonts w:ascii="Times New Roman" w:hAnsi="Times New Roman" w:cs="Times New Roman"/>
          <w:sz w:val="24"/>
          <w:szCs w:val="24"/>
        </w:rPr>
        <w:t>якщо ви цього хочете.</w:t>
      </w:r>
    </w:p>
    <w:p w:rsidR="00F030DE" w:rsidRPr="00A1569D" w:rsidRDefault="00F030DE" w:rsidP="00F030D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569D">
        <w:rPr>
          <w:rFonts w:ascii="Times New Roman" w:hAnsi="Times New Roman" w:cs="Times New Roman"/>
          <w:b/>
          <w:bCs/>
          <w:sz w:val="24"/>
          <w:szCs w:val="24"/>
        </w:rPr>
        <w:t>Стаття 10 – Свобода вираження погляді</w:t>
      </w:r>
      <w:proofErr w:type="gramStart"/>
      <w:r w:rsidRPr="00A1569D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End"/>
    </w:p>
    <w:p w:rsidR="00F030DE" w:rsidRPr="00A1569D" w:rsidRDefault="00F030DE" w:rsidP="00A71C8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69D">
        <w:rPr>
          <w:rFonts w:ascii="Times New Roman" w:hAnsi="Times New Roman" w:cs="Times New Roman"/>
          <w:sz w:val="24"/>
          <w:szCs w:val="24"/>
        </w:rPr>
        <w:t>Ви маєте право відповідально говорити і писати те, що ви думаєте, і</w:t>
      </w:r>
      <w:r w:rsidR="00A71C8B" w:rsidRPr="00A156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1569D">
        <w:rPr>
          <w:rFonts w:ascii="Times New Roman" w:hAnsi="Times New Roman" w:cs="Times New Roman"/>
          <w:sz w:val="24"/>
          <w:szCs w:val="24"/>
        </w:rPr>
        <w:t>давати і отримувати інформацію від інших. Це включає свободу преси.</w:t>
      </w:r>
    </w:p>
    <w:p w:rsidR="00F030DE" w:rsidRPr="00A1569D" w:rsidRDefault="00F030DE" w:rsidP="00F030D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569D">
        <w:rPr>
          <w:rFonts w:ascii="Times New Roman" w:hAnsi="Times New Roman" w:cs="Times New Roman"/>
          <w:b/>
          <w:bCs/>
          <w:sz w:val="24"/>
          <w:szCs w:val="24"/>
        </w:rPr>
        <w:t>Стаття 11 – Свобода зібрань та об’єднання</w:t>
      </w:r>
    </w:p>
    <w:p w:rsidR="00F030DE" w:rsidRPr="00A1569D" w:rsidRDefault="00F030DE" w:rsidP="00A71C8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569D">
        <w:rPr>
          <w:rFonts w:ascii="Times New Roman" w:hAnsi="Times New Roman" w:cs="Times New Roman"/>
          <w:bCs/>
          <w:sz w:val="24"/>
          <w:szCs w:val="24"/>
        </w:rPr>
        <w:t>Ви маєте право на участь у мирних зібраннях і право створювати або</w:t>
      </w:r>
      <w:r w:rsidR="00A71C8B" w:rsidRPr="00A1569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A1569D">
        <w:rPr>
          <w:rFonts w:ascii="Times New Roman" w:hAnsi="Times New Roman" w:cs="Times New Roman"/>
          <w:bCs/>
          <w:sz w:val="24"/>
          <w:szCs w:val="24"/>
        </w:rPr>
        <w:t>вступати в асоціації, включаючи профспілки.</w:t>
      </w:r>
    </w:p>
    <w:p w:rsidR="00F030DE" w:rsidRPr="00A1569D" w:rsidRDefault="00F030DE" w:rsidP="00F030D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569D">
        <w:rPr>
          <w:rFonts w:ascii="Times New Roman" w:hAnsi="Times New Roman" w:cs="Times New Roman"/>
          <w:b/>
          <w:bCs/>
          <w:sz w:val="24"/>
          <w:szCs w:val="24"/>
        </w:rPr>
        <w:t>Стаття 12 – Право на шлюб</w:t>
      </w:r>
    </w:p>
    <w:p w:rsidR="00F030DE" w:rsidRPr="00A1569D" w:rsidRDefault="00F030DE" w:rsidP="00F030D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569D">
        <w:rPr>
          <w:rFonts w:ascii="Times New Roman" w:hAnsi="Times New Roman" w:cs="Times New Roman"/>
          <w:bCs/>
          <w:sz w:val="24"/>
          <w:szCs w:val="24"/>
        </w:rPr>
        <w:t>Ви маєте право одружуватися і мати сі</w:t>
      </w:r>
      <w:proofErr w:type="gramStart"/>
      <w:r w:rsidRPr="00A1569D">
        <w:rPr>
          <w:rFonts w:ascii="Times New Roman" w:hAnsi="Times New Roman" w:cs="Times New Roman"/>
          <w:bCs/>
          <w:sz w:val="24"/>
          <w:szCs w:val="24"/>
        </w:rPr>
        <w:t>м’ю</w:t>
      </w:r>
      <w:proofErr w:type="gramEnd"/>
      <w:r w:rsidRPr="00A1569D">
        <w:rPr>
          <w:rFonts w:ascii="Times New Roman" w:hAnsi="Times New Roman" w:cs="Times New Roman"/>
          <w:bCs/>
          <w:sz w:val="24"/>
          <w:szCs w:val="24"/>
        </w:rPr>
        <w:t>.</w:t>
      </w:r>
    </w:p>
    <w:p w:rsidR="00F030DE" w:rsidRPr="00A1569D" w:rsidRDefault="00F030DE" w:rsidP="00F030D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569D">
        <w:rPr>
          <w:rFonts w:ascii="Times New Roman" w:hAnsi="Times New Roman" w:cs="Times New Roman"/>
          <w:b/>
          <w:bCs/>
          <w:sz w:val="24"/>
          <w:szCs w:val="24"/>
        </w:rPr>
        <w:t xml:space="preserve">Стаття 13 – Право на ефективний засіб </w:t>
      </w:r>
      <w:proofErr w:type="gramStart"/>
      <w:r w:rsidRPr="00A1569D">
        <w:rPr>
          <w:rFonts w:ascii="Times New Roman" w:hAnsi="Times New Roman" w:cs="Times New Roman"/>
          <w:b/>
          <w:bCs/>
          <w:sz w:val="24"/>
          <w:szCs w:val="24"/>
        </w:rPr>
        <w:t>правового</w:t>
      </w:r>
      <w:proofErr w:type="gramEnd"/>
      <w:r w:rsidRPr="00A1569D">
        <w:rPr>
          <w:rFonts w:ascii="Times New Roman" w:hAnsi="Times New Roman" w:cs="Times New Roman"/>
          <w:b/>
          <w:bCs/>
          <w:sz w:val="24"/>
          <w:szCs w:val="24"/>
        </w:rPr>
        <w:t xml:space="preserve"> захисту</w:t>
      </w:r>
    </w:p>
    <w:p w:rsidR="00F030DE" w:rsidRPr="00A1569D" w:rsidRDefault="00F030DE" w:rsidP="00A71C8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569D">
        <w:rPr>
          <w:rFonts w:ascii="Times New Roman" w:hAnsi="Times New Roman" w:cs="Times New Roman"/>
          <w:bCs/>
          <w:sz w:val="24"/>
          <w:szCs w:val="24"/>
        </w:rPr>
        <w:t>Якщо ваші права порушені, ви можете скаржитися на це офіційно</w:t>
      </w:r>
      <w:r w:rsidR="00A71C8B" w:rsidRPr="00A1569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A1569D">
        <w:rPr>
          <w:rFonts w:ascii="Times New Roman" w:hAnsi="Times New Roman" w:cs="Times New Roman"/>
          <w:bCs/>
          <w:sz w:val="24"/>
          <w:szCs w:val="24"/>
        </w:rPr>
        <w:t xml:space="preserve">в суди </w:t>
      </w:r>
      <w:proofErr w:type="gramStart"/>
      <w:r w:rsidRPr="00A1569D">
        <w:rPr>
          <w:rFonts w:ascii="Times New Roman" w:hAnsi="Times New Roman" w:cs="Times New Roman"/>
          <w:bCs/>
          <w:sz w:val="24"/>
          <w:szCs w:val="24"/>
        </w:rPr>
        <w:t>чи інш</w:t>
      </w:r>
      <w:proofErr w:type="gramEnd"/>
      <w:r w:rsidRPr="00A1569D">
        <w:rPr>
          <w:rFonts w:ascii="Times New Roman" w:hAnsi="Times New Roman" w:cs="Times New Roman"/>
          <w:bCs/>
          <w:sz w:val="24"/>
          <w:szCs w:val="24"/>
        </w:rPr>
        <w:t>і державні органи.</w:t>
      </w:r>
    </w:p>
    <w:p w:rsidR="00F030DE" w:rsidRPr="00A1569D" w:rsidRDefault="00F030DE" w:rsidP="00F030D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569D">
        <w:rPr>
          <w:rFonts w:ascii="Times New Roman" w:hAnsi="Times New Roman" w:cs="Times New Roman"/>
          <w:b/>
          <w:bCs/>
          <w:sz w:val="24"/>
          <w:szCs w:val="24"/>
        </w:rPr>
        <w:t>Стаття 14 – Заборона дискримінації</w:t>
      </w:r>
    </w:p>
    <w:p w:rsidR="00F030DE" w:rsidRPr="00A1569D" w:rsidRDefault="00F030DE" w:rsidP="00A71C8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569D">
        <w:rPr>
          <w:rFonts w:ascii="Times New Roman" w:hAnsi="Times New Roman" w:cs="Times New Roman"/>
          <w:bCs/>
          <w:sz w:val="24"/>
          <w:szCs w:val="24"/>
        </w:rPr>
        <w:t xml:space="preserve">У вас є ці права незалежно від кольору шкіри, </w:t>
      </w:r>
      <w:proofErr w:type="gramStart"/>
      <w:r w:rsidRPr="00A1569D">
        <w:rPr>
          <w:rFonts w:ascii="Times New Roman" w:hAnsi="Times New Roman" w:cs="Times New Roman"/>
          <w:bCs/>
          <w:sz w:val="24"/>
          <w:szCs w:val="24"/>
        </w:rPr>
        <w:t>стат</w:t>
      </w:r>
      <w:proofErr w:type="gramEnd"/>
      <w:r w:rsidRPr="00A1569D">
        <w:rPr>
          <w:rFonts w:ascii="Times New Roman" w:hAnsi="Times New Roman" w:cs="Times New Roman"/>
          <w:bCs/>
          <w:sz w:val="24"/>
          <w:szCs w:val="24"/>
        </w:rPr>
        <w:t>і, мови, політичних</w:t>
      </w:r>
      <w:r w:rsidR="00A71C8B" w:rsidRPr="00A1569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A1569D">
        <w:rPr>
          <w:rFonts w:ascii="Times New Roman" w:hAnsi="Times New Roman" w:cs="Times New Roman"/>
          <w:bCs/>
          <w:sz w:val="24"/>
          <w:szCs w:val="24"/>
        </w:rPr>
        <w:t>чи релігійних переконань або походження.</w:t>
      </w:r>
    </w:p>
    <w:p w:rsidR="00F030DE" w:rsidRPr="00A1569D" w:rsidRDefault="00F030DE" w:rsidP="00F030D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569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Стаття 15 – Відступ від зобов’язань </w:t>
      </w:r>
      <w:proofErr w:type="gramStart"/>
      <w:r w:rsidRPr="00A1569D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Pr="00A1569D">
        <w:rPr>
          <w:rFonts w:ascii="Times New Roman" w:hAnsi="Times New Roman" w:cs="Times New Roman"/>
          <w:b/>
          <w:bCs/>
          <w:sz w:val="24"/>
          <w:szCs w:val="24"/>
        </w:rPr>
        <w:t>ід час надзвичайної ситуації</w:t>
      </w:r>
    </w:p>
    <w:p w:rsidR="00F030DE" w:rsidRPr="00A1569D" w:rsidRDefault="00F030DE" w:rsidP="00A71C8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A1569D"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 w:rsidRPr="00A1569D">
        <w:rPr>
          <w:rFonts w:ascii="Times New Roman" w:hAnsi="Times New Roman" w:cs="Times New Roman"/>
          <w:bCs/>
          <w:sz w:val="24"/>
          <w:szCs w:val="24"/>
        </w:rPr>
        <w:t>ід час війни або іншого надзвичайного стану уряд може робити речі,</w:t>
      </w:r>
      <w:r w:rsidR="00A71C8B" w:rsidRPr="00A1569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A1569D">
        <w:rPr>
          <w:rFonts w:ascii="Times New Roman" w:hAnsi="Times New Roman" w:cs="Times New Roman"/>
          <w:bCs/>
          <w:sz w:val="24"/>
          <w:szCs w:val="24"/>
        </w:rPr>
        <w:t>які порушують ваші права, але тільки в разі крайньої необхідності. Але</w:t>
      </w:r>
      <w:r w:rsidR="00A71C8B" w:rsidRPr="00A1569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A1569D">
        <w:rPr>
          <w:rFonts w:ascii="Times New Roman" w:hAnsi="Times New Roman" w:cs="Times New Roman"/>
          <w:bCs/>
          <w:sz w:val="24"/>
          <w:szCs w:val="24"/>
        </w:rPr>
        <w:t>навіть у таких випадках владі не дозволяється, наприклад, застосовувати</w:t>
      </w:r>
      <w:r w:rsidR="00A71C8B" w:rsidRPr="00A1569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A1569D">
        <w:rPr>
          <w:rFonts w:ascii="Times New Roman" w:hAnsi="Times New Roman" w:cs="Times New Roman"/>
          <w:bCs/>
          <w:sz w:val="24"/>
          <w:szCs w:val="24"/>
        </w:rPr>
        <w:t>до вас тортури або вбити вас без суду.</w:t>
      </w:r>
    </w:p>
    <w:p w:rsidR="00F030DE" w:rsidRPr="00A1569D" w:rsidRDefault="00F030DE" w:rsidP="00F030D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569D">
        <w:rPr>
          <w:rFonts w:ascii="Times New Roman" w:hAnsi="Times New Roman" w:cs="Times New Roman"/>
          <w:b/>
          <w:bCs/>
          <w:sz w:val="24"/>
          <w:szCs w:val="24"/>
        </w:rPr>
        <w:t>Стаття 16 – Обмеження політичної діяльності іноземці</w:t>
      </w:r>
      <w:proofErr w:type="gramStart"/>
      <w:r w:rsidRPr="00A1569D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End"/>
    </w:p>
    <w:p w:rsidR="00F030DE" w:rsidRPr="00A1569D" w:rsidRDefault="00F030DE" w:rsidP="00A71C8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569D">
        <w:rPr>
          <w:rFonts w:ascii="Times New Roman" w:hAnsi="Times New Roman" w:cs="Times New Roman"/>
          <w:bCs/>
          <w:sz w:val="24"/>
          <w:szCs w:val="24"/>
        </w:rPr>
        <w:t>Уряди можуть обмежити політичну діяльність іноземців, навіть якщо</w:t>
      </w:r>
      <w:r w:rsidR="00A71C8B" w:rsidRPr="00A1569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A1569D">
        <w:rPr>
          <w:rFonts w:ascii="Times New Roman" w:hAnsi="Times New Roman" w:cs="Times New Roman"/>
          <w:bCs/>
          <w:sz w:val="24"/>
          <w:szCs w:val="24"/>
        </w:rPr>
        <w:t>це суперечитиме статтям 10, 11 або 14.</w:t>
      </w:r>
    </w:p>
    <w:p w:rsidR="00F030DE" w:rsidRPr="00A1569D" w:rsidRDefault="00F030DE" w:rsidP="00F030D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569D">
        <w:rPr>
          <w:rFonts w:ascii="Times New Roman" w:hAnsi="Times New Roman" w:cs="Times New Roman"/>
          <w:b/>
          <w:bCs/>
          <w:sz w:val="24"/>
          <w:szCs w:val="24"/>
        </w:rPr>
        <w:t>Стаття 17 – Заборона зловживання правами</w:t>
      </w:r>
    </w:p>
    <w:p w:rsidR="00F030DE" w:rsidRPr="00A1569D" w:rsidRDefault="00F030DE" w:rsidP="00A71C8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569D">
        <w:rPr>
          <w:rFonts w:ascii="Times New Roman" w:hAnsi="Times New Roman" w:cs="Times New Roman"/>
          <w:bCs/>
          <w:sz w:val="24"/>
          <w:szCs w:val="24"/>
        </w:rPr>
        <w:t>Ніщо в цій Конвенції не може бути використане, щоб обмежити права</w:t>
      </w:r>
      <w:r w:rsidR="00A71C8B" w:rsidRPr="00A1569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A1569D">
        <w:rPr>
          <w:rFonts w:ascii="Times New Roman" w:hAnsi="Times New Roman" w:cs="Times New Roman"/>
          <w:bCs/>
          <w:sz w:val="24"/>
          <w:szCs w:val="24"/>
        </w:rPr>
        <w:t>і свободи, закріплені в Конвенції.</w:t>
      </w:r>
    </w:p>
    <w:p w:rsidR="00F030DE" w:rsidRPr="00A1569D" w:rsidRDefault="00F030DE" w:rsidP="00F030D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569D">
        <w:rPr>
          <w:rFonts w:ascii="Times New Roman" w:hAnsi="Times New Roman" w:cs="Times New Roman"/>
          <w:b/>
          <w:bCs/>
          <w:sz w:val="24"/>
          <w:szCs w:val="24"/>
        </w:rPr>
        <w:t>Стаття 18 – Межі застосування обмежень прав</w:t>
      </w:r>
    </w:p>
    <w:p w:rsidR="00F030DE" w:rsidRPr="00A1569D" w:rsidRDefault="00F030DE" w:rsidP="00A71C8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569D">
        <w:rPr>
          <w:rFonts w:ascii="Times New Roman" w:hAnsi="Times New Roman" w:cs="Times New Roman"/>
          <w:bCs/>
          <w:sz w:val="24"/>
          <w:szCs w:val="24"/>
        </w:rPr>
        <w:t xml:space="preserve">Більшість прав в цій Конвенції можуть обмежуватися загальним законодавством, яке застосовується до </w:t>
      </w:r>
      <w:proofErr w:type="gramStart"/>
      <w:r w:rsidRPr="00A1569D">
        <w:rPr>
          <w:rFonts w:ascii="Times New Roman" w:hAnsi="Times New Roman" w:cs="Times New Roman"/>
          <w:bCs/>
          <w:sz w:val="24"/>
          <w:szCs w:val="24"/>
        </w:rPr>
        <w:t>вс</w:t>
      </w:r>
      <w:proofErr w:type="gramEnd"/>
      <w:r w:rsidRPr="00A1569D">
        <w:rPr>
          <w:rFonts w:ascii="Times New Roman" w:hAnsi="Times New Roman" w:cs="Times New Roman"/>
          <w:bCs/>
          <w:sz w:val="24"/>
          <w:szCs w:val="24"/>
        </w:rPr>
        <w:t>іх. Такі обмеження дозволено</w:t>
      </w:r>
      <w:r w:rsidR="00A71C8B" w:rsidRPr="00A1569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A1569D">
        <w:rPr>
          <w:rFonts w:ascii="Times New Roman" w:hAnsi="Times New Roman" w:cs="Times New Roman"/>
          <w:bCs/>
          <w:sz w:val="24"/>
          <w:szCs w:val="24"/>
        </w:rPr>
        <w:t>тільки, якщо це продиктовано реальною необхідністю.</w:t>
      </w:r>
    </w:p>
    <w:p w:rsidR="00F030DE" w:rsidRPr="00A1569D" w:rsidRDefault="00F030DE" w:rsidP="00F030D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569D">
        <w:rPr>
          <w:rFonts w:ascii="Times New Roman" w:hAnsi="Times New Roman" w:cs="Times New Roman"/>
          <w:b/>
          <w:bCs/>
          <w:sz w:val="24"/>
          <w:szCs w:val="24"/>
        </w:rPr>
        <w:t>Статті з 19 по 51</w:t>
      </w:r>
    </w:p>
    <w:p w:rsidR="00F030DE" w:rsidRPr="00A1569D" w:rsidRDefault="00F030DE" w:rsidP="00A71C8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569D">
        <w:rPr>
          <w:rFonts w:ascii="Times New Roman" w:hAnsi="Times New Roman" w:cs="Times New Roman"/>
          <w:bCs/>
          <w:sz w:val="24"/>
          <w:szCs w:val="24"/>
        </w:rPr>
        <w:t>У цих статтях сказано про створення Європейський суду з прав людини</w:t>
      </w:r>
      <w:r w:rsidR="00A71C8B" w:rsidRPr="00A1569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A1569D">
        <w:rPr>
          <w:rFonts w:ascii="Times New Roman" w:hAnsi="Times New Roman" w:cs="Times New Roman"/>
          <w:bCs/>
          <w:sz w:val="24"/>
          <w:szCs w:val="24"/>
        </w:rPr>
        <w:t>і пояснюється, як він працю</w:t>
      </w:r>
      <w:proofErr w:type="gramStart"/>
      <w:r w:rsidRPr="00A1569D">
        <w:rPr>
          <w:rFonts w:ascii="Times New Roman" w:hAnsi="Times New Roman" w:cs="Times New Roman"/>
          <w:bCs/>
          <w:sz w:val="24"/>
          <w:szCs w:val="24"/>
        </w:rPr>
        <w:t>є.</w:t>
      </w:r>
      <w:proofErr w:type="gramEnd"/>
    </w:p>
    <w:p w:rsidR="00F030DE" w:rsidRPr="00A1569D" w:rsidRDefault="00F030DE" w:rsidP="00F030D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569D">
        <w:rPr>
          <w:rFonts w:ascii="Times New Roman" w:hAnsi="Times New Roman" w:cs="Times New Roman"/>
          <w:b/>
          <w:bCs/>
          <w:sz w:val="24"/>
          <w:szCs w:val="24"/>
        </w:rPr>
        <w:t>Стаття 34 – Індивідуальні заяви</w:t>
      </w:r>
    </w:p>
    <w:p w:rsidR="00F030DE" w:rsidRPr="00A1569D" w:rsidRDefault="00F030DE" w:rsidP="00A71C8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569D">
        <w:rPr>
          <w:rFonts w:ascii="Times New Roman" w:hAnsi="Times New Roman" w:cs="Times New Roman"/>
          <w:bCs/>
          <w:sz w:val="24"/>
          <w:szCs w:val="24"/>
        </w:rPr>
        <w:t xml:space="preserve">Якщо ваші права, що містяться в Конвенції, були порушені, то спочатку ви повинні звернутися до </w:t>
      </w:r>
      <w:proofErr w:type="gramStart"/>
      <w:r w:rsidRPr="00A1569D">
        <w:rPr>
          <w:rFonts w:ascii="Times New Roman" w:hAnsi="Times New Roman" w:cs="Times New Roman"/>
          <w:bCs/>
          <w:sz w:val="24"/>
          <w:szCs w:val="24"/>
        </w:rPr>
        <w:t>вс</w:t>
      </w:r>
      <w:proofErr w:type="gramEnd"/>
      <w:r w:rsidRPr="00A1569D">
        <w:rPr>
          <w:rFonts w:ascii="Times New Roman" w:hAnsi="Times New Roman" w:cs="Times New Roman"/>
          <w:bCs/>
          <w:sz w:val="24"/>
          <w:szCs w:val="24"/>
        </w:rPr>
        <w:t>іх компетентних національних органів.</w:t>
      </w:r>
      <w:r w:rsidR="00A71C8B" w:rsidRPr="00A1569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A1569D">
        <w:rPr>
          <w:rFonts w:ascii="Times New Roman" w:hAnsi="Times New Roman" w:cs="Times New Roman"/>
          <w:bCs/>
          <w:sz w:val="24"/>
          <w:szCs w:val="24"/>
        </w:rPr>
        <w:t>Якщо це вам не допомогло, то ви можете звернутися безпосередньо</w:t>
      </w:r>
      <w:r w:rsidR="00A71C8B" w:rsidRPr="00A1569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A1569D">
        <w:rPr>
          <w:rFonts w:ascii="Times New Roman" w:hAnsi="Times New Roman" w:cs="Times New Roman"/>
          <w:bCs/>
          <w:sz w:val="24"/>
          <w:szCs w:val="24"/>
        </w:rPr>
        <w:t>в Європейський суд з прав людини в Страсбурзі.</w:t>
      </w:r>
    </w:p>
    <w:p w:rsidR="00F030DE" w:rsidRPr="00A1569D" w:rsidRDefault="00F030DE" w:rsidP="00F030D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569D">
        <w:rPr>
          <w:rFonts w:ascii="Times New Roman" w:hAnsi="Times New Roman" w:cs="Times New Roman"/>
          <w:b/>
          <w:bCs/>
          <w:sz w:val="24"/>
          <w:szCs w:val="24"/>
        </w:rPr>
        <w:t>Стаття 52 – Запити Генерального секретаря</w:t>
      </w:r>
    </w:p>
    <w:p w:rsidR="00F030DE" w:rsidRPr="00A1569D" w:rsidRDefault="00F030DE" w:rsidP="00A71C8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569D">
        <w:rPr>
          <w:rFonts w:ascii="Times New Roman" w:hAnsi="Times New Roman" w:cs="Times New Roman"/>
          <w:bCs/>
          <w:sz w:val="24"/>
          <w:szCs w:val="24"/>
        </w:rPr>
        <w:t>Якщо Генеральний секретар</w:t>
      </w:r>
      <w:proofErr w:type="gramStart"/>
      <w:r w:rsidRPr="00A1569D">
        <w:rPr>
          <w:rFonts w:ascii="Times New Roman" w:hAnsi="Times New Roman" w:cs="Times New Roman"/>
          <w:bCs/>
          <w:sz w:val="24"/>
          <w:szCs w:val="24"/>
        </w:rPr>
        <w:t xml:space="preserve"> Р</w:t>
      </w:r>
      <w:proofErr w:type="gramEnd"/>
      <w:r w:rsidRPr="00A1569D">
        <w:rPr>
          <w:rFonts w:ascii="Times New Roman" w:hAnsi="Times New Roman" w:cs="Times New Roman"/>
          <w:bCs/>
          <w:sz w:val="24"/>
          <w:szCs w:val="24"/>
        </w:rPr>
        <w:t>ади Європи просить цього, то уряд повинен пояснити, як його національне законодавство захищає права з</w:t>
      </w:r>
      <w:r w:rsidR="00A71C8B" w:rsidRPr="00A1569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A1569D">
        <w:rPr>
          <w:rFonts w:ascii="Times New Roman" w:hAnsi="Times New Roman" w:cs="Times New Roman"/>
          <w:bCs/>
          <w:sz w:val="24"/>
          <w:szCs w:val="24"/>
        </w:rPr>
        <w:t>цієї Конвенції.</w:t>
      </w:r>
    </w:p>
    <w:p w:rsidR="009D0182" w:rsidRPr="00A1569D" w:rsidRDefault="009D0182" w:rsidP="00F030D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569D">
        <w:rPr>
          <w:rFonts w:ascii="Times New Roman" w:hAnsi="Times New Roman" w:cs="Times New Roman"/>
          <w:b/>
          <w:sz w:val="24"/>
          <w:szCs w:val="24"/>
        </w:rPr>
        <w:t>Справа 1</w:t>
      </w:r>
      <w:r w:rsidR="007164CB" w:rsidRPr="00A1569D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Pr="00A1569D">
        <w:rPr>
          <w:rFonts w:ascii="Times New Roman" w:hAnsi="Times New Roman" w:cs="Times New Roman"/>
          <w:b/>
          <w:sz w:val="24"/>
          <w:szCs w:val="24"/>
        </w:rPr>
        <w:t xml:space="preserve"> «Молодіжна ініціатива за права людини» проти Сербії</w:t>
      </w:r>
    </w:p>
    <w:p w:rsidR="009D0182" w:rsidRPr="00A1569D" w:rsidRDefault="009D0182" w:rsidP="00F030D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569D">
        <w:rPr>
          <w:rFonts w:ascii="Times New Roman" w:hAnsi="Times New Roman" w:cs="Times New Roman"/>
          <w:sz w:val="24"/>
          <w:szCs w:val="24"/>
        </w:rPr>
        <w:t>Заяву до Європейського суду з прав людини подає сербська недержавна організація «Молодіжна ініціатива».</w:t>
      </w:r>
    </w:p>
    <w:p w:rsidR="009D0182" w:rsidRPr="00A1569D" w:rsidRDefault="009D0182" w:rsidP="00F030D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569D">
        <w:rPr>
          <w:rFonts w:ascii="Times New Roman" w:hAnsi="Times New Roman" w:cs="Times New Roman"/>
          <w:sz w:val="24"/>
          <w:szCs w:val="24"/>
        </w:rPr>
        <w:t>Вона оскаржує те, що Сербське Агентство з Розслідувань відмовило</w:t>
      </w:r>
      <w:r w:rsidR="007164CB" w:rsidRPr="00A156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1569D">
        <w:rPr>
          <w:rFonts w:ascii="Times New Roman" w:hAnsi="Times New Roman" w:cs="Times New Roman"/>
          <w:sz w:val="24"/>
          <w:szCs w:val="24"/>
        </w:rPr>
        <w:t>їй надати певну інформацію, яку вона офіційно запитувала.</w:t>
      </w:r>
    </w:p>
    <w:p w:rsidR="009D0182" w:rsidRPr="00A1569D" w:rsidRDefault="009D0182" w:rsidP="00F030D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569D">
        <w:rPr>
          <w:rFonts w:ascii="Times New Roman" w:hAnsi="Times New Roman" w:cs="Times New Roman"/>
          <w:sz w:val="24"/>
          <w:szCs w:val="24"/>
        </w:rPr>
        <w:t>«Молодіжна ініціатива» звернулась із запитом на отримання інформації</w:t>
      </w:r>
      <w:r w:rsidR="007164CB" w:rsidRPr="00A156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1569D">
        <w:rPr>
          <w:rFonts w:ascii="Times New Roman" w:hAnsi="Times New Roman" w:cs="Times New Roman"/>
          <w:sz w:val="24"/>
          <w:szCs w:val="24"/>
        </w:rPr>
        <w:t xml:space="preserve">стосовно того, скільки людей були об’єктами електронного спостережен ня у </w:t>
      </w:r>
      <w:proofErr w:type="gramStart"/>
      <w:r w:rsidRPr="00A1569D">
        <w:rPr>
          <w:rFonts w:ascii="Times New Roman" w:hAnsi="Times New Roman" w:cs="Times New Roman"/>
          <w:sz w:val="24"/>
          <w:szCs w:val="24"/>
        </w:rPr>
        <w:t>країн</w:t>
      </w:r>
      <w:proofErr w:type="gramEnd"/>
      <w:r w:rsidRPr="00A1569D">
        <w:rPr>
          <w:rFonts w:ascii="Times New Roman" w:hAnsi="Times New Roman" w:cs="Times New Roman"/>
          <w:sz w:val="24"/>
          <w:szCs w:val="24"/>
        </w:rPr>
        <w:t>і в 2005 році. Відмова у наданні цієї інформації не дала змогу</w:t>
      </w:r>
      <w:r w:rsidR="007164CB" w:rsidRPr="00A156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1569D">
        <w:rPr>
          <w:rFonts w:ascii="Times New Roman" w:hAnsi="Times New Roman" w:cs="Times New Roman"/>
          <w:sz w:val="24"/>
          <w:szCs w:val="24"/>
        </w:rPr>
        <w:t>«Молодіжній ініціативі» здійснювати свою діяльність з громадського</w:t>
      </w:r>
      <w:r w:rsidR="007164CB" w:rsidRPr="00A156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1569D">
        <w:rPr>
          <w:rFonts w:ascii="Times New Roman" w:hAnsi="Times New Roman" w:cs="Times New Roman"/>
          <w:sz w:val="24"/>
          <w:szCs w:val="24"/>
        </w:rPr>
        <w:t>контролю за державними структурами.</w:t>
      </w:r>
    </w:p>
    <w:p w:rsidR="009D0182" w:rsidRPr="00A1569D" w:rsidRDefault="009D0182" w:rsidP="00F030D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569D">
        <w:rPr>
          <w:rFonts w:ascii="Times New Roman" w:hAnsi="Times New Roman" w:cs="Times New Roman"/>
          <w:b/>
          <w:sz w:val="24"/>
          <w:szCs w:val="24"/>
        </w:rPr>
        <w:t>Справа 2</w:t>
      </w:r>
      <w:r w:rsidR="007164CB" w:rsidRPr="00A1569D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Pr="00A1569D">
        <w:rPr>
          <w:rFonts w:ascii="Times New Roman" w:hAnsi="Times New Roman" w:cs="Times New Roman"/>
          <w:b/>
          <w:sz w:val="24"/>
          <w:szCs w:val="24"/>
        </w:rPr>
        <w:t xml:space="preserve"> Копланд проти Великобританії</w:t>
      </w:r>
    </w:p>
    <w:p w:rsidR="007164CB" w:rsidRPr="00A1569D" w:rsidRDefault="009D0182" w:rsidP="007164C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1569D">
        <w:rPr>
          <w:rFonts w:ascii="Times New Roman" w:hAnsi="Times New Roman" w:cs="Times New Roman"/>
          <w:sz w:val="24"/>
          <w:szCs w:val="24"/>
        </w:rPr>
        <w:lastRenderedPageBreak/>
        <w:t xml:space="preserve">Заяву до Європейського суду з прав людини подає міс Копланд, яка оскаржує </w:t>
      </w:r>
      <w:proofErr w:type="gramStart"/>
      <w:r w:rsidRPr="00A1569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A1569D">
        <w:rPr>
          <w:rFonts w:ascii="Times New Roman" w:hAnsi="Times New Roman" w:cs="Times New Roman"/>
          <w:sz w:val="24"/>
          <w:szCs w:val="24"/>
        </w:rPr>
        <w:t>ішення судів Великобританії про те, що спостереження за її телефонними розмовами, емейлом та користування Інтернетом було правомірним.</w:t>
      </w:r>
    </w:p>
    <w:p w:rsidR="009D0182" w:rsidRPr="00A1569D" w:rsidRDefault="009D0182" w:rsidP="00F030D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569D">
        <w:rPr>
          <w:rFonts w:ascii="Times New Roman" w:hAnsi="Times New Roman" w:cs="Times New Roman"/>
          <w:sz w:val="24"/>
          <w:szCs w:val="24"/>
        </w:rPr>
        <w:t>Вона була прийнята на роботу у державний навчальний заклад типу</w:t>
      </w:r>
      <w:r w:rsidR="007164CB" w:rsidRPr="00A156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1569D">
        <w:rPr>
          <w:rFonts w:ascii="Times New Roman" w:hAnsi="Times New Roman" w:cs="Times New Roman"/>
          <w:sz w:val="24"/>
          <w:szCs w:val="24"/>
        </w:rPr>
        <w:t>«коледж»</w:t>
      </w:r>
      <w:proofErr w:type="gramStart"/>
      <w:r w:rsidRPr="00A1569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1569D">
        <w:rPr>
          <w:rFonts w:ascii="Times New Roman" w:hAnsi="Times New Roman" w:cs="Times New Roman"/>
          <w:sz w:val="24"/>
          <w:szCs w:val="24"/>
        </w:rPr>
        <w:t xml:space="preserve"> Її </w:t>
      </w:r>
      <w:proofErr w:type="gramStart"/>
      <w:r w:rsidRPr="00A1569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1569D">
        <w:rPr>
          <w:rFonts w:ascii="Times New Roman" w:hAnsi="Times New Roman" w:cs="Times New Roman"/>
          <w:sz w:val="24"/>
          <w:szCs w:val="24"/>
        </w:rPr>
        <w:t xml:space="preserve">осада була – персональний асистент директора. </w:t>
      </w:r>
      <w:proofErr w:type="gramStart"/>
      <w:r w:rsidRPr="00A1569D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A1569D">
        <w:rPr>
          <w:rFonts w:ascii="Times New Roman" w:hAnsi="Times New Roman" w:cs="Times New Roman"/>
          <w:sz w:val="24"/>
          <w:szCs w:val="24"/>
        </w:rPr>
        <w:t xml:space="preserve"> кінця</w:t>
      </w:r>
      <w:r w:rsidR="007164CB" w:rsidRPr="00A156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1569D">
        <w:rPr>
          <w:rFonts w:ascii="Times New Roman" w:hAnsi="Times New Roman" w:cs="Times New Roman"/>
          <w:sz w:val="24"/>
          <w:szCs w:val="24"/>
        </w:rPr>
        <w:t>1995 року вона також щоденно співпрацювала із заступником директора коледжу. За її телефонними розмовами, емейлом та користування</w:t>
      </w:r>
      <w:r w:rsidR="007164CB" w:rsidRPr="00A156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1569D">
        <w:rPr>
          <w:rFonts w:ascii="Times New Roman" w:hAnsi="Times New Roman" w:cs="Times New Roman"/>
          <w:sz w:val="24"/>
          <w:szCs w:val="24"/>
        </w:rPr>
        <w:t>Інтернетом спостерігали за наказом заступника директора</w:t>
      </w:r>
      <w:proofErr w:type="gramStart"/>
      <w:r w:rsidRPr="00A1569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1569D">
        <w:rPr>
          <w:rFonts w:ascii="Times New Roman" w:hAnsi="Times New Roman" w:cs="Times New Roman"/>
          <w:sz w:val="24"/>
          <w:szCs w:val="24"/>
        </w:rPr>
        <w:t xml:space="preserve"> Її </w:t>
      </w:r>
      <w:proofErr w:type="gramStart"/>
      <w:r w:rsidRPr="00A1569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1569D">
        <w:rPr>
          <w:rFonts w:ascii="Times New Roman" w:hAnsi="Times New Roman" w:cs="Times New Roman"/>
          <w:sz w:val="24"/>
          <w:szCs w:val="24"/>
        </w:rPr>
        <w:t>каргам</w:t>
      </w:r>
      <w:r w:rsidR="007164CB" w:rsidRPr="00A156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1569D">
        <w:rPr>
          <w:rFonts w:ascii="Times New Roman" w:hAnsi="Times New Roman" w:cs="Times New Roman"/>
          <w:sz w:val="24"/>
          <w:szCs w:val="24"/>
        </w:rPr>
        <w:t>до національних судів було відмовлено, оскільки суди визнали спостереження правомірним.</w:t>
      </w:r>
    </w:p>
    <w:p w:rsidR="009D0182" w:rsidRPr="00A1569D" w:rsidRDefault="009D0182" w:rsidP="00F030D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569D">
        <w:rPr>
          <w:rFonts w:ascii="Times New Roman" w:hAnsi="Times New Roman" w:cs="Times New Roman"/>
          <w:b/>
          <w:sz w:val="24"/>
          <w:szCs w:val="24"/>
        </w:rPr>
        <w:t>Справа</w:t>
      </w:r>
      <w:r w:rsidR="007164CB" w:rsidRPr="00A1569D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Pr="00A1569D">
        <w:rPr>
          <w:rFonts w:ascii="Times New Roman" w:hAnsi="Times New Roman" w:cs="Times New Roman"/>
          <w:b/>
          <w:sz w:val="24"/>
          <w:szCs w:val="24"/>
        </w:rPr>
        <w:t xml:space="preserve"> 3</w:t>
      </w:r>
      <w:proofErr w:type="gramStart"/>
      <w:r w:rsidRPr="00A1569D">
        <w:rPr>
          <w:rFonts w:ascii="Times New Roman" w:hAnsi="Times New Roman" w:cs="Times New Roman"/>
          <w:b/>
          <w:sz w:val="24"/>
          <w:szCs w:val="24"/>
        </w:rPr>
        <w:t xml:space="preserve"> В</w:t>
      </w:r>
      <w:proofErr w:type="gramEnd"/>
      <w:r w:rsidRPr="00A1569D">
        <w:rPr>
          <w:rFonts w:ascii="Times New Roman" w:hAnsi="Times New Roman" w:cs="Times New Roman"/>
          <w:b/>
          <w:sz w:val="24"/>
          <w:szCs w:val="24"/>
        </w:rPr>
        <w:t>іллєм проти Франції</w:t>
      </w:r>
    </w:p>
    <w:p w:rsidR="009D0182" w:rsidRPr="00A1569D" w:rsidRDefault="009D0182" w:rsidP="00F030D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569D">
        <w:rPr>
          <w:rFonts w:ascii="Times New Roman" w:hAnsi="Times New Roman" w:cs="Times New Roman"/>
          <w:sz w:val="24"/>
          <w:szCs w:val="24"/>
        </w:rPr>
        <w:t>Заяву до Європейського суду з прав людини подає громадянин Франції</w:t>
      </w:r>
      <w:r w:rsidR="007164CB" w:rsidRPr="00A156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1569D">
        <w:rPr>
          <w:rFonts w:ascii="Times New Roman" w:hAnsi="Times New Roman" w:cs="Times New Roman"/>
          <w:sz w:val="24"/>
          <w:szCs w:val="24"/>
        </w:rPr>
        <w:t>містер</w:t>
      </w:r>
      <w:proofErr w:type="gramStart"/>
      <w:r w:rsidRPr="00A1569D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A1569D">
        <w:rPr>
          <w:rFonts w:ascii="Times New Roman" w:hAnsi="Times New Roman" w:cs="Times New Roman"/>
          <w:sz w:val="24"/>
          <w:szCs w:val="24"/>
        </w:rPr>
        <w:t>іллєм, колишній мер міста Секлін.</w:t>
      </w:r>
    </w:p>
    <w:p w:rsidR="009D0182" w:rsidRPr="00A1569D" w:rsidRDefault="009D0182" w:rsidP="00F030D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569D">
        <w:rPr>
          <w:rFonts w:ascii="Times New Roman" w:hAnsi="Times New Roman" w:cs="Times New Roman"/>
          <w:sz w:val="24"/>
          <w:szCs w:val="24"/>
        </w:rPr>
        <w:t>Він скаржиться на те, що його засудженням та штрафом у 1000 євро</w:t>
      </w:r>
      <w:r w:rsidR="007164CB" w:rsidRPr="00A156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gramStart"/>
      <w:r w:rsidRPr="00A1569D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A1569D">
        <w:rPr>
          <w:rFonts w:ascii="Times New Roman" w:hAnsi="Times New Roman" w:cs="Times New Roman"/>
          <w:sz w:val="24"/>
          <w:szCs w:val="24"/>
        </w:rPr>
        <w:t xml:space="preserve"> Франції було порушено його право на свободу вираження поглядів.</w:t>
      </w:r>
    </w:p>
    <w:p w:rsidR="009D0182" w:rsidRPr="00A1569D" w:rsidRDefault="007164CB" w:rsidP="00F030D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569D">
        <w:rPr>
          <w:rFonts w:ascii="Times New Roman" w:hAnsi="Times New Roman" w:cs="Times New Roman"/>
          <w:sz w:val="24"/>
          <w:szCs w:val="24"/>
        </w:rPr>
        <w:t>Будуч</w:t>
      </w:r>
      <w:r w:rsidRPr="00A1569D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9D0182" w:rsidRPr="00A1569D">
        <w:rPr>
          <w:rFonts w:ascii="Times New Roman" w:hAnsi="Times New Roman" w:cs="Times New Roman"/>
          <w:sz w:val="24"/>
          <w:szCs w:val="24"/>
        </w:rPr>
        <w:t xml:space="preserve"> на посаді мера, він проголосив, що має намі</w:t>
      </w:r>
      <w:proofErr w:type="gramStart"/>
      <w:r w:rsidR="009D0182" w:rsidRPr="00A1569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9D0182" w:rsidRPr="00A1569D">
        <w:rPr>
          <w:rFonts w:ascii="Times New Roman" w:hAnsi="Times New Roman" w:cs="Times New Roman"/>
          <w:sz w:val="24"/>
          <w:szCs w:val="24"/>
        </w:rPr>
        <w:t xml:space="preserve"> закликати до бойкоту ізраїльських товарів на підпорядкованій йому території міста. Заява</w:t>
      </w:r>
      <w:r w:rsidRPr="00A156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D0182" w:rsidRPr="00A1569D">
        <w:rPr>
          <w:rFonts w:ascii="Times New Roman" w:hAnsi="Times New Roman" w:cs="Times New Roman"/>
          <w:sz w:val="24"/>
          <w:szCs w:val="24"/>
        </w:rPr>
        <w:t xml:space="preserve">була зроблена </w:t>
      </w:r>
      <w:proofErr w:type="gramStart"/>
      <w:r w:rsidR="009D0182" w:rsidRPr="00A1569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9D0182" w:rsidRPr="00A1569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D0182" w:rsidRPr="00A1569D">
        <w:rPr>
          <w:rFonts w:ascii="Times New Roman" w:hAnsi="Times New Roman" w:cs="Times New Roman"/>
          <w:sz w:val="24"/>
          <w:szCs w:val="24"/>
        </w:rPr>
        <w:t>тому</w:t>
      </w:r>
      <w:proofErr w:type="gramEnd"/>
      <w:r w:rsidR="009D0182" w:rsidRPr="00A1569D">
        <w:rPr>
          <w:rFonts w:ascii="Times New Roman" w:hAnsi="Times New Roman" w:cs="Times New Roman"/>
          <w:sz w:val="24"/>
          <w:szCs w:val="24"/>
        </w:rPr>
        <w:t xml:space="preserve"> числі на сторінці сайту міста. Він зазначив, що таким</w:t>
      </w:r>
      <w:r w:rsidRPr="00A156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gramStart"/>
      <w:r w:rsidR="009D0182" w:rsidRPr="00A1569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9D0182" w:rsidRPr="00A1569D">
        <w:rPr>
          <w:rFonts w:ascii="Times New Roman" w:hAnsi="Times New Roman" w:cs="Times New Roman"/>
          <w:sz w:val="24"/>
          <w:szCs w:val="24"/>
        </w:rPr>
        <w:t>ішенням він виражає протест проти анти-палестинської політики Ізраїльського уряду. Через деякий час він був притягнутий до національного</w:t>
      </w:r>
      <w:r w:rsidRPr="00A156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D0182" w:rsidRPr="00A1569D">
        <w:rPr>
          <w:rFonts w:ascii="Times New Roman" w:hAnsi="Times New Roman" w:cs="Times New Roman"/>
          <w:sz w:val="24"/>
          <w:szCs w:val="24"/>
        </w:rPr>
        <w:t xml:space="preserve">суду та оштрафований </w:t>
      </w:r>
      <w:proofErr w:type="gramStart"/>
      <w:r w:rsidR="009D0182" w:rsidRPr="00A1569D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9D0182" w:rsidRPr="00A1569D">
        <w:rPr>
          <w:rFonts w:ascii="Times New Roman" w:hAnsi="Times New Roman" w:cs="Times New Roman"/>
          <w:sz w:val="24"/>
          <w:szCs w:val="24"/>
        </w:rPr>
        <w:t xml:space="preserve"> прояви дискримінації.</w:t>
      </w:r>
    </w:p>
    <w:p w:rsidR="009D0182" w:rsidRPr="00A1569D" w:rsidRDefault="009D0182" w:rsidP="00F030D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569D">
        <w:rPr>
          <w:rFonts w:ascii="Times New Roman" w:hAnsi="Times New Roman" w:cs="Times New Roman"/>
          <w:b/>
          <w:sz w:val="24"/>
          <w:szCs w:val="24"/>
        </w:rPr>
        <w:t>Справа 4</w:t>
      </w:r>
      <w:r w:rsidR="007164CB" w:rsidRPr="00A1569D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Pr="00A1569D">
        <w:rPr>
          <w:rFonts w:ascii="Times New Roman" w:hAnsi="Times New Roman" w:cs="Times New Roman"/>
          <w:b/>
          <w:sz w:val="24"/>
          <w:szCs w:val="24"/>
        </w:rPr>
        <w:t xml:space="preserve"> К. У. проти Фінляндії</w:t>
      </w:r>
    </w:p>
    <w:p w:rsidR="009D0182" w:rsidRPr="00A1569D" w:rsidRDefault="009D0182" w:rsidP="00F030D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569D">
        <w:rPr>
          <w:rFonts w:ascii="Times New Roman" w:hAnsi="Times New Roman" w:cs="Times New Roman"/>
          <w:sz w:val="24"/>
          <w:szCs w:val="24"/>
        </w:rPr>
        <w:t>Заяву до Європейського суду з прав людини подає громадянин</w:t>
      </w:r>
      <w:r w:rsidR="007164CB" w:rsidRPr="00A156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1569D">
        <w:rPr>
          <w:rFonts w:ascii="Times New Roman" w:hAnsi="Times New Roman" w:cs="Times New Roman"/>
          <w:sz w:val="24"/>
          <w:szCs w:val="24"/>
        </w:rPr>
        <w:t xml:space="preserve"> Фінляндії – К. У.</w:t>
      </w:r>
    </w:p>
    <w:p w:rsidR="009D0182" w:rsidRPr="00A1569D" w:rsidRDefault="009D0182" w:rsidP="00F030D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569D">
        <w:rPr>
          <w:rFonts w:ascii="Times New Roman" w:hAnsi="Times New Roman" w:cs="Times New Roman"/>
          <w:sz w:val="24"/>
          <w:szCs w:val="24"/>
        </w:rPr>
        <w:t>Невідома особа розмістила рекламну інформацію на сайті знайомств</w:t>
      </w:r>
      <w:r w:rsidR="007164CB" w:rsidRPr="00A156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1569D">
        <w:rPr>
          <w:rFonts w:ascii="Times New Roman" w:hAnsi="Times New Roman" w:cs="Times New Roman"/>
          <w:sz w:val="24"/>
          <w:szCs w:val="24"/>
        </w:rPr>
        <w:t xml:space="preserve">від імені К. У. без </w:t>
      </w:r>
      <w:proofErr w:type="gramStart"/>
      <w:r w:rsidRPr="00A1569D">
        <w:rPr>
          <w:rFonts w:ascii="Times New Roman" w:hAnsi="Times New Roman" w:cs="Times New Roman"/>
          <w:sz w:val="24"/>
          <w:szCs w:val="24"/>
        </w:rPr>
        <w:t>його в</w:t>
      </w:r>
      <w:proofErr w:type="gramEnd"/>
      <w:r w:rsidRPr="00A1569D">
        <w:rPr>
          <w:rFonts w:ascii="Times New Roman" w:hAnsi="Times New Roman" w:cs="Times New Roman"/>
          <w:sz w:val="24"/>
          <w:szCs w:val="24"/>
        </w:rPr>
        <w:t>ідома.</w:t>
      </w:r>
    </w:p>
    <w:p w:rsidR="009D0182" w:rsidRPr="00A1569D" w:rsidRDefault="009D0182" w:rsidP="00F030D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569D">
        <w:rPr>
          <w:rFonts w:ascii="Times New Roman" w:hAnsi="Times New Roman" w:cs="Times New Roman"/>
          <w:sz w:val="24"/>
          <w:szCs w:val="24"/>
        </w:rPr>
        <w:t xml:space="preserve">В той час, коли вона була розміщена, К. У. було 12 років. У рекламі зазначався його вік, </w:t>
      </w:r>
      <w:proofErr w:type="gramStart"/>
      <w:r w:rsidRPr="00A1569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A1569D">
        <w:rPr>
          <w:rFonts w:ascii="Times New Roman" w:hAnsi="Times New Roman" w:cs="Times New Roman"/>
          <w:sz w:val="24"/>
          <w:szCs w:val="24"/>
        </w:rPr>
        <w:t>ік народження та детальний опис зовнішності. Крім</w:t>
      </w:r>
      <w:r w:rsidR="007164CB" w:rsidRPr="00A156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1569D">
        <w:rPr>
          <w:rFonts w:ascii="Times New Roman" w:hAnsi="Times New Roman" w:cs="Times New Roman"/>
          <w:sz w:val="24"/>
          <w:szCs w:val="24"/>
        </w:rPr>
        <w:t>того було посилання на Інтернет-сторінку К. У, де містився точний крім</w:t>
      </w:r>
      <w:r w:rsidR="007164CB" w:rsidRPr="00A156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1569D">
        <w:rPr>
          <w:rFonts w:ascii="Times New Roman" w:hAnsi="Times New Roman" w:cs="Times New Roman"/>
          <w:sz w:val="24"/>
          <w:szCs w:val="24"/>
        </w:rPr>
        <w:t>однієї цифри номер його телефону та фото. Реклама наголошувала, що</w:t>
      </w:r>
      <w:r w:rsidR="007164CB" w:rsidRPr="00A156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1569D">
        <w:rPr>
          <w:rFonts w:ascii="Times New Roman" w:hAnsi="Times New Roman" w:cs="Times New Roman"/>
          <w:sz w:val="24"/>
          <w:szCs w:val="24"/>
        </w:rPr>
        <w:t>він шукає інтимних стосункі</w:t>
      </w:r>
      <w:r w:rsidR="007164CB" w:rsidRPr="00A1569D">
        <w:rPr>
          <w:rFonts w:ascii="Times New Roman" w:hAnsi="Times New Roman" w:cs="Times New Roman"/>
          <w:sz w:val="24"/>
          <w:szCs w:val="24"/>
        </w:rPr>
        <w:t xml:space="preserve">в з хлопцем </w:t>
      </w:r>
      <w:proofErr w:type="gramStart"/>
      <w:r w:rsidR="007164CB" w:rsidRPr="00A1569D">
        <w:rPr>
          <w:rFonts w:ascii="Times New Roman" w:hAnsi="Times New Roman" w:cs="Times New Roman"/>
          <w:sz w:val="24"/>
          <w:szCs w:val="24"/>
        </w:rPr>
        <w:t>його в</w:t>
      </w:r>
      <w:proofErr w:type="gramEnd"/>
      <w:r w:rsidR="007164CB" w:rsidRPr="00A1569D">
        <w:rPr>
          <w:rFonts w:ascii="Times New Roman" w:hAnsi="Times New Roman" w:cs="Times New Roman"/>
          <w:sz w:val="24"/>
          <w:szCs w:val="24"/>
        </w:rPr>
        <w:t>іку або старш</w:t>
      </w:r>
      <w:r w:rsidR="007164CB" w:rsidRPr="00A1569D">
        <w:rPr>
          <w:rFonts w:ascii="Times New Roman" w:hAnsi="Times New Roman" w:cs="Times New Roman"/>
          <w:sz w:val="24"/>
          <w:szCs w:val="24"/>
          <w:lang w:val="uk-UA"/>
        </w:rPr>
        <w:t>им</w:t>
      </w:r>
      <w:r w:rsidRPr="00A1569D">
        <w:rPr>
          <w:rFonts w:ascii="Times New Roman" w:hAnsi="Times New Roman" w:cs="Times New Roman"/>
          <w:sz w:val="24"/>
          <w:szCs w:val="24"/>
        </w:rPr>
        <w:t>.</w:t>
      </w:r>
    </w:p>
    <w:p w:rsidR="009D0182" w:rsidRPr="00A1569D" w:rsidRDefault="009D0182" w:rsidP="007164C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1569D">
        <w:rPr>
          <w:rFonts w:ascii="Times New Roman" w:hAnsi="Times New Roman" w:cs="Times New Roman"/>
          <w:sz w:val="24"/>
          <w:szCs w:val="24"/>
        </w:rPr>
        <w:t>Батько К. У. попросив поліцію ідентифікувати особу, яка розмісила</w:t>
      </w:r>
      <w:r w:rsidR="007164CB" w:rsidRPr="00A156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1569D">
        <w:rPr>
          <w:rFonts w:ascii="Times New Roman" w:hAnsi="Times New Roman" w:cs="Times New Roman"/>
          <w:sz w:val="24"/>
          <w:szCs w:val="24"/>
        </w:rPr>
        <w:t xml:space="preserve">рекламу, щоб притягнути </w:t>
      </w:r>
      <w:proofErr w:type="gramStart"/>
      <w:r w:rsidRPr="00A1569D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A1569D">
        <w:rPr>
          <w:rFonts w:ascii="Times New Roman" w:hAnsi="Times New Roman" w:cs="Times New Roman"/>
          <w:sz w:val="24"/>
          <w:szCs w:val="24"/>
        </w:rPr>
        <w:t xml:space="preserve"> відповідальності. </w:t>
      </w:r>
      <w:proofErr w:type="gramStart"/>
      <w:r w:rsidRPr="00A1569D">
        <w:rPr>
          <w:rFonts w:ascii="Times New Roman" w:hAnsi="Times New Roman" w:cs="Times New Roman"/>
          <w:sz w:val="24"/>
          <w:szCs w:val="24"/>
        </w:rPr>
        <w:t>Провайдер</w:t>
      </w:r>
      <w:proofErr w:type="gramEnd"/>
      <w:r w:rsidRPr="00A1569D">
        <w:rPr>
          <w:rFonts w:ascii="Times New Roman" w:hAnsi="Times New Roman" w:cs="Times New Roman"/>
          <w:sz w:val="24"/>
          <w:szCs w:val="24"/>
        </w:rPr>
        <w:t xml:space="preserve"> послуг відмовив у наданні такої інформації, через обов’язок зберігати анонімність</w:t>
      </w:r>
      <w:r w:rsidR="007164CB" w:rsidRPr="00A156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1569D">
        <w:rPr>
          <w:rFonts w:ascii="Times New Roman" w:hAnsi="Times New Roman" w:cs="Times New Roman"/>
          <w:sz w:val="24"/>
          <w:szCs w:val="24"/>
        </w:rPr>
        <w:t>у телекомунікаціях, як це було зазначене в фінських законах.</w:t>
      </w:r>
    </w:p>
    <w:p w:rsidR="009D0182" w:rsidRPr="00A1569D" w:rsidRDefault="007164CB" w:rsidP="00F030D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569D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proofErr w:type="gramStart"/>
      <w:r w:rsidR="009D0182" w:rsidRPr="00A1569D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="009D0182" w:rsidRPr="00A1569D">
        <w:rPr>
          <w:rFonts w:ascii="Times New Roman" w:hAnsi="Times New Roman" w:cs="Times New Roman"/>
          <w:b/>
          <w:sz w:val="24"/>
          <w:szCs w:val="24"/>
        </w:rPr>
        <w:t>ішення Суду, справа 1</w:t>
      </w:r>
    </w:p>
    <w:p w:rsidR="009D0182" w:rsidRPr="00A1569D" w:rsidRDefault="009D0182" w:rsidP="00F030D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1569D">
        <w:rPr>
          <w:rFonts w:ascii="Times New Roman" w:hAnsi="Times New Roman" w:cs="Times New Roman"/>
          <w:sz w:val="24"/>
          <w:szCs w:val="24"/>
        </w:rPr>
        <w:t xml:space="preserve">Суд визначив, що у ситуації мало </w:t>
      </w:r>
      <w:proofErr w:type="gramStart"/>
      <w:r w:rsidRPr="00A1569D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A1569D">
        <w:rPr>
          <w:rFonts w:ascii="Times New Roman" w:hAnsi="Times New Roman" w:cs="Times New Roman"/>
          <w:sz w:val="24"/>
          <w:szCs w:val="24"/>
        </w:rPr>
        <w:t xml:space="preserve">ісце </w:t>
      </w:r>
      <w:r w:rsidRPr="00A1569D">
        <w:rPr>
          <w:rFonts w:ascii="Times New Roman" w:hAnsi="Times New Roman" w:cs="Times New Roman"/>
          <w:b/>
          <w:bCs/>
          <w:sz w:val="24"/>
          <w:szCs w:val="24"/>
        </w:rPr>
        <w:t>порушення Статті 10 Конвенції</w:t>
      </w:r>
      <w:r w:rsidR="007164CB" w:rsidRPr="00A1569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A1569D">
        <w:rPr>
          <w:rFonts w:ascii="Times New Roman" w:hAnsi="Times New Roman" w:cs="Times New Roman"/>
          <w:b/>
          <w:bCs/>
          <w:sz w:val="24"/>
          <w:szCs w:val="24"/>
        </w:rPr>
        <w:t>(свобода вираження поглядів)</w:t>
      </w:r>
      <w:r w:rsidRPr="00A1569D">
        <w:rPr>
          <w:rFonts w:ascii="Times New Roman" w:hAnsi="Times New Roman" w:cs="Times New Roman"/>
          <w:sz w:val="24"/>
          <w:szCs w:val="24"/>
        </w:rPr>
        <w:t>. Небажання Агентства надавати інформацію було довільним і не відповідало національному законодавству.</w:t>
      </w:r>
      <w:r w:rsidR="007164CB" w:rsidRPr="00A156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1569D">
        <w:rPr>
          <w:rFonts w:ascii="Times New Roman" w:hAnsi="Times New Roman" w:cs="Times New Roman"/>
          <w:sz w:val="24"/>
          <w:szCs w:val="24"/>
          <w:lang w:val="uk-UA"/>
        </w:rPr>
        <w:t xml:space="preserve">Виходячи з </w:t>
      </w:r>
      <w:r w:rsidRPr="00A1569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Статті 46 (обов’язкова сила </w:t>
      </w:r>
      <w:r w:rsidRPr="00A1569D">
        <w:rPr>
          <w:rFonts w:ascii="Times New Roman" w:hAnsi="Times New Roman" w:cs="Times New Roman"/>
          <w:b/>
          <w:bCs/>
          <w:sz w:val="24"/>
          <w:szCs w:val="24"/>
          <w:lang w:val="uk-UA"/>
        </w:rPr>
        <w:lastRenderedPageBreak/>
        <w:t>рішень в рамках Конвенції</w:t>
      </w:r>
      <w:r w:rsidR="007164CB" w:rsidRPr="00A1569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A1569D">
        <w:rPr>
          <w:rFonts w:ascii="Times New Roman" w:hAnsi="Times New Roman" w:cs="Times New Roman"/>
          <w:b/>
          <w:bCs/>
          <w:sz w:val="24"/>
          <w:szCs w:val="24"/>
          <w:lang w:val="uk-UA"/>
        </w:rPr>
        <w:t>та їх виконання)</w:t>
      </w:r>
      <w:r w:rsidRPr="00A1569D">
        <w:rPr>
          <w:rFonts w:ascii="Times New Roman" w:hAnsi="Times New Roman" w:cs="Times New Roman"/>
          <w:sz w:val="24"/>
          <w:szCs w:val="24"/>
          <w:lang w:val="uk-UA"/>
        </w:rPr>
        <w:t>, Суд прийняв рішення зобов’язати Сербське Агентство</w:t>
      </w:r>
      <w:r w:rsidR="007164CB" w:rsidRPr="00A156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1569D">
        <w:rPr>
          <w:rFonts w:ascii="Times New Roman" w:hAnsi="Times New Roman" w:cs="Times New Roman"/>
          <w:sz w:val="24"/>
          <w:szCs w:val="24"/>
          <w:lang w:val="uk-UA"/>
        </w:rPr>
        <w:t>з Розслідувань надати громадські організації «Молодіжна ініціатива» ту</w:t>
      </w:r>
      <w:r w:rsidR="007164CB" w:rsidRPr="00A156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1569D">
        <w:rPr>
          <w:rFonts w:ascii="Times New Roman" w:hAnsi="Times New Roman" w:cs="Times New Roman"/>
          <w:sz w:val="24"/>
          <w:szCs w:val="24"/>
          <w:lang w:val="uk-UA"/>
        </w:rPr>
        <w:t>інформацію, яку вона запитувала – кількість людей, що стали об’єктом</w:t>
      </w:r>
      <w:r w:rsidR="007164CB" w:rsidRPr="00A156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1569D">
        <w:rPr>
          <w:rFonts w:ascii="Times New Roman" w:hAnsi="Times New Roman" w:cs="Times New Roman"/>
          <w:sz w:val="24"/>
          <w:szCs w:val="24"/>
          <w:lang w:val="uk-UA"/>
        </w:rPr>
        <w:t>електронного спостереження у 2005 році.</w:t>
      </w:r>
    </w:p>
    <w:p w:rsidR="009D0182" w:rsidRPr="00A1569D" w:rsidRDefault="009D0182" w:rsidP="00F030D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1569D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A1569D">
        <w:rPr>
          <w:rFonts w:ascii="Times New Roman" w:hAnsi="Times New Roman" w:cs="Times New Roman"/>
          <w:b/>
          <w:sz w:val="24"/>
          <w:szCs w:val="24"/>
        </w:rPr>
        <w:t>ішення Суду, справа 2</w:t>
      </w:r>
    </w:p>
    <w:p w:rsidR="009D0182" w:rsidRPr="00A1569D" w:rsidRDefault="009D0182" w:rsidP="00F030D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569D">
        <w:rPr>
          <w:rFonts w:ascii="Times New Roman" w:hAnsi="Times New Roman" w:cs="Times New Roman"/>
          <w:sz w:val="24"/>
          <w:szCs w:val="24"/>
        </w:rPr>
        <w:t xml:space="preserve">Відповідно до </w:t>
      </w:r>
      <w:proofErr w:type="gramStart"/>
      <w:r w:rsidRPr="00A1569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A1569D">
        <w:rPr>
          <w:rFonts w:ascii="Times New Roman" w:hAnsi="Times New Roman" w:cs="Times New Roman"/>
          <w:sz w:val="24"/>
          <w:szCs w:val="24"/>
        </w:rPr>
        <w:t>ішення уряду Великобританії спостереження за телефонними розмовами, емейлом та користуванням Інтернетом особи</w:t>
      </w:r>
      <w:r w:rsidR="007164CB" w:rsidRPr="00A156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1569D">
        <w:rPr>
          <w:rFonts w:ascii="Times New Roman" w:hAnsi="Times New Roman" w:cs="Times New Roman"/>
          <w:sz w:val="24"/>
          <w:szCs w:val="24"/>
        </w:rPr>
        <w:t>здійснювалось з метою встановлення, чи не зловживала вона каналами</w:t>
      </w:r>
      <w:r w:rsidR="007164CB" w:rsidRPr="00A156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1569D">
        <w:rPr>
          <w:rFonts w:ascii="Times New Roman" w:hAnsi="Times New Roman" w:cs="Times New Roman"/>
          <w:sz w:val="24"/>
          <w:szCs w:val="24"/>
        </w:rPr>
        <w:t>зв’язку у своїх особистих цілях за рахунок коледжу.</w:t>
      </w:r>
    </w:p>
    <w:p w:rsidR="009D0182" w:rsidRPr="00A1569D" w:rsidRDefault="009D0182" w:rsidP="00F030D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569D">
        <w:rPr>
          <w:rFonts w:ascii="Times New Roman" w:hAnsi="Times New Roman" w:cs="Times New Roman"/>
          <w:sz w:val="24"/>
          <w:szCs w:val="24"/>
        </w:rPr>
        <w:t xml:space="preserve">Однак, </w:t>
      </w:r>
      <w:proofErr w:type="gramStart"/>
      <w:r w:rsidRPr="00A1569D">
        <w:rPr>
          <w:rFonts w:ascii="Times New Roman" w:hAnsi="Times New Roman" w:cs="Times New Roman"/>
          <w:sz w:val="24"/>
          <w:szCs w:val="24"/>
        </w:rPr>
        <w:t>Суд</w:t>
      </w:r>
      <w:proofErr w:type="gramEnd"/>
      <w:r w:rsidRPr="00A1569D">
        <w:rPr>
          <w:rFonts w:ascii="Times New Roman" w:hAnsi="Times New Roman" w:cs="Times New Roman"/>
          <w:sz w:val="24"/>
          <w:szCs w:val="24"/>
        </w:rPr>
        <w:t xml:space="preserve"> постановив що у цьому випадку мало місце порушення</w:t>
      </w:r>
      <w:r w:rsidR="007164CB" w:rsidRPr="00A156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1569D">
        <w:rPr>
          <w:rFonts w:ascii="Times New Roman" w:hAnsi="Times New Roman" w:cs="Times New Roman"/>
          <w:b/>
          <w:bCs/>
          <w:sz w:val="24"/>
          <w:szCs w:val="24"/>
        </w:rPr>
        <w:t>Статті 8 Конвенції (право на повагу до приватного життя та кореспонденцію)</w:t>
      </w:r>
      <w:r w:rsidRPr="00A1569D">
        <w:rPr>
          <w:rFonts w:ascii="Times New Roman" w:hAnsi="Times New Roman" w:cs="Times New Roman"/>
          <w:sz w:val="24"/>
          <w:szCs w:val="24"/>
        </w:rPr>
        <w:t>. Це була перша ситуація в Європейському Суді, в якій визнавалося, що телефонні дзвінки у службових закладах також мають</w:t>
      </w:r>
      <w:r w:rsidR="007164CB" w:rsidRPr="00A156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1569D">
        <w:rPr>
          <w:rFonts w:ascii="Times New Roman" w:hAnsi="Times New Roman" w:cs="Times New Roman"/>
          <w:sz w:val="24"/>
          <w:szCs w:val="24"/>
        </w:rPr>
        <w:t xml:space="preserve">розглядатися такими, які </w:t>
      </w:r>
      <w:proofErr w:type="gramStart"/>
      <w:r w:rsidRPr="00A1569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1569D">
        <w:rPr>
          <w:rFonts w:ascii="Times New Roman" w:hAnsi="Times New Roman" w:cs="Times New Roman"/>
          <w:sz w:val="24"/>
          <w:szCs w:val="24"/>
        </w:rPr>
        <w:t>ідпадають під поняття «приватне життя» та</w:t>
      </w:r>
      <w:r w:rsidR="007164CB" w:rsidRPr="00A156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1569D">
        <w:rPr>
          <w:rFonts w:ascii="Times New Roman" w:hAnsi="Times New Roman" w:cs="Times New Roman"/>
          <w:sz w:val="24"/>
          <w:szCs w:val="24"/>
        </w:rPr>
        <w:t>«кореспонденція». Логічно слідувало, що емейли, які посилаються з</w:t>
      </w:r>
      <w:r w:rsidR="007164CB" w:rsidRPr="00A156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1569D">
        <w:rPr>
          <w:rFonts w:ascii="Times New Roman" w:hAnsi="Times New Roman" w:cs="Times New Roman"/>
          <w:sz w:val="24"/>
          <w:szCs w:val="24"/>
        </w:rPr>
        <w:t>робочого місця, мають бути захищені таким же чином як і приватне</w:t>
      </w:r>
      <w:r w:rsidR="007164CB" w:rsidRPr="00A156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1569D">
        <w:rPr>
          <w:rFonts w:ascii="Times New Roman" w:hAnsi="Times New Roman" w:cs="Times New Roman"/>
          <w:sz w:val="24"/>
          <w:szCs w:val="24"/>
        </w:rPr>
        <w:t>користування Інтернетом.</w:t>
      </w:r>
    </w:p>
    <w:p w:rsidR="009D0182" w:rsidRPr="00A1569D" w:rsidRDefault="009D0182" w:rsidP="00F030D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569D">
        <w:rPr>
          <w:rFonts w:ascii="Times New Roman" w:hAnsi="Times New Roman" w:cs="Times New Roman"/>
          <w:sz w:val="24"/>
          <w:szCs w:val="24"/>
        </w:rPr>
        <w:t>На прикладі цієї ситуації Суд розглядав, що збі</w:t>
      </w:r>
      <w:proofErr w:type="gramStart"/>
      <w:r w:rsidRPr="00A1569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A1569D">
        <w:rPr>
          <w:rFonts w:ascii="Times New Roman" w:hAnsi="Times New Roman" w:cs="Times New Roman"/>
          <w:sz w:val="24"/>
          <w:szCs w:val="24"/>
        </w:rPr>
        <w:t>, зберігання персональної інформації, пов’язаної із використанням міс Копланд телефону,</w:t>
      </w:r>
      <w:r w:rsidR="007164CB" w:rsidRPr="00A156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1569D">
        <w:rPr>
          <w:rFonts w:ascii="Times New Roman" w:hAnsi="Times New Roman" w:cs="Times New Roman"/>
          <w:sz w:val="24"/>
          <w:szCs w:val="24"/>
        </w:rPr>
        <w:t>емейлу, Інтернету без її відома, можна прирівняти до втручання в її</w:t>
      </w:r>
      <w:r w:rsidR="007164CB" w:rsidRPr="00A156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1569D">
        <w:rPr>
          <w:rFonts w:ascii="Times New Roman" w:hAnsi="Times New Roman" w:cs="Times New Roman"/>
          <w:sz w:val="24"/>
          <w:szCs w:val="24"/>
        </w:rPr>
        <w:t>право на повагу до приватного життя та кореспонденцію.</w:t>
      </w:r>
    </w:p>
    <w:p w:rsidR="009D0182" w:rsidRPr="00A1569D" w:rsidRDefault="009D0182" w:rsidP="00F030D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569D">
        <w:rPr>
          <w:rFonts w:ascii="Times New Roman" w:hAnsi="Times New Roman" w:cs="Times New Roman"/>
          <w:sz w:val="24"/>
          <w:szCs w:val="24"/>
        </w:rPr>
        <w:t>Визнаючи те, що спостереження за використанням працівником телефону,</w:t>
      </w:r>
      <w:r w:rsidR="007164CB" w:rsidRPr="00A156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1569D">
        <w:rPr>
          <w:rFonts w:ascii="Times New Roman" w:hAnsi="Times New Roman" w:cs="Times New Roman"/>
          <w:sz w:val="24"/>
          <w:szCs w:val="24"/>
        </w:rPr>
        <w:t>емейлу, Інтернету на робочому місці може розглядатися «як прийнятне»</w:t>
      </w:r>
      <w:r w:rsidR="007164CB" w:rsidRPr="00A156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1569D">
        <w:rPr>
          <w:rFonts w:ascii="Times New Roman" w:hAnsi="Times New Roman" w:cs="Times New Roman"/>
          <w:sz w:val="24"/>
          <w:szCs w:val="24"/>
        </w:rPr>
        <w:t xml:space="preserve">в певних ситуаціях у межах законної цілі, </w:t>
      </w:r>
      <w:proofErr w:type="gramStart"/>
      <w:r w:rsidRPr="00A1569D">
        <w:rPr>
          <w:rFonts w:ascii="Times New Roman" w:hAnsi="Times New Roman" w:cs="Times New Roman"/>
          <w:sz w:val="24"/>
          <w:szCs w:val="24"/>
        </w:rPr>
        <w:t>Суд</w:t>
      </w:r>
      <w:proofErr w:type="gramEnd"/>
      <w:r w:rsidRPr="00A1569D">
        <w:rPr>
          <w:rFonts w:ascii="Times New Roman" w:hAnsi="Times New Roman" w:cs="Times New Roman"/>
          <w:sz w:val="24"/>
          <w:szCs w:val="24"/>
        </w:rPr>
        <w:t xml:space="preserve"> постановив, що при відсутності законної цілі, таке спостереження та втручання є незаконним.</w:t>
      </w:r>
    </w:p>
    <w:p w:rsidR="009D0182" w:rsidRPr="00A1569D" w:rsidRDefault="009D0182" w:rsidP="00F030D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1569D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A1569D">
        <w:rPr>
          <w:rFonts w:ascii="Times New Roman" w:hAnsi="Times New Roman" w:cs="Times New Roman"/>
          <w:b/>
          <w:sz w:val="24"/>
          <w:szCs w:val="24"/>
        </w:rPr>
        <w:t>ішення Суду, справа 3</w:t>
      </w:r>
    </w:p>
    <w:p w:rsidR="009D0182" w:rsidRPr="00A1569D" w:rsidRDefault="009D0182" w:rsidP="00F030D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569D">
        <w:rPr>
          <w:rFonts w:ascii="Times New Roman" w:hAnsi="Times New Roman" w:cs="Times New Roman"/>
          <w:sz w:val="24"/>
          <w:szCs w:val="24"/>
        </w:rPr>
        <w:t>Суд вирі</w:t>
      </w:r>
      <w:proofErr w:type="gramStart"/>
      <w:r w:rsidRPr="00A1569D">
        <w:rPr>
          <w:rFonts w:ascii="Times New Roman" w:hAnsi="Times New Roman" w:cs="Times New Roman"/>
          <w:sz w:val="24"/>
          <w:szCs w:val="24"/>
        </w:rPr>
        <w:t>шив</w:t>
      </w:r>
      <w:proofErr w:type="gramEnd"/>
      <w:r w:rsidRPr="00A1569D">
        <w:rPr>
          <w:rFonts w:ascii="Times New Roman" w:hAnsi="Times New Roman" w:cs="Times New Roman"/>
          <w:sz w:val="24"/>
          <w:szCs w:val="24"/>
        </w:rPr>
        <w:t xml:space="preserve">, що у ситуації не було порушення </w:t>
      </w:r>
      <w:r w:rsidRPr="00A1569D">
        <w:rPr>
          <w:rFonts w:ascii="Times New Roman" w:hAnsi="Times New Roman" w:cs="Times New Roman"/>
          <w:b/>
          <w:bCs/>
          <w:sz w:val="24"/>
          <w:szCs w:val="24"/>
        </w:rPr>
        <w:t>Статті 10 Конвенції</w:t>
      </w:r>
      <w:r w:rsidR="007164CB" w:rsidRPr="00A1569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A1569D">
        <w:rPr>
          <w:rFonts w:ascii="Times New Roman" w:hAnsi="Times New Roman" w:cs="Times New Roman"/>
          <w:b/>
          <w:bCs/>
          <w:sz w:val="24"/>
          <w:szCs w:val="24"/>
        </w:rPr>
        <w:t>(свобода вираження поглядів)</w:t>
      </w:r>
      <w:r w:rsidRPr="00A1569D">
        <w:rPr>
          <w:rFonts w:ascii="Times New Roman" w:hAnsi="Times New Roman" w:cs="Times New Roman"/>
          <w:sz w:val="24"/>
          <w:szCs w:val="24"/>
        </w:rPr>
        <w:t>. Обґрунтування та вироки, які застосовувалися французькими судами, були відповідними та виправданими</w:t>
      </w:r>
      <w:r w:rsidR="007164CB" w:rsidRPr="00A156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1569D">
        <w:rPr>
          <w:rFonts w:ascii="Times New Roman" w:hAnsi="Times New Roman" w:cs="Times New Roman"/>
          <w:sz w:val="24"/>
          <w:szCs w:val="24"/>
        </w:rPr>
        <w:t xml:space="preserve">та </w:t>
      </w:r>
      <w:proofErr w:type="gramStart"/>
      <w:r w:rsidRPr="00A1569D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A1569D">
        <w:rPr>
          <w:rFonts w:ascii="Times New Roman" w:hAnsi="Times New Roman" w:cs="Times New Roman"/>
          <w:sz w:val="24"/>
          <w:szCs w:val="24"/>
        </w:rPr>
        <w:t xml:space="preserve"> відповідності до Статті 10. Крім того, штраф, що був накладенийна </w:t>
      </w:r>
      <w:proofErr w:type="gramStart"/>
      <w:r w:rsidRPr="00A1569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1569D">
        <w:rPr>
          <w:rFonts w:ascii="Times New Roman" w:hAnsi="Times New Roman" w:cs="Times New Roman"/>
          <w:sz w:val="24"/>
          <w:szCs w:val="24"/>
        </w:rPr>
        <w:t>ідсудного був відповідним та доцільним.</w:t>
      </w:r>
    </w:p>
    <w:p w:rsidR="009D0182" w:rsidRPr="00A1569D" w:rsidRDefault="009D0182" w:rsidP="00F030D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1569D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A1569D">
        <w:rPr>
          <w:rFonts w:ascii="Times New Roman" w:hAnsi="Times New Roman" w:cs="Times New Roman"/>
          <w:b/>
          <w:sz w:val="24"/>
          <w:szCs w:val="24"/>
        </w:rPr>
        <w:t>ішення Суду, справа 4</w:t>
      </w:r>
    </w:p>
    <w:p w:rsidR="009D0182" w:rsidRPr="00A1569D" w:rsidRDefault="009D0182" w:rsidP="00F030D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1569D">
        <w:rPr>
          <w:rFonts w:ascii="Times New Roman" w:hAnsi="Times New Roman" w:cs="Times New Roman"/>
          <w:sz w:val="24"/>
          <w:szCs w:val="24"/>
        </w:rPr>
        <w:t xml:space="preserve">Суд постановив, що у цьому випадку мало місце порушення </w:t>
      </w:r>
      <w:r w:rsidRPr="00A1569D">
        <w:rPr>
          <w:rFonts w:ascii="Times New Roman" w:hAnsi="Times New Roman" w:cs="Times New Roman"/>
          <w:b/>
          <w:bCs/>
          <w:sz w:val="24"/>
          <w:szCs w:val="24"/>
        </w:rPr>
        <w:t>Статті</w:t>
      </w:r>
      <w:r w:rsidR="003D193F" w:rsidRPr="00A1569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A1569D">
        <w:rPr>
          <w:rFonts w:ascii="Times New Roman" w:hAnsi="Times New Roman" w:cs="Times New Roman"/>
          <w:b/>
          <w:bCs/>
          <w:sz w:val="24"/>
          <w:szCs w:val="24"/>
        </w:rPr>
        <w:t xml:space="preserve">8 Конвенції (право на повагу до </w:t>
      </w:r>
      <w:proofErr w:type="gramStart"/>
      <w:r w:rsidRPr="00A1569D">
        <w:rPr>
          <w:rFonts w:ascii="Times New Roman" w:hAnsi="Times New Roman" w:cs="Times New Roman"/>
          <w:b/>
          <w:bCs/>
          <w:sz w:val="24"/>
          <w:szCs w:val="24"/>
        </w:rPr>
        <w:t>приватного</w:t>
      </w:r>
      <w:proofErr w:type="gramEnd"/>
      <w:r w:rsidRPr="00A1569D">
        <w:rPr>
          <w:rFonts w:ascii="Times New Roman" w:hAnsi="Times New Roman" w:cs="Times New Roman"/>
          <w:b/>
          <w:bCs/>
          <w:sz w:val="24"/>
          <w:szCs w:val="24"/>
        </w:rPr>
        <w:t xml:space="preserve"> та сімейного життя)</w:t>
      </w:r>
      <w:r w:rsidRPr="00A1569D">
        <w:rPr>
          <w:rFonts w:ascii="Times New Roman" w:hAnsi="Times New Roman" w:cs="Times New Roman"/>
          <w:sz w:val="24"/>
          <w:szCs w:val="24"/>
        </w:rPr>
        <w:t>.</w:t>
      </w:r>
      <w:r w:rsidR="003D193F" w:rsidRPr="00A156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1569D">
        <w:rPr>
          <w:rFonts w:ascii="Times New Roman" w:hAnsi="Times New Roman" w:cs="Times New Roman"/>
          <w:sz w:val="24"/>
          <w:szCs w:val="24"/>
          <w:lang w:val="uk-UA"/>
        </w:rPr>
        <w:t>Він зазначив, що розміщення рекламної інформації було кримінальним</w:t>
      </w:r>
      <w:r w:rsidR="003D193F" w:rsidRPr="00A156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1569D">
        <w:rPr>
          <w:rFonts w:ascii="Times New Roman" w:hAnsi="Times New Roman" w:cs="Times New Roman"/>
          <w:sz w:val="24"/>
          <w:szCs w:val="24"/>
          <w:lang w:val="uk-UA"/>
        </w:rPr>
        <w:t>актом, який зробив неповнолітнього об’єктом домагань з боку педофілів.</w:t>
      </w:r>
    </w:p>
    <w:p w:rsidR="009D0182" w:rsidRPr="00A1569D" w:rsidRDefault="009D0182" w:rsidP="00F030D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1569D">
        <w:rPr>
          <w:rFonts w:ascii="Times New Roman" w:hAnsi="Times New Roman" w:cs="Times New Roman"/>
          <w:sz w:val="24"/>
          <w:szCs w:val="24"/>
        </w:rPr>
        <w:lastRenderedPageBreak/>
        <w:t>Законодавцям слід забезпечити розробку акті</w:t>
      </w:r>
      <w:proofErr w:type="gramStart"/>
      <w:r w:rsidRPr="00A1569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1569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A1569D">
        <w:rPr>
          <w:rFonts w:ascii="Times New Roman" w:hAnsi="Times New Roman" w:cs="Times New Roman"/>
          <w:sz w:val="24"/>
          <w:szCs w:val="24"/>
        </w:rPr>
        <w:t>як</w:t>
      </w:r>
      <w:proofErr w:type="gramEnd"/>
      <w:r w:rsidRPr="00A1569D">
        <w:rPr>
          <w:rFonts w:ascii="Times New Roman" w:hAnsi="Times New Roman" w:cs="Times New Roman"/>
          <w:sz w:val="24"/>
          <w:szCs w:val="24"/>
        </w:rPr>
        <w:t>і б враховували право</w:t>
      </w:r>
      <w:r w:rsidR="003D193F" w:rsidRPr="00A156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1569D">
        <w:rPr>
          <w:rFonts w:ascii="Times New Roman" w:hAnsi="Times New Roman" w:cs="Times New Roman"/>
          <w:sz w:val="24"/>
          <w:szCs w:val="24"/>
        </w:rPr>
        <w:t>на приватність в Інтернеті, але разом з тим попереджали кримінальну</w:t>
      </w:r>
      <w:r w:rsidR="003D193F" w:rsidRPr="00A156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1569D">
        <w:rPr>
          <w:rFonts w:ascii="Times New Roman" w:hAnsi="Times New Roman" w:cs="Times New Roman"/>
          <w:sz w:val="24"/>
          <w:szCs w:val="24"/>
        </w:rPr>
        <w:t>поведінку та порушення прав інших осіб, зокрема, дітей.</w:t>
      </w:r>
    </w:p>
    <w:p w:rsidR="000440AB" w:rsidRPr="00A1569D" w:rsidRDefault="000440AB" w:rsidP="0092524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A156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A1569D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Pr="00A1569D">
        <w:rPr>
          <w:rFonts w:ascii="Times New Roman" w:hAnsi="Times New Roman" w:cs="Times New Roman"/>
          <w:b/>
          <w:bCs/>
          <w:sz w:val="24"/>
          <w:szCs w:val="24"/>
        </w:rPr>
        <w:t>ідсум</w:t>
      </w:r>
      <w:r w:rsidR="00802AF5" w:rsidRPr="00A1569D">
        <w:rPr>
          <w:rFonts w:ascii="Times New Roman" w:hAnsi="Times New Roman" w:cs="Times New Roman"/>
          <w:b/>
          <w:bCs/>
          <w:sz w:val="24"/>
          <w:szCs w:val="24"/>
          <w:lang w:val="uk-UA"/>
        </w:rPr>
        <w:t>о</w:t>
      </w:r>
      <w:r w:rsidR="00802AF5" w:rsidRPr="00A1569D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802AF5" w:rsidRPr="00A1569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уроку</w:t>
      </w:r>
      <w:r w:rsidRPr="00A156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112B3" w:rsidRPr="00A1569D" w:rsidRDefault="006112B3" w:rsidP="0092524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A1569D">
        <w:rPr>
          <w:rFonts w:ascii="Times New Roman" w:hAnsi="Times New Roman" w:cs="Times New Roman"/>
          <w:bCs/>
          <w:sz w:val="24"/>
          <w:szCs w:val="24"/>
          <w:lang w:val="uk-UA"/>
        </w:rPr>
        <w:t>Права людини є загальними, тобто вони однаково застосовуються до людей у всьому світі</w:t>
      </w:r>
      <w:r w:rsidR="00302706" w:rsidRPr="00A1569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причому без часових обмежень. Кожен має право користуватись правами незалежно  від раси, кольору шкіри, статі, віросповідання, майнового стану, політичних чи інших переконань. </w:t>
      </w:r>
    </w:p>
    <w:p w:rsidR="00866F63" w:rsidRDefault="001340B3" w:rsidP="00A1569D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A1569D">
        <w:rPr>
          <w:rFonts w:ascii="Times New Roman" w:hAnsi="Times New Roman" w:cs="Times New Roman"/>
          <w:b/>
          <w:bCs/>
          <w:sz w:val="24"/>
          <w:szCs w:val="24"/>
          <w:lang w:val="uk-UA"/>
        </w:rPr>
        <w:t>Домашнє завдання</w:t>
      </w:r>
    </w:p>
    <w:p w:rsidR="00A1569D" w:rsidRPr="00A1569D" w:rsidRDefault="00A1569D" w:rsidP="00A1569D">
      <w:pPr>
        <w:spacing w:before="120" w:after="120" w:line="36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A1569D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Метод «Коло ідей» </w:t>
      </w:r>
    </w:p>
    <w:p w:rsidR="00A1569D" w:rsidRPr="00A1569D" w:rsidRDefault="00A1569D" w:rsidP="00A1569D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1569D">
        <w:rPr>
          <w:rFonts w:ascii="Times New Roman" w:hAnsi="Times New Roman" w:cs="Times New Roman"/>
          <w:b/>
          <w:sz w:val="24"/>
          <w:szCs w:val="24"/>
          <w:lang w:val="uk-UA"/>
        </w:rPr>
        <w:t>Завдання:</w:t>
      </w:r>
      <w:r w:rsidRPr="00A1569D">
        <w:rPr>
          <w:rFonts w:ascii="Times New Roman" w:hAnsi="Times New Roman" w:cs="Times New Roman"/>
          <w:sz w:val="24"/>
          <w:szCs w:val="24"/>
          <w:lang w:val="uk-UA"/>
        </w:rPr>
        <w:t xml:space="preserve"> створити  пам’ятку </w:t>
      </w:r>
      <w:r w:rsidRPr="00A1569D">
        <w:rPr>
          <w:rFonts w:ascii="Times New Roman" w:hAnsi="Times New Roman" w:cs="Times New Roman"/>
          <w:b/>
          <w:sz w:val="24"/>
          <w:szCs w:val="24"/>
          <w:lang w:val="uk-UA"/>
        </w:rPr>
        <w:t>«Європейський суд прав людини. Алгоритм звернення»</w:t>
      </w:r>
    </w:p>
    <w:p w:rsidR="00A1569D" w:rsidRPr="00A1569D" w:rsidRDefault="00A1569D" w:rsidP="00A1569D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1569D">
        <w:rPr>
          <w:rFonts w:ascii="Times New Roman" w:hAnsi="Times New Roman" w:cs="Times New Roman"/>
          <w:sz w:val="24"/>
          <w:szCs w:val="24"/>
          <w:lang w:val="uk-UA"/>
        </w:rPr>
        <w:t>Очікувані відповіді дітей:</w:t>
      </w:r>
    </w:p>
    <w:p w:rsidR="00A1569D" w:rsidRPr="00A1569D" w:rsidRDefault="00A1569D" w:rsidP="00A1569D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1569D">
        <w:rPr>
          <w:rFonts w:ascii="Times New Roman" w:hAnsi="Times New Roman" w:cs="Times New Roman"/>
          <w:sz w:val="24"/>
          <w:szCs w:val="24"/>
          <w:lang w:val="uk-UA"/>
        </w:rPr>
        <w:t>Пам</w:t>
      </w:r>
      <w:r w:rsidRPr="00A1569D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Pr="00A1569D">
        <w:rPr>
          <w:rFonts w:ascii="Times New Roman" w:hAnsi="Times New Roman" w:cs="Times New Roman"/>
          <w:sz w:val="24"/>
          <w:szCs w:val="24"/>
          <w:lang w:val="uk-UA"/>
        </w:rPr>
        <w:t>ятай :</w:t>
      </w:r>
    </w:p>
    <w:p w:rsidR="00A1569D" w:rsidRPr="00A1569D" w:rsidRDefault="00A1569D" w:rsidP="00A1569D">
      <w:pPr>
        <w:pStyle w:val="a4"/>
        <w:numPr>
          <w:ilvl w:val="0"/>
          <w:numId w:val="24"/>
        </w:numPr>
        <w:spacing w:before="120" w:beforeAutospacing="0" w:after="120" w:afterAutospacing="0" w:line="360" w:lineRule="auto"/>
        <w:ind w:left="284" w:hanging="284"/>
        <w:jc w:val="both"/>
        <w:rPr>
          <w:color w:val="000000" w:themeColor="text1"/>
          <w:lang w:val="uk-UA"/>
        </w:rPr>
      </w:pPr>
      <w:r w:rsidRPr="00A1569D">
        <w:rPr>
          <w:color w:val="000000" w:themeColor="text1"/>
          <w:lang w:val="uk-UA"/>
        </w:rPr>
        <w:t>ЄСПЛ не є четвертою інстанцією та не переглядає рішення українських судів по суті.</w:t>
      </w:r>
    </w:p>
    <w:p w:rsidR="00A1569D" w:rsidRPr="00A1569D" w:rsidRDefault="00A1569D" w:rsidP="00A1569D">
      <w:pPr>
        <w:pStyle w:val="a4"/>
        <w:numPr>
          <w:ilvl w:val="0"/>
          <w:numId w:val="24"/>
        </w:numPr>
        <w:spacing w:before="120" w:beforeAutospacing="0" w:after="120" w:afterAutospacing="0" w:line="360" w:lineRule="auto"/>
        <w:ind w:left="284" w:hanging="284"/>
        <w:jc w:val="both"/>
        <w:rPr>
          <w:color w:val="000000" w:themeColor="text1"/>
          <w:lang w:val="uk-UA"/>
        </w:rPr>
      </w:pPr>
      <w:r w:rsidRPr="00A1569D">
        <w:rPr>
          <w:color w:val="000000" w:themeColor="text1"/>
          <w:lang w:val="uk-UA"/>
        </w:rPr>
        <w:t>Не можна скаржитись до суду лише з тих підстав, що особа не задоволена рішенням національного суду.</w:t>
      </w:r>
    </w:p>
    <w:p w:rsidR="00A1569D" w:rsidRPr="00A1569D" w:rsidRDefault="00A1569D" w:rsidP="00A1569D">
      <w:pPr>
        <w:pStyle w:val="a4"/>
        <w:numPr>
          <w:ilvl w:val="0"/>
          <w:numId w:val="24"/>
        </w:numPr>
        <w:spacing w:before="120" w:beforeAutospacing="0" w:after="120" w:afterAutospacing="0" w:line="360" w:lineRule="auto"/>
        <w:ind w:left="284" w:hanging="284"/>
        <w:jc w:val="both"/>
        <w:rPr>
          <w:color w:val="000000" w:themeColor="text1"/>
          <w:lang w:val="uk-UA"/>
        </w:rPr>
      </w:pPr>
      <w:r w:rsidRPr="00A1569D">
        <w:rPr>
          <w:color w:val="000000" w:themeColor="text1"/>
          <w:lang w:val="uk-UA"/>
        </w:rPr>
        <w:t>Відповідачем у Суді завжди є уряд держави , проти якої подається заява.</w:t>
      </w:r>
    </w:p>
    <w:p w:rsidR="00A1569D" w:rsidRPr="00A1569D" w:rsidRDefault="00A1569D" w:rsidP="00A1569D">
      <w:pPr>
        <w:pStyle w:val="a4"/>
        <w:numPr>
          <w:ilvl w:val="0"/>
          <w:numId w:val="24"/>
        </w:numPr>
        <w:spacing w:before="120" w:beforeAutospacing="0" w:after="120" w:afterAutospacing="0" w:line="360" w:lineRule="auto"/>
        <w:ind w:left="284" w:hanging="284"/>
        <w:jc w:val="both"/>
        <w:rPr>
          <w:color w:val="000000" w:themeColor="text1"/>
          <w:lang w:val="uk-UA"/>
        </w:rPr>
      </w:pPr>
      <w:r w:rsidRPr="00A1569D">
        <w:rPr>
          <w:color w:val="000000" w:themeColor="text1"/>
          <w:lang w:val="uk-UA"/>
        </w:rPr>
        <w:t>Україну, як відповідача у ЄСПЛ, представляє Урядовий уповноважений у справах Європейського суду з прав людини.</w:t>
      </w:r>
    </w:p>
    <w:p w:rsidR="00A1569D" w:rsidRPr="00A1569D" w:rsidRDefault="00A1569D" w:rsidP="00A1569D">
      <w:pPr>
        <w:pStyle w:val="a4"/>
        <w:numPr>
          <w:ilvl w:val="0"/>
          <w:numId w:val="24"/>
        </w:numPr>
        <w:spacing w:before="120" w:beforeAutospacing="0" w:after="120" w:afterAutospacing="0" w:line="360" w:lineRule="auto"/>
        <w:ind w:left="284" w:hanging="284"/>
        <w:jc w:val="both"/>
        <w:rPr>
          <w:lang w:val="uk-UA"/>
        </w:rPr>
      </w:pPr>
      <w:r w:rsidRPr="00A1569D">
        <w:rPr>
          <w:color w:val="000000" w:themeColor="text1"/>
          <w:lang w:val="uk-UA"/>
        </w:rPr>
        <w:t>Провадження у справах зазвичай відбувається у письмовій формі, публічні слухання є винятком, тому їхати до Страсбурга найчастіше не виникає потреби.</w:t>
      </w:r>
    </w:p>
    <w:p w:rsidR="00A1569D" w:rsidRPr="00A1569D" w:rsidRDefault="00A1569D" w:rsidP="00A1569D">
      <w:pPr>
        <w:pStyle w:val="a4"/>
        <w:numPr>
          <w:ilvl w:val="0"/>
          <w:numId w:val="24"/>
        </w:numPr>
        <w:spacing w:before="120" w:beforeAutospacing="0" w:after="120" w:afterAutospacing="0" w:line="360" w:lineRule="auto"/>
        <w:ind w:left="284" w:hanging="284"/>
        <w:jc w:val="both"/>
        <w:rPr>
          <w:lang w:val="uk-UA"/>
        </w:rPr>
      </w:pPr>
      <w:r w:rsidRPr="00A1569D">
        <w:rPr>
          <w:lang w:val="uk-UA"/>
        </w:rPr>
        <w:t>Щоб звернутися до ЄСПЛ, треба вчинити такі дії:</w:t>
      </w:r>
    </w:p>
    <w:p w:rsidR="00A1569D" w:rsidRPr="00A1569D" w:rsidRDefault="00A1569D" w:rsidP="00A1569D">
      <w:pPr>
        <w:pStyle w:val="a7"/>
        <w:numPr>
          <w:ilvl w:val="0"/>
          <w:numId w:val="25"/>
        </w:numPr>
        <w:spacing w:before="120" w:after="120" w:line="36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1569D">
        <w:rPr>
          <w:rFonts w:ascii="Times New Roman" w:hAnsi="Times New Roman" w:cs="Times New Roman"/>
          <w:sz w:val="24"/>
          <w:szCs w:val="24"/>
          <w:lang w:val="uk-UA"/>
        </w:rPr>
        <w:t>Проконсультуватися з юристом, який має досвід представлення інтересів в ЄСПЛ.</w:t>
      </w:r>
    </w:p>
    <w:p w:rsidR="00A1569D" w:rsidRPr="00A1569D" w:rsidRDefault="00A1569D" w:rsidP="00A1569D">
      <w:pPr>
        <w:pStyle w:val="a7"/>
        <w:numPr>
          <w:ilvl w:val="0"/>
          <w:numId w:val="25"/>
        </w:numPr>
        <w:spacing w:before="120" w:after="120" w:line="36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1569D">
        <w:rPr>
          <w:rFonts w:ascii="Times New Roman" w:hAnsi="Times New Roman" w:cs="Times New Roman"/>
          <w:sz w:val="24"/>
          <w:szCs w:val="24"/>
          <w:lang w:val="uk-UA"/>
        </w:rPr>
        <w:t>Заповнити заяву установленого зразка ( формуляру) , розміщеного на сайті ЄСПЛ.</w:t>
      </w:r>
    </w:p>
    <w:p w:rsidR="00A1569D" w:rsidRPr="00A1569D" w:rsidRDefault="00A1569D" w:rsidP="00A1569D">
      <w:pPr>
        <w:pStyle w:val="a7"/>
        <w:numPr>
          <w:ilvl w:val="0"/>
          <w:numId w:val="25"/>
        </w:numPr>
        <w:spacing w:before="120" w:after="12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1569D">
        <w:rPr>
          <w:rFonts w:ascii="Times New Roman" w:hAnsi="Times New Roman" w:cs="Times New Roman"/>
          <w:sz w:val="24"/>
          <w:szCs w:val="24"/>
          <w:lang w:val="uk-UA"/>
        </w:rPr>
        <w:t>Надіслати заяву з доданими до неї документами поштою на адресу ЄСПЛ:</w:t>
      </w:r>
    </w:p>
    <w:p w:rsidR="00A1569D" w:rsidRPr="00A1569D" w:rsidRDefault="00A1569D" w:rsidP="00A1569D">
      <w:pPr>
        <w:spacing w:before="120" w:after="12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1569D">
        <w:rPr>
          <w:rFonts w:ascii="Times New Roman" w:hAnsi="Times New Roman" w:cs="Times New Roman"/>
          <w:sz w:val="24"/>
          <w:szCs w:val="24"/>
          <w:lang w:val="en-US"/>
        </w:rPr>
        <w:t>The Reqistar</w:t>
      </w:r>
    </w:p>
    <w:p w:rsidR="00A1569D" w:rsidRPr="00A1569D" w:rsidRDefault="00A1569D" w:rsidP="00A1569D">
      <w:pPr>
        <w:spacing w:before="120" w:after="12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1569D">
        <w:rPr>
          <w:rFonts w:ascii="Times New Roman" w:hAnsi="Times New Roman" w:cs="Times New Roman"/>
          <w:sz w:val="24"/>
          <w:szCs w:val="24"/>
          <w:lang w:val="en-US"/>
        </w:rPr>
        <w:t>European Court of Human Riqhts</w:t>
      </w:r>
    </w:p>
    <w:p w:rsidR="00A1569D" w:rsidRPr="00A1569D" w:rsidRDefault="00A1569D" w:rsidP="00A1569D">
      <w:pPr>
        <w:spacing w:before="120" w:after="12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A1569D">
        <w:rPr>
          <w:rFonts w:ascii="Times New Roman" w:hAnsi="Times New Roman" w:cs="Times New Roman"/>
          <w:sz w:val="24"/>
          <w:szCs w:val="24"/>
          <w:lang w:val="en-US"/>
        </w:rPr>
        <w:t>Councilof  Europe</w:t>
      </w:r>
      <w:proofErr w:type="gramEnd"/>
    </w:p>
    <w:p w:rsidR="00A1569D" w:rsidRPr="00A1569D" w:rsidRDefault="00A1569D" w:rsidP="00A1569D">
      <w:pPr>
        <w:spacing w:before="120" w:after="12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1569D">
        <w:rPr>
          <w:rFonts w:ascii="Times New Roman" w:hAnsi="Times New Roman" w:cs="Times New Roman"/>
          <w:sz w:val="24"/>
          <w:szCs w:val="24"/>
          <w:lang w:val="en-US"/>
        </w:rPr>
        <w:t>F- 67075 Strasborq – Cedex</w:t>
      </w:r>
    </w:p>
    <w:p w:rsidR="00A1569D" w:rsidRPr="00A1569D" w:rsidRDefault="00A1569D" w:rsidP="00A1569D">
      <w:pPr>
        <w:spacing w:before="120" w:after="120" w:line="36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A1569D">
        <w:rPr>
          <w:rFonts w:ascii="Times New Roman" w:hAnsi="Times New Roman" w:cs="Times New Roman"/>
          <w:sz w:val="24"/>
          <w:szCs w:val="24"/>
          <w:lang w:val="en-US"/>
        </w:rPr>
        <w:t xml:space="preserve">France- </w:t>
      </w:r>
      <w:r w:rsidRPr="00A1569D">
        <w:rPr>
          <w:rFonts w:ascii="Times New Roman" w:hAnsi="Times New Roman" w:cs="Times New Roman"/>
          <w:sz w:val="24"/>
          <w:szCs w:val="24"/>
          <w:lang w:val="uk-UA"/>
        </w:rPr>
        <w:t>Франція</w:t>
      </w:r>
    </w:p>
    <w:p w:rsidR="00A1569D" w:rsidRDefault="00A1569D" w:rsidP="00A1569D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A1569D">
        <w:rPr>
          <w:rFonts w:ascii="Times New Roman" w:hAnsi="Times New Roman" w:cs="Times New Roman"/>
          <w:b/>
          <w:i/>
          <w:sz w:val="24"/>
          <w:szCs w:val="24"/>
          <w:lang w:val="uk-UA"/>
        </w:rPr>
        <w:lastRenderedPageBreak/>
        <w:t xml:space="preserve"> </w:t>
      </w:r>
      <w:r w:rsidRPr="00A1569D">
        <w:rPr>
          <w:rFonts w:ascii="Times New Roman" w:hAnsi="Times New Roman" w:cs="Times New Roman"/>
          <w:sz w:val="24"/>
          <w:szCs w:val="24"/>
          <w:lang w:val="uk-UA"/>
        </w:rPr>
        <w:t>Інтернет уже давно став невід</w:t>
      </w:r>
      <w:r w:rsidRPr="00A1569D">
        <w:rPr>
          <w:rFonts w:ascii="Times New Roman" w:hAnsi="Times New Roman" w:cs="Times New Roman"/>
          <w:sz w:val="24"/>
          <w:szCs w:val="24"/>
        </w:rPr>
        <w:t>’</w:t>
      </w:r>
      <w:r w:rsidRPr="00A1569D">
        <w:rPr>
          <w:rFonts w:ascii="Times New Roman" w:hAnsi="Times New Roman" w:cs="Times New Roman"/>
          <w:sz w:val="24"/>
          <w:szCs w:val="24"/>
          <w:lang w:val="uk-UA"/>
        </w:rPr>
        <w:t>ємною частиною життя сучасної людини. Кожен з вас повинен знати, що права людини в онлайн середовищі та механізми їх захисту існують</w:t>
      </w:r>
    </w:p>
    <w:p w:rsidR="00A1569D" w:rsidRPr="00A1569D" w:rsidRDefault="00A1569D" w:rsidP="00A1569D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</w:pPr>
    </w:p>
    <w:p w:rsidR="00866F63" w:rsidRPr="00A1569D" w:rsidRDefault="00866F63" w:rsidP="00A1569D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</w:pPr>
    </w:p>
    <w:p w:rsidR="00802AF5" w:rsidRPr="00A1569D" w:rsidRDefault="00802AF5" w:rsidP="00925241">
      <w:pPr>
        <w:tabs>
          <w:tab w:val="left" w:pos="6804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569D">
        <w:rPr>
          <w:rFonts w:ascii="Times New Roman" w:hAnsi="Times New Roman" w:cs="Times New Roman"/>
          <w:b/>
          <w:sz w:val="24"/>
          <w:szCs w:val="24"/>
        </w:rPr>
        <w:t>СПИСОК ВИКОРИСТАНИХ ДЖЕРЕЛ:</w:t>
      </w:r>
    </w:p>
    <w:p w:rsidR="00E4260E" w:rsidRPr="00A1569D" w:rsidRDefault="00E4260E" w:rsidP="00E4260E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1569D">
        <w:rPr>
          <w:rFonts w:ascii="Times New Roman" w:hAnsi="Times New Roman" w:cs="Times New Roman"/>
          <w:b/>
          <w:sz w:val="24"/>
          <w:szCs w:val="24"/>
        </w:rPr>
        <w:t>Література:</w:t>
      </w:r>
      <w:r w:rsidRPr="00A1569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</w:t>
      </w:r>
    </w:p>
    <w:p w:rsidR="00E4260E" w:rsidRPr="00A1569D" w:rsidRDefault="00E4260E" w:rsidP="00E4260E">
      <w:pPr>
        <w:pStyle w:val="a3"/>
        <w:numPr>
          <w:ilvl w:val="0"/>
          <w:numId w:val="19"/>
        </w:numPr>
        <w:spacing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1569D">
        <w:rPr>
          <w:rFonts w:ascii="Times New Roman" w:hAnsi="Times New Roman" w:cs="Times New Roman"/>
          <w:bCs/>
          <w:sz w:val="24"/>
          <w:szCs w:val="24"/>
        </w:rPr>
        <w:t>Гісем О. О.</w:t>
      </w:r>
      <w:r w:rsidRPr="00A156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1569D">
        <w:rPr>
          <w:rFonts w:ascii="Times New Roman" w:hAnsi="Times New Roman" w:cs="Times New Roman"/>
          <w:sz w:val="24"/>
          <w:szCs w:val="24"/>
        </w:rPr>
        <w:t xml:space="preserve">Громадянська освіта (інтегрований курс, </w:t>
      </w:r>
      <w:proofErr w:type="gramStart"/>
      <w:r w:rsidRPr="00A1569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A1569D">
        <w:rPr>
          <w:rFonts w:ascii="Times New Roman" w:hAnsi="Times New Roman" w:cs="Times New Roman"/>
          <w:sz w:val="24"/>
          <w:szCs w:val="24"/>
        </w:rPr>
        <w:t xml:space="preserve">івень стандарту) : підруч. для 10 кл. закл. загал. серед. освіти / О. О. Гісем, О. О. Мартинюк. </w:t>
      </w:r>
      <w:r w:rsidRPr="00A1569D"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Pr="00A1569D">
        <w:rPr>
          <w:rFonts w:ascii="Times New Roman" w:hAnsi="Times New Roman" w:cs="Times New Roman"/>
          <w:sz w:val="24"/>
          <w:szCs w:val="24"/>
        </w:rPr>
        <w:t xml:space="preserve"> Харків</w:t>
      </w:r>
      <w:proofErr w:type="gramStart"/>
      <w:r w:rsidRPr="00A1569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1569D">
        <w:rPr>
          <w:rFonts w:ascii="Times New Roman" w:hAnsi="Times New Roman" w:cs="Times New Roman"/>
          <w:sz w:val="24"/>
          <w:szCs w:val="24"/>
        </w:rPr>
        <w:t xml:space="preserve"> Вид-во «Ранок», 2018.</w:t>
      </w:r>
      <w:r w:rsidRPr="00A1569D">
        <w:rPr>
          <w:rFonts w:ascii="Times New Roman" w:hAnsi="Times New Roman" w:cs="Times New Roman"/>
          <w:i/>
          <w:sz w:val="24"/>
          <w:szCs w:val="24"/>
        </w:rPr>
        <w:t xml:space="preserve"> (книга трьох авторів)</w:t>
      </w:r>
    </w:p>
    <w:p w:rsidR="00E4260E" w:rsidRPr="00A1569D" w:rsidRDefault="00E4260E" w:rsidP="00E4260E">
      <w:pPr>
        <w:pStyle w:val="a3"/>
        <w:numPr>
          <w:ilvl w:val="0"/>
          <w:numId w:val="19"/>
        </w:numPr>
        <w:spacing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1569D">
        <w:rPr>
          <w:rFonts w:ascii="Times New Roman" w:hAnsi="Times New Roman" w:cs="Times New Roman"/>
          <w:bCs/>
          <w:sz w:val="24"/>
          <w:szCs w:val="24"/>
        </w:rPr>
        <w:t xml:space="preserve">Освіта в сфері прав людини в Інтернеті. Методичний </w:t>
      </w:r>
      <w:proofErr w:type="gramStart"/>
      <w:r w:rsidRPr="00A1569D">
        <w:rPr>
          <w:rFonts w:ascii="Times New Roman" w:hAnsi="Times New Roman" w:cs="Times New Roman"/>
          <w:bCs/>
          <w:sz w:val="24"/>
          <w:szCs w:val="24"/>
        </w:rPr>
        <w:t>пос</w:t>
      </w:r>
      <w:proofErr w:type="gramEnd"/>
      <w:r w:rsidRPr="00A1569D">
        <w:rPr>
          <w:rFonts w:ascii="Times New Roman" w:hAnsi="Times New Roman" w:cs="Times New Roman"/>
          <w:bCs/>
          <w:sz w:val="24"/>
          <w:szCs w:val="24"/>
        </w:rPr>
        <w:t>ібник. Мурашкевич О. А.,</w:t>
      </w:r>
      <w:r w:rsidRPr="00A1569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A1569D">
        <w:rPr>
          <w:rFonts w:ascii="Times New Roman" w:hAnsi="Times New Roman" w:cs="Times New Roman"/>
          <w:bCs/>
          <w:sz w:val="24"/>
          <w:szCs w:val="24"/>
        </w:rPr>
        <w:t xml:space="preserve">Черних О. О. – К.: </w:t>
      </w:r>
      <w:proofErr w:type="gramStart"/>
      <w:r w:rsidRPr="00A1569D">
        <w:rPr>
          <w:rFonts w:ascii="Times New Roman" w:hAnsi="Times New Roman" w:cs="Times New Roman"/>
          <w:bCs/>
          <w:sz w:val="24"/>
          <w:szCs w:val="24"/>
        </w:rPr>
        <w:t>ВА</w:t>
      </w:r>
      <w:proofErr w:type="gramEnd"/>
      <w:r w:rsidRPr="00A1569D">
        <w:rPr>
          <w:rFonts w:ascii="Times New Roman" w:hAnsi="Times New Roman" w:cs="Times New Roman"/>
          <w:bCs/>
          <w:sz w:val="24"/>
          <w:szCs w:val="24"/>
        </w:rPr>
        <w:t>ITE. 2015.</w:t>
      </w:r>
      <w:r w:rsidRPr="00A1569D">
        <w:rPr>
          <w:rFonts w:ascii="Times New Roman" w:hAnsi="Times New Roman" w:cs="Times New Roman"/>
          <w:i/>
          <w:sz w:val="24"/>
          <w:szCs w:val="24"/>
        </w:rPr>
        <w:t xml:space="preserve"> (книга </w:t>
      </w:r>
      <w:r w:rsidRPr="00A1569D">
        <w:rPr>
          <w:rFonts w:ascii="Times New Roman" w:hAnsi="Times New Roman" w:cs="Times New Roman"/>
          <w:i/>
          <w:sz w:val="24"/>
          <w:szCs w:val="24"/>
          <w:lang w:val="uk-UA"/>
        </w:rPr>
        <w:t>дв</w:t>
      </w:r>
      <w:r w:rsidRPr="00A1569D">
        <w:rPr>
          <w:rFonts w:ascii="Times New Roman" w:hAnsi="Times New Roman" w:cs="Times New Roman"/>
          <w:i/>
          <w:sz w:val="24"/>
          <w:szCs w:val="24"/>
        </w:rPr>
        <w:t>ох авторів)</w:t>
      </w:r>
    </w:p>
    <w:p w:rsidR="00E4260E" w:rsidRPr="00A1569D" w:rsidRDefault="00E4260E" w:rsidP="00E4260E">
      <w:pPr>
        <w:pStyle w:val="a3"/>
        <w:numPr>
          <w:ilvl w:val="0"/>
          <w:numId w:val="19"/>
        </w:numPr>
        <w:spacing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1569D">
        <w:rPr>
          <w:rFonts w:ascii="Times New Roman" w:hAnsi="Times New Roman" w:cs="Times New Roman"/>
          <w:sz w:val="24"/>
          <w:szCs w:val="24"/>
        </w:rPr>
        <w:t>Програма інтегрованого курсу «Громадянська освіта.10 клас» (</w:t>
      </w:r>
      <w:proofErr w:type="gramStart"/>
      <w:r w:rsidRPr="00A1569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A1569D">
        <w:rPr>
          <w:rFonts w:ascii="Times New Roman" w:hAnsi="Times New Roman" w:cs="Times New Roman"/>
          <w:sz w:val="24"/>
          <w:szCs w:val="24"/>
        </w:rPr>
        <w:t>івень стандарту)</w:t>
      </w:r>
      <w:r w:rsidRPr="00A1569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. </w:t>
      </w:r>
      <w:r w:rsidRPr="00A1569D">
        <w:rPr>
          <w:rFonts w:ascii="Times New Roman" w:hAnsi="Times New Roman" w:cs="Times New Roman"/>
          <w:sz w:val="24"/>
          <w:szCs w:val="24"/>
          <w:shd w:val="clear" w:color="auto" w:fill="FFFFFF"/>
        </w:rPr>
        <w:t>Укладачі: Т. Бакка, Н. Беца, П.Вербицька та ін.</w:t>
      </w:r>
      <w:r w:rsidRPr="00A1569D">
        <w:rPr>
          <w:rFonts w:ascii="Times New Roman" w:hAnsi="Times New Roman" w:cs="Times New Roman"/>
          <w:sz w:val="24"/>
          <w:szCs w:val="24"/>
        </w:rPr>
        <w:t xml:space="preserve"> −                       [Інтернет-ресурс]. − Режим доступу: http//www.mon.gov.</w:t>
      </w:r>
      <w:r w:rsidRPr="00A156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569D">
        <w:rPr>
          <w:rFonts w:ascii="Times New Roman" w:hAnsi="Times New Roman" w:cs="Times New Roman"/>
          <w:i/>
          <w:sz w:val="24"/>
          <w:szCs w:val="24"/>
        </w:rPr>
        <w:t>(електронне джерело)</w:t>
      </w:r>
    </w:p>
    <w:p w:rsidR="00802AF5" w:rsidRPr="00A1569D" w:rsidRDefault="00802AF5" w:rsidP="00925241">
      <w:pPr>
        <w:pStyle w:val="a4"/>
        <w:tabs>
          <w:tab w:val="left" w:pos="567"/>
          <w:tab w:val="left" w:pos="6804"/>
        </w:tabs>
        <w:spacing w:before="0" w:beforeAutospacing="0" w:after="0" w:afterAutospacing="0" w:line="360" w:lineRule="auto"/>
        <w:ind w:firstLine="709"/>
        <w:jc w:val="center"/>
        <w:rPr>
          <w:b/>
          <w:lang w:val="uk-UA"/>
        </w:rPr>
      </w:pPr>
      <w:r w:rsidRPr="00A1569D">
        <w:rPr>
          <w:b/>
          <w:lang w:val="uk-UA"/>
        </w:rPr>
        <w:t>Інтернет-ресурси:</w:t>
      </w:r>
    </w:p>
    <w:p w:rsidR="000A6BBF" w:rsidRPr="00A1569D" w:rsidRDefault="00EC1E22" w:rsidP="00E4260E">
      <w:pPr>
        <w:pStyle w:val="a3"/>
        <w:numPr>
          <w:ilvl w:val="0"/>
          <w:numId w:val="26"/>
        </w:numPr>
        <w:spacing w:line="360" w:lineRule="auto"/>
        <w:ind w:left="426"/>
        <w:jc w:val="both"/>
        <w:rPr>
          <w:rFonts w:ascii="Times New Roman" w:hAnsi="Times New Roman" w:cs="Times New Roman"/>
          <w:color w:val="3017C7"/>
          <w:sz w:val="24"/>
          <w:szCs w:val="24"/>
          <w:lang w:val="uk-UA"/>
        </w:rPr>
      </w:pPr>
      <w:hyperlink r:id="rId7" w:history="1">
        <w:r w:rsidR="00374303" w:rsidRPr="00A1569D">
          <w:rPr>
            <w:rStyle w:val="a9"/>
            <w:rFonts w:ascii="Times New Roman" w:hAnsi="Times New Roman" w:cs="Times New Roman"/>
            <w:color w:val="3017C7"/>
            <w:sz w:val="24"/>
            <w:szCs w:val="24"/>
            <w:lang w:val="uk-UA"/>
          </w:rPr>
          <w:t>https://mozok.click/543-praktichne-zanyattya-yevropeyskiy-sud-z-prav-lyudini.html</w:t>
        </w:r>
      </w:hyperlink>
    </w:p>
    <w:p w:rsidR="00374303" w:rsidRPr="00A1569D" w:rsidRDefault="00EC1E22" w:rsidP="00E4260E">
      <w:pPr>
        <w:pStyle w:val="a3"/>
        <w:numPr>
          <w:ilvl w:val="0"/>
          <w:numId w:val="26"/>
        </w:numPr>
        <w:spacing w:line="360" w:lineRule="auto"/>
        <w:ind w:left="426"/>
        <w:jc w:val="both"/>
        <w:rPr>
          <w:color w:val="3017C7"/>
          <w:sz w:val="24"/>
          <w:szCs w:val="24"/>
          <w:lang w:val="uk-UA"/>
        </w:rPr>
      </w:pPr>
      <w:hyperlink r:id="rId8" w:history="1">
        <w:r w:rsidR="00374303" w:rsidRPr="00A1569D">
          <w:rPr>
            <w:rStyle w:val="a9"/>
            <w:rFonts w:ascii="Times New Roman" w:hAnsi="Times New Roman" w:cs="Times New Roman"/>
            <w:color w:val="3017C7"/>
            <w:sz w:val="24"/>
            <w:szCs w:val="24"/>
            <w:lang w:val="uk-UA"/>
          </w:rPr>
          <w:t>https://mmk.edu.vn.ua/uploads/images/articles/shan/%D0%9F%D1%80%D0%B0%D0%BA%D1%82%D0%B8%D1%87%D0%BD%D0%B5_%D0%BF%D1%80%D0%B0%D0%B2%D0%BE_10.docx</w:t>
        </w:r>
      </w:hyperlink>
    </w:p>
    <w:p w:rsidR="009E5CB8" w:rsidRPr="00A1569D" w:rsidRDefault="00EC1E22" w:rsidP="00E4260E">
      <w:pPr>
        <w:pStyle w:val="a3"/>
        <w:numPr>
          <w:ilvl w:val="0"/>
          <w:numId w:val="26"/>
        </w:numPr>
        <w:spacing w:line="360" w:lineRule="auto"/>
        <w:ind w:left="426"/>
        <w:jc w:val="both"/>
        <w:rPr>
          <w:rFonts w:ascii="Times New Roman" w:hAnsi="Times New Roman" w:cs="Times New Roman"/>
          <w:color w:val="3017C7"/>
          <w:sz w:val="24"/>
          <w:szCs w:val="24"/>
          <w:lang w:val="uk-UA"/>
        </w:rPr>
      </w:pPr>
      <w:hyperlink r:id="rId9" w:history="1">
        <w:r w:rsidR="009E5CB8" w:rsidRPr="00A1569D">
          <w:rPr>
            <w:rStyle w:val="a9"/>
            <w:rFonts w:ascii="Times New Roman" w:hAnsi="Times New Roman" w:cs="Times New Roman"/>
            <w:color w:val="3017C7"/>
            <w:sz w:val="24"/>
            <w:szCs w:val="24"/>
            <w:lang w:val="uk-UA"/>
          </w:rPr>
          <w:t>http://klio-mukolaiv.at.ua/pravo/10_kl_praktichne_zanjattja-1-merzla_o.s..docx</w:t>
        </w:r>
      </w:hyperlink>
    </w:p>
    <w:p w:rsidR="009E5CB8" w:rsidRPr="00A1569D" w:rsidRDefault="00EC1E22" w:rsidP="00E4260E">
      <w:pPr>
        <w:pStyle w:val="a3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color w:val="4D09D5"/>
          <w:sz w:val="24"/>
          <w:szCs w:val="24"/>
          <w:lang w:val="uk-UA"/>
        </w:rPr>
      </w:pPr>
      <w:hyperlink r:id="rId10" w:history="1">
        <w:r w:rsidR="009E5CB8" w:rsidRPr="00A1569D">
          <w:rPr>
            <w:rStyle w:val="a9"/>
            <w:rFonts w:ascii="Times New Roman" w:hAnsi="Times New Roman" w:cs="Times New Roman"/>
            <w:color w:val="3017C7"/>
            <w:sz w:val="24"/>
            <w:szCs w:val="24"/>
            <w:lang w:val="uk-UA"/>
          </w:rPr>
          <w:t>https://subject.com.ua/lesson/civil/10klas/15.html</w:t>
        </w:r>
      </w:hyperlink>
    </w:p>
    <w:p w:rsidR="009E5CB8" w:rsidRPr="00A1569D" w:rsidRDefault="009E5CB8" w:rsidP="0092524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E5CB8" w:rsidRPr="00A1569D" w:rsidRDefault="009E5CB8" w:rsidP="0092524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74303" w:rsidRPr="00A1569D" w:rsidRDefault="00374303" w:rsidP="0092524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25241" w:rsidRPr="00A1569D" w:rsidRDefault="00925241" w:rsidP="0092524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25241" w:rsidRPr="00A1569D" w:rsidRDefault="00925241" w:rsidP="0092524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25241" w:rsidRPr="00A1569D" w:rsidRDefault="00925241" w:rsidP="0092524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25241" w:rsidRPr="00A1569D" w:rsidRDefault="00925241" w:rsidP="0092524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25241" w:rsidRPr="00A1569D" w:rsidRDefault="00925241" w:rsidP="0092524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25241" w:rsidRPr="00A1569D" w:rsidRDefault="00925241" w:rsidP="0092524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25241" w:rsidRPr="00CF774C" w:rsidRDefault="00925241" w:rsidP="0092524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25241" w:rsidRPr="00CF774C" w:rsidRDefault="00925241" w:rsidP="0092524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25241" w:rsidRPr="00CF774C" w:rsidRDefault="00925241" w:rsidP="0092524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25241" w:rsidRPr="00CF774C" w:rsidRDefault="00925241" w:rsidP="0092524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25241" w:rsidRPr="00CF774C" w:rsidRDefault="00925241" w:rsidP="0092524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25241" w:rsidRPr="00CF774C" w:rsidRDefault="00925241" w:rsidP="0092524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25241" w:rsidRPr="00CF774C" w:rsidRDefault="00925241" w:rsidP="0092524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25241" w:rsidRPr="009217FE" w:rsidRDefault="00925241" w:rsidP="0092524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925241" w:rsidRPr="009217FE" w:rsidSect="00B6623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rebuchetMS-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85919"/>
    <w:multiLevelType w:val="hybridMultilevel"/>
    <w:tmpl w:val="9D8EED1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4AB4DC7"/>
    <w:multiLevelType w:val="hybridMultilevel"/>
    <w:tmpl w:val="2F2E48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C46E1B"/>
    <w:multiLevelType w:val="hybridMultilevel"/>
    <w:tmpl w:val="DC2626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8D1B28"/>
    <w:multiLevelType w:val="hybridMultilevel"/>
    <w:tmpl w:val="EC7AB196"/>
    <w:lvl w:ilvl="0" w:tplc="F822C854"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C652D65"/>
    <w:multiLevelType w:val="hybridMultilevel"/>
    <w:tmpl w:val="9182A1DC"/>
    <w:lvl w:ilvl="0" w:tplc="3F8AF1A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E61B00"/>
    <w:multiLevelType w:val="hybridMultilevel"/>
    <w:tmpl w:val="5704A16E"/>
    <w:lvl w:ilvl="0" w:tplc="B82889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CBA3068"/>
    <w:multiLevelType w:val="hybridMultilevel"/>
    <w:tmpl w:val="F6B051DA"/>
    <w:lvl w:ilvl="0" w:tplc="BDA4B5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E217EE5"/>
    <w:multiLevelType w:val="hybridMultilevel"/>
    <w:tmpl w:val="E6DAD3B0"/>
    <w:lvl w:ilvl="0" w:tplc="12A469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21950AD"/>
    <w:multiLevelType w:val="hybridMultilevel"/>
    <w:tmpl w:val="677C5D74"/>
    <w:lvl w:ilvl="0" w:tplc="342861D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BD0FD9"/>
    <w:multiLevelType w:val="hybridMultilevel"/>
    <w:tmpl w:val="78D03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DE4B84"/>
    <w:multiLevelType w:val="multilevel"/>
    <w:tmpl w:val="AB1CE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5B3797"/>
    <w:multiLevelType w:val="hybridMultilevel"/>
    <w:tmpl w:val="F7725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995C77"/>
    <w:multiLevelType w:val="hybridMultilevel"/>
    <w:tmpl w:val="025AB384"/>
    <w:lvl w:ilvl="0" w:tplc="F822C85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527A5E"/>
    <w:multiLevelType w:val="hybridMultilevel"/>
    <w:tmpl w:val="80A0F536"/>
    <w:lvl w:ilvl="0" w:tplc="3F8AF1A6">
      <w:start w:val="2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43E15154"/>
    <w:multiLevelType w:val="hybridMultilevel"/>
    <w:tmpl w:val="B630E4AA"/>
    <w:lvl w:ilvl="0" w:tplc="342861D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301CE2"/>
    <w:multiLevelType w:val="hybridMultilevel"/>
    <w:tmpl w:val="9614F7B0"/>
    <w:lvl w:ilvl="0" w:tplc="F822C854"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BEA1B9B"/>
    <w:multiLevelType w:val="hybridMultilevel"/>
    <w:tmpl w:val="9E4EADB0"/>
    <w:lvl w:ilvl="0" w:tplc="342861D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E50AF7"/>
    <w:multiLevelType w:val="hybridMultilevel"/>
    <w:tmpl w:val="9F16A0DA"/>
    <w:lvl w:ilvl="0" w:tplc="5F7EF1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77A1CEE"/>
    <w:multiLevelType w:val="multilevel"/>
    <w:tmpl w:val="0BE4A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7C321AD"/>
    <w:multiLevelType w:val="hybridMultilevel"/>
    <w:tmpl w:val="05ACF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C942A1"/>
    <w:multiLevelType w:val="hybridMultilevel"/>
    <w:tmpl w:val="95184DC2"/>
    <w:lvl w:ilvl="0" w:tplc="67A45C1A">
      <w:start w:val="1"/>
      <w:numFmt w:val="decimal"/>
      <w:lvlText w:val="%1."/>
      <w:lvlJc w:val="left"/>
      <w:pPr>
        <w:ind w:left="77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95" w:hanging="360"/>
      </w:pPr>
    </w:lvl>
    <w:lvl w:ilvl="2" w:tplc="0419001B" w:tentative="1">
      <w:start w:val="1"/>
      <w:numFmt w:val="lowerRoman"/>
      <w:lvlText w:val="%3."/>
      <w:lvlJc w:val="right"/>
      <w:pPr>
        <w:ind w:left="2215" w:hanging="180"/>
      </w:pPr>
    </w:lvl>
    <w:lvl w:ilvl="3" w:tplc="0419000F" w:tentative="1">
      <w:start w:val="1"/>
      <w:numFmt w:val="decimal"/>
      <w:lvlText w:val="%4."/>
      <w:lvlJc w:val="left"/>
      <w:pPr>
        <w:ind w:left="2935" w:hanging="360"/>
      </w:pPr>
    </w:lvl>
    <w:lvl w:ilvl="4" w:tplc="04190019" w:tentative="1">
      <w:start w:val="1"/>
      <w:numFmt w:val="lowerLetter"/>
      <w:lvlText w:val="%5."/>
      <w:lvlJc w:val="left"/>
      <w:pPr>
        <w:ind w:left="3655" w:hanging="360"/>
      </w:pPr>
    </w:lvl>
    <w:lvl w:ilvl="5" w:tplc="0419001B" w:tentative="1">
      <w:start w:val="1"/>
      <w:numFmt w:val="lowerRoman"/>
      <w:lvlText w:val="%6."/>
      <w:lvlJc w:val="right"/>
      <w:pPr>
        <w:ind w:left="4375" w:hanging="180"/>
      </w:pPr>
    </w:lvl>
    <w:lvl w:ilvl="6" w:tplc="0419000F" w:tentative="1">
      <w:start w:val="1"/>
      <w:numFmt w:val="decimal"/>
      <w:lvlText w:val="%7."/>
      <w:lvlJc w:val="left"/>
      <w:pPr>
        <w:ind w:left="5095" w:hanging="360"/>
      </w:pPr>
    </w:lvl>
    <w:lvl w:ilvl="7" w:tplc="04190019" w:tentative="1">
      <w:start w:val="1"/>
      <w:numFmt w:val="lowerLetter"/>
      <w:lvlText w:val="%8."/>
      <w:lvlJc w:val="left"/>
      <w:pPr>
        <w:ind w:left="5815" w:hanging="360"/>
      </w:pPr>
    </w:lvl>
    <w:lvl w:ilvl="8" w:tplc="041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21">
    <w:nsid w:val="608D59C1"/>
    <w:multiLevelType w:val="hybridMultilevel"/>
    <w:tmpl w:val="EF8EC832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2">
    <w:nsid w:val="62E370F6"/>
    <w:multiLevelType w:val="hybridMultilevel"/>
    <w:tmpl w:val="96560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0F3511"/>
    <w:multiLevelType w:val="hybridMultilevel"/>
    <w:tmpl w:val="38BE291C"/>
    <w:lvl w:ilvl="0" w:tplc="342861D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7B1524"/>
    <w:multiLevelType w:val="hybridMultilevel"/>
    <w:tmpl w:val="7AD49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8F3C1F"/>
    <w:multiLevelType w:val="hybridMultilevel"/>
    <w:tmpl w:val="238CF518"/>
    <w:lvl w:ilvl="0" w:tplc="26C23DA0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C5C376A"/>
    <w:multiLevelType w:val="hybridMultilevel"/>
    <w:tmpl w:val="158E4E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8"/>
  </w:num>
  <w:num w:numId="3">
    <w:abstractNumId w:val="26"/>
  </w:num>
  <w:num w:numId="4">
    <w:abstractNumId w:val="16"/>
  </w:num>
  <w:num w:numId="5">
    <w:abstractNumId w:val="8"/>
  </w:num>
  <w:num w:numId="6">
    <w:abstractNumId w:val="9"/>
  </w:num>
  <w:num w:numId="7">
    <w:abstractNumId w:val="1"/>
  </w:num>
  <w:num w:numId="8">
    <w:abstractNumId w:val="14"/>
  </w:num>
  <w:num w:numId="9">
    <w:abstractNumId w:val="23"/>
  </w:num>
  <w:num w:numId="10">
    <w:abstractNumId w:val="25"/>
  </w:num>
  <w:num w:numId="11">
    <w:abstractNumId w:val="7"/>
  </w:num>
  <w:num w:numId="12">
    <w:abstractNumId w:val="0"/>
  </w:num>
  <w:num w:numId="13">
    <w:abstractNumId w:val="15"/>
  </w:num>
  <w:num w:numId="14">
    <w:abstractNumId w:val="3"/>
  </w:num>
  <w:num w:numId="15">
    <w:abstractNumId w:val="19"/>
  </w:num>
  <w:num w:numId="16">
    <w:abstractNumId w:val="12"/>
  </w:num>
  <w:num w:numId="17">
    <w:abstractNumId w:val="21"/>
  </w:num>
  <w:num w:numId="18">
    <w:abstractNumId w:val="17"/>
  </w:num>
  <w:num w:numId="19">
    <w:abstractNumId w:val="20"/>
  </w:num>
  <w:num w:numId="20">
    <w:abstractNumId w:val="6"/>
  </w:num>
  <w:num w:numId="21">
    <w:abstractNumId w:val="5"/>
  </w:num>
  <w:num w:numId="22">
    <w:abstractNumId w:val="2"/>
  </w:num>
  <w:num w:numId="23">
    <w:abstractNumId w:val="22"/>
  </w:num>
  <w:num w:numId="24">
    <w:abstractNumId w:val="24"/>
  </w:num>
  <w:num w:numId="25">
    <w:abstractNumId w:val="13"/>
  </w:num>
  <w:num w:numId="26">
    <w:abstractNumId w:val="4"/>
  </w:num>
  <w:num w:numId="2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A6BBF"/>
    <w:rsid w:val="00002AC1"/>
    <w:rsid w:val="00034A29"/>
    <w:rsid w:val="000440AB"/>
    <w:rsid w:val="000576DF"/>
    <w:rsid w:val="0007188C"/>
    <w:rsid w:val="000730FF"/>
    <w:rsid w:val="000A4930"/>
    <w:rsid w:val="000A6BBF"/>
    <w:rsid w:val="001340B3"/>
    <w:rsid w:val="001C4934"/>
    <w:rsid w:val="0021197B"/>
    <w:rsid w:val="00290BA0"/>
    <w:rsid w:val="00302706"/>
    <w:rsid w:val="00341FF7"/>
    <w:rsid w:val="00374303"/>
    <w:rsid w:val="003A35AF"/>
    <w:rsid w:val="003C1269"/>
    <w:rsid w:val="003D193F"/>
    <w:rsid w:val="003E1BEE"/>
    <w:rsid w:val="00437F74"/>
    <w:rsid w:val="00467C2B"/>
    <w:rsid w:val="004A5685"/>
    <w:rsid w:val="004C5B0E"/>
    <w:rsid w:val="004E0BA7"/>
    <w:rsid w:val="004F2D7F"/>
    <w:rsid w:val="004F6AE1"/>
    <w:rsid w:val="00515718"/>
    <w:rsid w:val="005672F0"/>
    <w:rsid w:val="005F3B0D"/>
    <w:rsid w:val="006112B3"/>
    <w:rsid w:val="0064128A"/>
    <w:rsid w:val="00650EFC"/>
    <w:rsid w:val="00663C9B"/>
    <w:rsid w:val="00663CD5"/>
    <w:rsid w:val="00683391"/>
    <w:rsid w:val="006C21BC"/>
    <w:rsid w:val="006E6B2C"/>
    <w:rsid w:val="006F2C26"/>
    <w:rsid w:val="007144C9"/>
    <w:rsid w:val="007164CB"/>
    <w:rsid w:val="00720213"/>
    <w:rsid w:val="007342A8"/>
    <w:rsid w:val="00751C1F"/>
    <w:rsid w:val="007B25D3"/>
    <w:rsid w:val="007C1F54"/>
    <w:rsid w:val="00802AF5"/>
    <w:rsid w:val="00866681"/>
    <w:rsid w:val="00866F63"/>
    <w:rsid w:val="008F2569"/>
    <w:rsid w:val="00920CEE"/>
    <w:rsid w:val="009217FE"/>
    <w:rsid w:val="00922566"/>
    <w:rsid w:val="00925241"/>
    <w:rsid w:val="0094581C"/>
    <w:rsid w:val="009A6D86"/>
    <w:rsid w:val="009D0182"/>
    <w:rsid w:val="009E0311"/>
    <w:rsid w:val="009E5CB8"/>
    <w:rsid w:val="00A1569D"/>
    <w:rsid w:val="00A5201D"/>
    <w:rsid w:val="00A562F4"/>
    <w:rsid w:val="00A71C8B"/>
    <w:rsid w:val="00AA15FA"/>
    <w:rsid w:val="00AA5C96"/>
    <w:rsid w:val="00B30A06"/>
    <w:rsid w:val="00B66231"/>
    <w:rsid w:val="00BC2D10"/>
    <w:rsid w:val="00BD6D8C"/>
    <w:rsid w:val="00C4301D"/>
    <w:rsid w:val="00C66421"/>
    <w:rsid w:val="00CF4F3C"/>
    <w:rsid w:val="00CF774C"/>
    <w:rsid w:val="00D713E5"/>
    <w:rsid w:val="00DC4BDC"/>
    <w:rsid w:val="00E042AA"/>
    <w:rsid w:val="00E4260E"/>
    <w:rsid w:val="00E51D1B"/>
    <w:rsid w:val="00EA26D6"/>
    <w:rsid w:val="00EB7D34"/>
    <w:rsid w:val="00EC1E22"/>
    <w:rsid w:val="00F030DE"/>
    <w:rsid w:val="00F03A34"/>
    <w:rsid w:val="00F055AD"/>
    <w:rsid w:val="00F858CC"/>
    <w:rsid w:val="00FB1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F3C"/>
  </w:style>
  <w:style w:type="paragraph" w:styleId="1">
    <w:name w:val="heading 1"/>
    <w:basedOn w:val="a"/>
    <w:link w:val="10"/>
    <w:uiPriority w:val="9"/>
    <w:qFormat/>
    <w:rsid w:val="009252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6BBF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0A6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0A6BBF"/>
    <w:rPr>
      <w:b/>
      <w:bCs/>
    </w:rPr>
  </w:style>
  <w:style w:type="character" w:styleId="a6">
    <w:name w:val="Emphasis"/>
    <w:basedOn w:val="a0"/>
    <w:uiPriority w:val="20"/>
    <w:qFormat/>
    <w:rsid w:val="000A6BBF"/>
    <w:rPr>
      <w:i/>
      <w:iCs/>
    </w:rPr>
  </w:style>
  <w:style w:type="paragraph" w:styleId="a7">
    <w:name w:val="List Paragraph"/>
    <w:basedOn w:val="a"/>
    <w:uiPriority w:val="34"/>
    <w:qFormat/>
    <w:rsid w:val="00437F74"/>
    <w:pPr>
      <w:ind w:left="720"/>
      <w:contextualSpacing/>
    </w:pPr>
  </w:style>
  <w:style w:type="paragraph" w:customStyle="1" w:styleId="a8">
    <w:name w:val="Знак"/>
    <w:basedOn w:val="a"/>
    <w:rsid w:val="007202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9">
    <w:name w:val="Hyperlink"/>
    <w:basedOn w:val="a0"/>
    <w:uiPriority w:val="99"/>
    <w:unhideWhenUsed/>
    <w:rsid w:val="007C1F5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2524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a">
    <w:name w:val="Balloon Text"/>
    <w:basedOn w:val="a"/>
    <w:link w:val="ab"/>
    <w:uiPriority w:val="99"/>
    <w:semiHidden/>
    <w:unhideWhenUsed/>
    <w:rsid w:val="00925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25241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64128A"/>
    <w:rPr>
      <w:color w:val="800080" w:themeColor="followedHyperlink"/>
      <w:u w:val="single"/>
    </w:rPr>
  </w:style>
  <w:style w:type="character" w:customStyle="1" w:styleId="view-count">
    <w:name w:val="view-count"/>
    <w:basedOn w:val="a0"/>
    <w:rsid w:val="0064128A"/>
  </w:style>
  <w:style w:type="paragraph" w:customStyle="1" w:styleId="rvps7">
    <w:name w:val="rvps7"/>
    <w:basedOn w:val="a"/>
    <w:rsid w:val="00663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663C9B"/>
  </w:style>
  <w:style w:type="paragraph" w:customStyle="1" w:styleId="rvps2">
    <w:name w:val="rvps2"/>
    <w:basedOn w:val="a"/>
    <w:rsid w:val="00663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41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38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948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44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3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97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36036">
          <w:marLeft w:val="0"/>
          <w:marRight w:val="218"/>
          <w:marTop w:val="0"/>
          <w:marBottom w:val="2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04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97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5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1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mk.edu.vn.ua/uploads/images/articles/shan/%D0%9F%D1%80%D0%B0%D0%BA%D1%82%D0%B8%D1%87%D0%BD%D0%B5_%D0%BF%D1%80%D0%B0%D0%B2%D0%BE_10.docx" TargetMode="External"/><Relationship Id="rId3" Type="http://schemas.openxmlformats.org/officeDocument/2006/relationships/styles" Target="styles.xml"/><Relationship Id="rId7" Type="http://schemas.openxmlformats.org/officeDocument/2006/relationships/hyperlink" Target="https://mozok.click/543-praktichne-zanyattya-yevropeyskiy-sud-z-prav-lyudini.htm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VHL_sgXVHiE&amp;pbj.reload=10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subject.com.ua/lesson/civil/10klas/15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lio-mukolaiv.at.ua/pravo/10_kl_praktichne_zanjattja-1-merzla_o.s.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755DA-2A9B-4FDE-A0C5-660DA8236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3223</Words>
  <Characters>18373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Олена</dc:creator>
  <cp:lastModifiedBy>Пользователь</cp:lastModifiedBy>
  <cp:revision>5</cp:revision>
  <cp:lastPrinted>2019-01-25T05:17:00Z</cp:lastPrinted>
  <dcterms:created xsi:type="dcterms:W3CDTF">2019-02-24T17:14:00Z</dcterms:created>
  <dcterms:modified xsi:type="dcterms:W3CDTF">2021-11-19T09:47:00Z</dcterms:modified>
</cp:coreProperties>
</file>