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</w:tblGrid>
      <w:tr w:rsidR="00385A47" w:rsidRPr="00385A47" w:rsidTr="00123729">
        <w:trPr>
          <w:trHeight w:val="30270"/>
          <w:tblCellSpacing w:w="0" w:type="dxa"/>
        </w:trPr>
        <w:tc>
          <w:tcPr>
            <w:tcW w:w="9796" w:type="dxa"/>
            <w:shd w:val="clear" w:color="auto" w:fill="auto"/>
            <w:hideMark/>
          </w:tcPr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385A47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Тема. Практичне заняття « Аналіз </w:t>
            </w:r>
            <w:proofErr w:type="spellStart"/>
            <w:r w:rsidRPr="00385A47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медіатексту</w:t>
            </w:r>
            <w:proofErr w:type="spellEnd"/>
            <w:r w:rsidRPr="00385A47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»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385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Наш світ змінюється дуже швидко ..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Інформація,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засвоєннню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й переробці якої могло бути присвячене життя декількох поколінь , в наш час може втрачати актуальність буквально за кілька років. Активізується необхідність самостійного опрацювання нової інформації та формування алгоритмів її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застосування.Той.хто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володіє прийомами роботи з інформацією,стають лідерами : вони сприймають,аналізують,приймають рішення,спрямовують,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контролюють.Середньостатистичний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громадянин не володіє досвідом протистояння інформаційним атакам – у попередніх поколінь не було необхідності напрацьовувати такий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досвід.Відповідно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,і передати його «від покоління до покоління» не вдається,а сформувати протягом невеличкого власного життя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не в кожного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виходить.Залишається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варіант спеціального навчання.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Тільки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людина</w:t>
            </w:r>
            <w:proofErr w:type="gram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,я</w:t>
            </w:r>
            <w:proofErr w:type="gram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претендує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звання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вільного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буде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досить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замотивована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складну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напружену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прочищення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власних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мізків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»,на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прийомів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інформацією,на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оволодіння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навичками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критичності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рефлексії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асертивної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Критичне мислення 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це здатність  аналізувати інформацію з позиції логіки й індивідуально – психологічного підходу;перевіряти її надійність,вірогідність,доцільність тощо для того ,щоб застосовувати отримані результати як до стандартних,так і нестандартних життєвих ситуацій,питань,проблем.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Метою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медіаосвіти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є захист аудиторії від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маніпуляційного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впливу медіа,навчання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орієнтації в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медійному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потоці.В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процесі занять я вивчаю з учнями вплив медіа на індивідів та суспільство за допомогою кодів (символів),розвиваю критичне мислення стосовно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медіаматеріалів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Учні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вчаться розпізнавати однобічну чи перекручену інформацію (особливо телевізійну,бо вважається що та має більший вплив)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.Вони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практично вчаться знаходити різницю між загальновідомими фактами і такими,що потребують перевірки;визначати надійність джерела;допустимі та недопустимі твердження;різницю між головною та другорядною інформацією;ангажованість суджень;недоведені аргументи;логічну несумісність тощо.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Тобто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виробляється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імунітет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бездоказовості,замовчування</w:t>
            </w:r>
            <w:proofErr w:type="gram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рехні.Головне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курсу-допомогти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учням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вільними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толерантними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громадянами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демократичного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суспільства,як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мають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мислення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Аналізуючи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медіаповідомлення</w:t>
            </w:r>
            <w:proofErr w:type="spellEnd"/>
            <w:proofErr w:type="gram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ставимо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запитань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«Хто створив повідомлення ?»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«Які техніки використані для того,щоб привернути увагу?»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« Які цінності ,стиль життя та точки зору репрезентовані чи випущені повідомленням?»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«Чому це повідомлення було написане?»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«Як інші люди можуть сприйняти це повідомлення?»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674EA7"/>
                <w:sz w:val="27"/>
                <w:szCs w:val="27"/>
                <w:lang w:val="uk-UA" w:eastAsia="ru-RU"/>
              </w:rPr>
              <w:t>Критерії перевірки достовірності інформації:</w:t>
            </w:r>
          </w:p>
          <w:p w:rsidR="00385A47" w:rsidRPr="00385A47" w:rsidRDefault="00385A47" w:rsidP="00123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ru-RU"/>
              </w:rPr>
              <w:t>               </w:t>
            </w:r>
            <w:r w:rsidRPr="0038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1)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 відомий автор інформації?</w:t>
            </w:r>
          </w:p>
          <w:p w:rsidR="00385A47" w:rsidRPr="00385A47" w:rsidRDefault="00385A47" w:rsidP="00123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     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38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2) 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Наскільки ви довіряєте автору?</w:t>
            </w:r>
          </w:p>
          <w:p w:rsidR="00385A47" w:rsidRDefault="00385A47" w:rsidP="00123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      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38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3) 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 говорять інші джерела?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674EA7"/>
                <w:sz w:val="24"/>
                <w:szCs w:val="24"/>
                <w:lang w:val="uk-UA" w:eastAsia="ru-RU"/>
              </w:rPr>
              <w:lastRenderedPageBreak/>
              <w:t> </w:t>
            </w:r>
            <w:r w:rsidRPr="00385A47">
              <w:rPr>
                <w:rFonts w:ascii="Times New Roman" w:eastAsia="Times New Roman" w:hAnsi="Times New Roman" w:cs="Times New Roman"/>
                <w:color w:val="674EA7"/>
                <w:sz w:val="27"/>
                <w:szCs w:val="27"/>
                <w:lang w:val="uk-UA" w:eastAsia="ru-RU"/>
              </w:rPr>
              <w:t> Приклади маніпуляцій в ЗМІ: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38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       1. 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</w:t>
            </w: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«Отруєний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сендвіч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».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     Це коли повідомлення починається з відомого незначущого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факта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,після якого дається вигадка і завершується фактом,який мав місце в дійсності. Проковтнеш брехню й не помітиш.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      2.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</w:t>
            </w: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Ефект первинності.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      Про   якусь подію джерело інформації повідомляє раніше за інших,але повідомляє у вигідному для себе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тлумаченні.І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ми розкрили очі «Оце новина!»  й біжимо розповідати  всім стрічним.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      3.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</w:t>
            </w: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Закон передування.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     Будь яке перше повідомлення про той чи інший факт ,подію робить більш сильний вплив на аудиторію,ніж наступні. Джерело закріплюється в нашій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пам’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яті як правдивіше й привабливіше за інші,порівняно  менш оперативно діючі.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      4.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</w:t>
            </w: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Зсув акцентів.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     Це коли дуже широко,рекламним стилем повідомляється  про щось незначне. А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далі.похапцем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чи мимохіть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–про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важливу подію. А все через те ,що власникам ЗМК вигідно відвернути ,а не привернути увагу.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      5.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</w:t>
            </w: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Метод  «забовтування» 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     Використовується  коли потрібно знизити актуальність якогось явища чи викликати до нього негативну реакцію. Застосовують його в боротьбі із супротивником,безупинно вихваляючи його ,до місця й недоречно говорячи про його надзвичайні здібності і т.д. Мета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–викликати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 утому й головний біль у людей,відбити бажання цікавитися тим ,що насправді  являє собою той чи інший кандидат. Метод також використовується для створення так  званого « інформаційного шуму»,коли за потоком другорядних повідомлень потрібно сховати якусь важливу подію чи головну  проблему 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      6.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</w:t>
            </w: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Анонімний авторитет. 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     Давно доведено,що одним з найефективнішим методом є звертання до авторитету. Це може бути вагома політична фігура,релігійний діяч,науковець чи представник  іншої професії.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Ім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'я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авторитету не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повідомляється.Для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більшої переконливості здійснюють цитування документів,оцінок експертів,свідчення очевидців. Наприклад : «Учені на підставі багаторічних досліджень  довели…», « Лікарі рекомендують..» при цьому джерело не ідентифіковане ,і жодної відповідальності за помилкове повідомлення журналісти не несуть.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       7.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</w:t>
            </w: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Принцип контрасту.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     Теми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новинних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повідомлень компонуються так,що змушують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комуніканта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 домислювати в потрібному напрямку. Це особливо помітно під час виборів,коли детально,із смакуванням подробиць висвітлюються внутрішні конфлікти в таборі політичних опонентів. Мовляв , «усі вони там» збіговисько демагогів і скандалістів. Таким чином підводять до висновку :поки 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«погані»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б’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ються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владу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«хороші» працюють на благо народу.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       8.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</w:t>
            </w:r>
            <w:r w:rsidRPr="00385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Створення асоціацій.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    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штучно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язується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до чогось такого,що сприймається масовою  свідомістю як дуже погане (чи навпаки-гарне: «Садам 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Хусейн-арабський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Гітлер», «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Сталін-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це Ленін сьогодні»(</w:t>
            </w:r>
            <w:proofErr w:type="spellStart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рад.пропаганда</w:t>
            </w:r>
            <w:proofErr w:type="spellEnd"/>
            <w:r w:rsidRPr="0038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).  Саме тут і захована чергова пропагандистська пастка. Спокуса заощадити інтелектуальні зусилля змушу. Людину замість осмислення сутності проблем вдаватися до асоціацій і помилкових аналогій: адже метафора відсилає нас до інших,уже відомих станів.</w:t>
            </w:r>
          </w:p>
          <w:p w:rsidR="00385A47" w:rsidRPr="00385A47" w:rsidRDefault="00385A47" w:rsidP="0038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A47">
              <w:rPr>
                <w:rFonts w:ascii="Times New Roman" w:eastAsia="Times New Roman" w:hAnsi="Times New Roman" w:cs="Times New Roman"/>
                <w:color w:val="674EA7"/>
                <w:sz w:val="24"/>
                <w:szCs w:val="24"/>
                <w:lang w:val="uk-UA" w:eastAsia="ru-RU"/>
              </w:rPr>
              <w:t xml:space="preserve">          </w:t>
            </w:r>
            <w:r w:rsidRPr="00385A47">
              <w:rPr>
                <w:rFonts w:ascii="Times New Roman" w:eastAsia="Times New Roman" w:hAnsi="Times New Roman" w:cs="Times New Roman"/>
                <w:color w:val="674EA7"/>
                <w:sz w:val="27"/>
                <w:szCs w:val="27"/>
                <w:lang w:val="uk-UA" w:eastAsia="ru-RU"/>
              </w:rPr>
              <w:t> </w:t>
            </w:r>
          </w:p>
          <w:p w:rsidR="00385A47" w:rsidRPr="00385A47" w:rsidRDefault="00385A47" w:rsidP="00385A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385A47" w:rsidRPr="00385A47" w:rsidRDefault="00385A47" w:rsidP="00385A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Визначення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*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А.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Критичне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мислення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gramStart"/>
            <w:r w:rsidRPr="00385A47">
              <w:rPr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ц</w:t>
            </w:r>
            <w:proofErr w:type="gramEnd"/>
            <w:r w:rsidRPr="00385A47">
              <w:rPr>
                <w:sz w:val="21"/>
                <w:szCs w:val="21"/>
                <w:bdr w:val="none" w:sz="0" w:space="0" w:color="auto" w:frame="1"/>
              </w:rPr>
              <w:t>е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>: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 xml:space="preserve">1.уміння </w:t>
            </w:r>
            <w:proofErr w:type="spellStart"/>
            <w:r w:rsidRPr="00385A47">
              <w:rPr>
                <w:sz w:val="21"/>
                <w:szCs w:val="21"/>
              </w:rPr>
              <w:t>критикувати</w:t>
            </w:r>
            <w:proofErr w:type="spellEnd"/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 xml:space="preserve">2.уміння </w:t>
            </w:r>
            <w:proofErr w:type="spellStart"/>
            <w:r w:rsidRPr="00385A47">
              <w:rPr>
                <w:sz w:val="21"/>
                <w:szCs w:val="21"/>
              </w:rPr>
              <w:t>аналізувати</w:t>
            </w:r>
            <w:proofErr w:type="spellEnd"/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 xml:space="preserve">3.уміння </w:t>
            </w:r>
            <w:proofErr w:type="spellStart"/>
            <w:r w:rsidRPr="00385A47">
              <w:rPr>
                <w:sz w:val="21"/>
                <w:szCs w:val="21"/>
              </w:rPr>
              <w:t>спостерігати</w:t>
            </w:r>
            <w:proofErr w:type="spellEnd"/>
            <w:r w:rsidRPr="00385A47">
              <w:rPr>
                <w:sz w:val="21"/>
                <w:szCs w:val="2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</w:rPr>
              <w:t>інше</w:t>
            </w:r>
            <w:proofErr w:type="spellEnd"/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Б.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Наскільки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385A47">
              <w:rPr>
                <w:sz w:val="21"/>
                <w:szCs w:val="21"/>
                <w:bdr w:val="none" w:sz="0" w:space="0" w:color="auto" w:frame="1"/>
              </w:rPr>
              <w:t>Ви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дов</w:t>
            </w:r>
            <w:proofErr w:type="gramEnd"/>
            <w:r w:rsidRPr="00385A47">
              <w:rPr>
                <w:sz w:val="21"/>
                <w:szCs w:val="21"/>
                <w:bdr w:val="none" w:sz="0" w:space="0" w:color="auto" w:frame="1"/>
              </w:rPr>
              <w:t>іряєте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новинам? * 1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>1.повністю 50 на 50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>2.все неправда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>3.інше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В.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Що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відбувається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частіше</w:t>
            </w:r>
            <w:proofErr w:type="gramStart"/>
            <w:r w:rsidRPr="00385A47">
              <w:rPr>
                <w:sz w:val="21"/>
                <w:szCs w:val="21"/>
                <w:bdr w:val="none" w:sz="0" w:space="0" w:color="auto" w:frame="1"/>
              </w:rPr>
              <w:t>:В</w:t>
            </w:r>
            <w:proofErr w:type="gramEnd"/>
            <w:r w:rsidRPr="00385A47">
              <w:rPr>
                <w:sz w:val="21"/>
                <w:szCs w:val="21"/>
                <w:bdr w:val="none" w:sz="0" w:space="0" w:color="auto" w:frame="1"/>
              </w:rPr>
              <w:t>и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шукаєте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інформацію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чи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інформація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шукає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Вас? *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 xml:space="preserve">1.я </w:t>
            </w:r>
            <w:proofErr w:type="spellStart"/>
            <w:r w:rsidRPr="00385A47">
              <w:rPr>
                <w:sz w:val="21"/>
                <w:szCs w:val="21"/>
              </w:rPr>
              <w:t>шукаю</w:t>
            </w:r>
            <w:proofErr w:type="spellEnd"/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 xml:space="preserve">2.інформація </w:t>
            </w:r>
            <w:proofErr w:type="spellStart"/>
            <w:r w:rsidRPr="00385A47">
              <w:rPr>
                <w:sz w:val="21"/>
                <w:szCs w:val="21"/>
              </w:rPr>
              <w:t>надходить</w:t>
            </w:r>
            <w:proofErr w:type="spellEnd"/>
            <w:r w:rsidRPr="00385A47">
              <w:rPr>
                <w:sz w:val="21"/>
                <w:szCs w:val="21"/>
              </w:rPr>
              <w:t xml:space="preserve"> </w:t>
            </w:r>
            <w:proofErr w:type="gramStart"/>
            <w:r w:rsidRPr="00385A47">
              <w:rPr>
                <w:sz w:val="21"/>
                <w:szCs w:val="21"/>
              </w:rPr>
              <w:t>до</w:t>
            </w:r>
            <w:proofErr w:type="gramEnd"/>
            <w:r w:rsidRPr="00385A47">
              <w:rPr>
                <w:sz w:val="21"/>
                <w:szCs w:val="21"/>
              </w:rPr>
              <w:t xml:space="preserve"> мене </w:t>
            </w:r>
            <w:proofErr w:type="spellStart"/>
            <w:r w:rsidRPr="00385A47">
              <w:rPr>
                <w:sz w:val="21"/>
                <w:szCs w:val="21"/>
              </w:rPr>
              <w:t>звідусіль</w:t>
            </w:r>
            <w:proofErr w:type="spellEnd"/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 xml:space="preserve">3.потрібну </w:t>
            </w:r>
            <w:proofErr w:type="spellStart"/>
            <w:r w:rsidRPr="00385A47">
              <w:rPr>
                <w:sz w:val="21"/>
                <w:szCs w:val="21"/>
              </w:rPr>
              <w:t>шукаю</w:t>
            </w:r>
            <w:proofErr w:type="gramStart"/>
            <w:r w:rsidRPr="00385A47">
              <w:rPr>
                <w:sz w:val="21"/>
                <w:szCs w:val="21"/>
              </w:rPr>
              <w:t>,н</w:t>
            </w:r>
            <w:proofErr w:type="gramEnd"/>
            <w:r w:rsidRPr="00385A47">
              <w:rPr>
                <w:sz w:val="21"/>
                <w:szCs w:val="21"/>
              </w:rPr>
              <w:t>епотрібна</w:t>
            </w:r>
            <w:proofErr w:type="spellEnd"/>
            <w:r w:rsidRPr="00385A47">
              <w:rPr>
                <w:sz w:val="21"/>
                <w:szCs w:val="21"/>
              </w:rPr>
              <w:t xml:space="preserve"> сама </w:t>
            </w:r>
            <w:proofErr w:type="spellStart"/>
            <w:r w:rsidRPr="00385A47">
              <w:rPr>
                <w:sz w:val="21"/>
                <w:szCs w:val="21"/>
              </w:rPr>
              <w:t>знаходить</w:t>
            </w:r>
            <w:proofErr w:type="spellEnd"/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>4.інше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Г.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Що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дають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нам ЗМІ</w:t>
            </w:r>
            <w:proofErr w:type="gramStart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:</w:t>
            </w:r>
            <w:proofErr w:type="gram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факти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чи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власні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судження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>? *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>1.факти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>2.судження 50 на 50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>3.інше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Д.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Інформація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це</w:t>
            </w:r>
            <w:proofErr w:type="gramStart"/>
            <w:r w:rsidRPr="00385A47">
              <w:rPr>
                <w:sz w:val="21"/>
                <w:szCs w:val="21"/>
                <w:bdr w:val="none" w:sz="0" w:space="0" w:color="auto" w:frame="1"/>
              </w:rPr>
              <w:t>:ф</w:t>
            </w:r>
            <w:proofErr w:type="gramEnd"/>
            <w:r w:rsidRPr="00385A47">
              <w:rPr>
                <w:sz w:val="21"/>
                <w:szCs w:val="21"/>
                <w:bdr w:val="none" w:sz="0" w:space="0" w:color="auto" w:frame="1"/>
              </w:rPr>
              <w:t>акт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чи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  <w:bdr w:val="none" w:sz="0" w:space="0" w:color="auto" w:frame="1"/>
              </w:rPr>
              <w:t>судження</w:t>
            </w:r>
            <w:proofErr w:type="spellEnd"/>
            <w:r w:rsidRPr="00385A47">
              <w:rPr>
                <w:sz w:val="21"/>
                <w:szCs w:val="21"/>
                <w:bdr w:val="none" w:sz="0" w:space="0" w:color="auto" w:frame="1"/>
              </w:rPr>
              <w:t>? *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>1.факт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>2.судження</w:t>
            </w:r>
          </w:p>
          <w:p w:rsidR="00385A47" w:rsidRPr="00385A47" w:rsidRDefault="00385A47" w:rsidP="0012372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1"/>
                <w:szCs w:val="21"/>
              </w:rPr>
            </w:pPr>
            <w:r w:rsidRPr="00385A47">
              <w:rPr>
                <w:sz w:val="21"/>
                <w:szCs w:val="21"/>
              </w:rPr>
              <w:t xml:space="preserve">3.факт у </w:t>
            </w:r>
            <w:proofErr w:type="spellStart"/>
            <w:r w:rsidRPr="00385A47">
              <w:rPr>
                <w:sz w:val="21"/>
                <w:szCs w:val="21"/>
              </w:rPr>
              <w:t>власній</w:t>
            </w:r>
            <w:proofErr w:type="spellEnd"/>
            <w:r w:rsidRPr="00385A47">
              <w:rPr>
                <w:sz w:val="21"/>
                <w:szCs w:val="21"/>
              </w:rPr>
              <w:t xml:space="preserve"> </w:t>
            </w:r>
            <w:proofErr w:type="spellStart"/>
            <w:r w:rsidRPr="00385A47">
              <w:rPr>
                <w:sz w:val="21"/>
                <w:szCs w:val="21"/>
              </w:rPr>
              <w:t>інтерпретації</w:t>
            </w:r>
            <w:proofErr w:type="spellEnd"/>
          </w:p>
          <w:p w:rsidR="00385A47" w:rsidRDefault="00385A47" w:rsidP="00385A47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  <w:lang w:val="uk-UA"/>
              </w:rPr>
            </w:pPr>
            <w:r w:rsidRPr="00385A47">
              <w:rPr>
                <w:sz w:val="21"/>
                <w:szCs w:val="21"/>
              </w:rPr>
              <w:t> </w:t>
            </w:r>
            <w:r w:rsidRPr="00123729">
              <w:rPr>
                <w:sz w:val="28"/>
                <w:szCs w:val="28"/>
                <w:lang w:val="uk-UA"/>
              </w:rPr>
              <w:t>Домашнє завдання</w:t>
            </w:r>
          </w:p>
          <w:p w:rsidR="00123729" w:rsidRPr="00123729" w:rsidRDefault="00123729" w:rsidP="0012372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Передивитися відео    </w:t>
            </w:r>
            <w:r w:rsidRPr="00123729">
              <w:rPr>
                <w:color w:val="000000"/>
                <w:sz w:val="27"/>
                <w:szCs w:val="27"/>
              </w:rPr>
              <w:t xml:space="preserve">https://www.youtube.com/watch?v=_pSZQi1StJk як </w:t>
            </w:r>
            <w:proofErr w:type="spellStart"/>
            <w:r w:rsidRPr="00123729">
              <w:rPr>
                <w:color w:val="000000"/>
                <w:sz w:val="27"/>
                <w:szCs w:val="27"/>
              </w:rPr>
              <w:t>вибрати</w:t>
            </w:r>
            <w:proofErr w:type="spellEnd"/>
            <w:r w:rsidRPr="0012372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3729">
              <w:rPr>
                <w:color w:val="000000"/>
                <w:sz w:val="27"/>
                <w:szCs w:val="27"/>
              </w:rPr>
              <w:t>правильні</w:t>
            </w:r>
            <w:proofErr w:type="spellEnd"/>
            <w:r w:rsidRPr="0012372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3729">
              <w:rPr>
                <w:color w:val="000000"/>
                <w:sz w:val="27"/>
                <w:szCs w:val="27"/>
              </w:rPr>
              <w:t>новини</w:t>
            </w:r>
            <w:proofErr w:type="spellEnd"/>
          </w:p>
          <w:p w:rsidR="00385A47" w:rsidRPr="00123729" w:rsidRDefault="00123729" w:rsidP="0012372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Проа</w:t>
            </w:r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налізувати</w:t>
            </w:r>
            <w:proofErr w:type="spell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 xml:space="preserve"> один </w:t>
            </w:r>
            <w:proofErr w:type="spellStart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із</w:t>
            </w:r>
            <w:proofErr w:type="spell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вибраних</w:t>
            </w:r>
            <w:proofErr w:type="spell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 xml:space="preserve"> вами </w:t>
            </w:r>
            <w:proofErr w:type="spellStart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медіатекстів</w:t>
            </w:r>
            <w:proofErr w:type="spell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 xml:space="preserve"> (новину, </w:t>
            </w:r>
            <w:proofErr w:type="spellStart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інформацію</w:t>
            </w:r>
            <w:proofErr w:type="spell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 xml:space="preserve">...) (на </w:t>
            </w:r>
            <w:proofErr w:type="spellStart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допомогу</w:t>
            </w:r>
            <w:proofErr w:type="spell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 xml:space="preserve"> вам </w:t>
            </w:r>
            <w:proofErr w:type="spellStart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прийдуть</w:t>
            </w:r>
            <w:proofErr w:type="spell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 xml:space="preserve"> 5 </w:t>
            </w:r>
            <w:proofErr w:type="spellStart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запитань</w:t>
            </w:r>
            <w:proofErr w:type="spell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 xml:space="preserve"> та </w:t>
            </w:r>
            <w:proofErr w:type="spellStart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критерії</w:t>
            </w:r>
            <w:proofErr w:type="spell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перев</w:t>
            </w:r>
            <w:proofErr w:type="gram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ірки</w:t>
            </w:r>
            <w:proofErr w:type="spell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достовірності</w:t>
            </w:r>
            <w:proofErr w:type="spell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інформації</w:t>
            </w:r>
            <w:proofErr w:type="spellEnd"/>
            <w:r w:rsidR="00385A47" w:rsidRPr="00123729">
              <w:rPr>
                <w:sz w:val="28"/>
                <w:szCs w:val="28"/>
                <w:bdr w:val="none" w:sz="0" w:space="0" w:color="auto" w:frame="1"/>
              </w:rPr>
              <w:t>)</w:t>
            </w:r>
          </w:p>
          <w:p w:rsidR="005A104C" w:rsidRPr="00123729" w:rsidRDefault="005A104C" w:rsidP="005A104C">
            <w:pPr>
              <w:pStyle w:val="2"/>
              <w:spacing w:before="0"/>
              <w:rPr>
                <w:rStyle w:val="a5"/>
                <w:b/>
                <w:bCs/>
                <w:color w:val="724FA1"/>
                <w:sz w:val="28"/>
                <w:szCs w:val="28"/>
                <w:lang w:val="uk-UA"/>
              </w:rPr>
            </w:pPr>
          </w:p>
          <w:p w:rsidR="005A104C" w:rsidRDefault="005A104C" w:rsidP="005A104C">
            <w:pPr>
              <w:pStyle w:val="2"/>
              <w:spacing w:before="0"/>
              <w:rPr>
                <w:rStyle w:val="a5"/>
                <w:b/>
                <w:bCs/>
                <w:color w:val="724FA1"/>
                <w:lang w:val="uk-UA"/>
              </w:rPr>
            </w:pPr>
          </w:p>
          <w:p w:rsidR="005A104C" w:rsidRDefault="005A104C" w:rsidP="005A104C">
            <w:pPr>
              <w:pStyle w:val="2"/>
              <w:spacing w:before="0"/>
              <w:rPr>
                <w:rStyle w:val="a5"/>
                <w:b/>
                <w:bCs/>
                <w:color w:val="724FA1"/>
                <w:lang w:val="uk-UA"/>
              </w:rPr>
            </w:pPr>
          </w:p>
          <w:p w:rsidR="00385A47" w:rsidRPr="00385A47" w:rsidRDefault="00385A47" w:rsidP="00123729">
            <w:pPr>
              <w:pStyle w:val="2"/>
              <w:spacing w:before="0"/>
              <w:rPr>
                <w:color w:val="000000"/>
                <w:sz w:val="27"/>
                <w:szCs w:val="27"/>
              </w:rPr>
            </w:pPr>
          </w:p>
        </w:tc>
      </w:tr>
    </w:tbl>
    <w:p w:rsidR="003A503E" w:rsidRDefault="003A503E">
      <w:bookmarkStart w:id="0" w:name="TOC--1"/>
      <w:bookmarkEnd w:id="0"/>
    </w:p>
    <w:sectPr w:rsidR="003A503E" w:rsidSect="003A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73CA7"/>
    <w:multiLevelType w:val="hybridMultilevel"/>
    <w:tmpl w:val="8B4ECB42"/>
    <w:lvl w:ilvl="0" w:tplc="013A49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A47"/>
    <w:rsid w:val="00123729"/>
    <w:rsid w:val="00385A47"/>
    <w:rsid w:val="003A503E"/>
    <w:rsid w:val="004D5FA0"/>
    <w:rsid w:val="005A104C"/>
    <w:rsid w:val="005D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8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A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A1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5A10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2022-02-03T20:04:00Z</dcterms:created>
  <dcterms:modified xsi:type="dcterms:W3CDTF">2022-02-06T10:11:00Z</dcterms:modified>
</cp:coreProperties>
</file>