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B7" w:rsidRDefault="002135B7" w:rsidP="0021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СХВАЛЕНО                                                         </w:t>
      </w:r>
      <w:r w:rsidR="00D35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ЗАТВЕРДЖЕНО</w:t>
      </w:r>
    </w:p>
    <w:p w:rsidR="002135B7" w:rsidRDefault="002135B7" w:rsidP="0021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рішенням педагогічної ради                                наказом директора закладу                   ЗЗСО </w:t>
      </w:r>
      <w:r w:rsidR="00172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І-ІІ ст.  </w:t>
      </w:r>
      <w:proofErr w:type="spellStart"/>
      <w:r w:rsidR="001729A7">
        <w:rPr>
          <w:rFonts w:ascii="Times New Roman" w:eastAsia="Times New Roman" w:hAnsi="Times New Roman" w:cs="Times New Roman"/>
          <w:b/>
          <w:bCs/>
          <w:sz w:val="28"/>
          <w:szCs w:val="28"/>
        </w:rPr>
        <w:t>с.Ріп’яна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172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7D6B88">
        <w:rPr>
          <w:rFonts w:ascii="Times New Roman" w:eastAsia="Times New Roman" w:hAnsi="Times New Roman" w:cs="Times New Roman"/>
          <w:b/>
          <w:bCs/>
          <w:sz w:val="28"/>
          <w:szCs w:val="28"/>
        </w:rPr>
        <w:t>№__від ________</w:t>
      </w:r>
      <w:r w:rsidR="001729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р.      </w:t>
      </w:r>
    </w:p>
    <w:p w:rsidR="002135B7" w:rsidRDefault="001729A7" w:rsidP="00213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7D6B88">
        <w:rPr>
          <w:rFonts w:ascii="Times New Roman" w:eastAsia="Times New Roman" w:hAnsi="Times New Roman" w:cs="Times New Roman"/>
          <w:b/>
          <w:bCs/>
          <w:sz w:val="28"/>
          <w:szCs w:val="28"/>
        </w:rPr>
        <w:t>№___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</w:t>
      </w:r>
      <w:r w:rsidR="007D6B88">
        <w:rPr>
          <w:rFonts w:ascii="Times New Roman" w:eastAsia="Times New Roman" w:hAnsi="Times New Roman" w:cs="Times New Roman"/>
          <w:b/>
          <w:bCs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2021р. </w:t>
      </w:r>
      <w:r w:rsidR="00213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Верхоляк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О.І.</w:t>
      </w:r>
      <w:r w:rsidR="002135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135B7" w:rsidRDefault="002135B7" w:rsidP="002135B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135B7" w:rsidRDefault="002135B7" w:rsidP="002135B7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135B7" w:rsidRPr="003E14CA" w:rsidRDefault="002135B7" w:rsidP="002135B7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3E14CA">
        <w:rPr>
          <w:rFonts w:ascii="Times New Roman" w:hAnsi="Times New Roman" w:cs="Times New Roman"/>
          <w:b/>
          <w:sz w:val="96"/>
          <w:szCs w:val="96"/>
        </w:rPr>
        <w:t>ПОЛОЖЕННЯ</w:t>
      </w:r>
    </w:p>
    <w:p w:rsidR="002135B7" w:rsidRPr="003E14CA" w:rsidRDefault="002135B7" w:rsidP="002135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35B7" w:rsidRDefault="002135B7" w:rsidP="002135B7">
      <w:pPr>
        <w:pStyle w:val="Default"/>
      </w:pPr>
      <w:r>
        <w:rPr>
          <w:b/>
          <w:sz w:val="48"/>
          <w:szCs w:val="48"/>
        </w:rPr>
        <w:t xml:space="preserve"> </w:t>
      </w:r>
      <w:r>
        <w:rPr>
          <w:rStyle w:val="a6"/>
          <w:sz w:val="56"/>
          <w:szCs w:val="56"/>
          <w:bdr w:val="none" w:sz="0" w:space="0" w:color="auto" w:frame="1"/>
          <w:shd w:val="clear" w:color="auto" w:fill="FFFFFF"/>
        </w:rPr>
        <w:t xml:space="preserve"> </w:t>
      </w:r>
    </w:p>
    <w:p w:rsidR="002135B7" w:rsidRPr="002135B7" w:rsidRDefault="002135B7" w:rsidP="002135B7">
      <w:pPr>
        <w:pStyle w:val="Default"/>
        <w:jc w:val="center"/>
        <w:rPr>
          <w:b/>
          <w:sz w:val="56"/>
          <w:szCs w:val="56"/>
          <w:lang w:val="uk-UA"/>
        </w:rPr>
      </w:pPr>
      <w:bookmarkStart w:id="0" w:name="_GoBack"/>
      <w:r w:rsidRPr="002135B7">
        <w:rPr>
          <w:b/>
          <w:bCs/>
          <w:iCs/>
          <w:sz w:val="56"/>
          <w:szCs w:val="56"/>
          <w:lang w:val="uk-UA"/>
        </w:rPr>
        <w:t>про моніторинг якості освітнього</w:t>
      </w:r>
    </w:p>
    <w:p w:rsidR="002135B7" w:rsidRPr="002135B7" w:rsidRDefault="002135B7" w:rsidP="002135B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35B7">
        <w:rPr>
          <w:rFonts w:ascii="Times New Roman" w:hAnsi="Times New Roman" w:cs="Times New Roman"/>
          <w:b/>
          <w:bCs/>
          <w:iCs/>
          <w:sz w:val="56"/>
          <w:szCs w:val="56"/>
        </w:rPr>
        <w:t>процесу</w:t>
      </w:r>
    </w:p>
    <w:bookmarkEnd w:id="0"/>
    <w:p w:rsidR="002135B7" w:rsidRPr="003E14CA" w:rsidRDefault="002135B7" w:rsidP="002135B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6B88" w:rsidRDefault="001729A7" w:rsidP="007D6B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</w:t>
      </w:r>
      <w:r w:rsidR="002135B7" w:rsidRPr="003E14CA">
        <w:rPr>
          <w:rFonts w:ascii="Times New Roman" w:hAnsi="Times New Roman" w:cs="Times New Roman"/>
          <w:b/>
          <w:sz w:val="48"/>
          <w:szCs w:val="48"/>
        </w:rPr>
        <w:t>акладу загальної середньої освіти</w:t>
      </w:r>
    </w:p>
    <w:p w:rsidR="002135B7" w:rsidRPr="003E14CA" w:rsidRDefault="001729A7" w:rsidP="007D6B8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І-ІІ ст. </w:t>
      </w:r>
      <w:r w:rsidR="00D359AB">
        <w:rPr>
          <w:rFonts w:ascii="Times New Roman" w:hAnsi="Times New Roman" w:cs="Times New Roman"/>
          <w:b/>
          <w:sz w:val="48"/>
          <w:szCs w:val="48"/>
        </w:rPr>
        <w:t>с.</w:t>
      </w:r>
      <w:r w:rsidR="007D6B8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359AB">
        <w:rPr>
          <w:rFonts w:ascii="Times New Roman" w:hAnsi="Times New Roman" w:cs="Times New Roman"/>
          <w:b/>
          <w:sz w:val="48"/>
          <w:szCs w:val="48"/>
        </w:rPr>
        <w:t>Ріп’яна</w:t>
      </w:r>
    </w:p>
    <w:p w:rsidR="002135B7" w:rsidRDefault="002135B7" w:rsidP="002135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5B7" w:rsidRDefault="002135B7"/>
    <w:p w:rsidR="002135B7" w:rsidRDefault="002135B7"/>
    <w:p w:rsidR="002135B7" w:rsidRDefault="002135B7"/>
    <w:p w:rsidR="002135B7" w:rsidRDefault="002135B7"/>
    <w:p w:rsidR="002135B7" w:rsidRDefault="002135B7"/>
    <w:p w:rsidR="002135B7" w:rsidRDefault="002135B7"/>
    <w:p w:rsidR="002135B7" w:rsidRDefault="002135B7"/>
    <w:p w:rsidR="002135B7" w:rsidRDefault="002135B7"/>
    <w:p w:rsidR="002135B7" w:rsidRDefault="002135B7"/>
    <w:p w:rsidR="002135B7" w:rsidRPr="007D6B88" w:rsidRDefault="007D6B88" w:rsidP="007D6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88">
        <w:rPr>
          <w:rFonts w:ascii="Times New Roman" w:hAnsi="Times New Roman" w:cs="Times New Roman"/>
          <w:b/>
          <w:sz w:val="28"/>
          <w:szCs w:val="28"/>
        </w:rPr>
        <w:t>2021 р.</w:t>
      </w:r>
    </w:p>
    <w:p w:rsidR="002135B7" w:rsidRDefault="00446073" w:rsidP="00213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  <w:r w:rsidRPr="002135B7">
        <w:rPr>
          <w:rFonts w:ascii="Times New Roman" w:hAnsi="Times New Roman" w:cs="Times New Roman"/>
          <w:sz w:val="28"/>
          <w:szCs w:val="28"/>
        </w:rPr>
        <w:t>.</w:t>
      </w:r>
    </w:p>
    <w:p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1.1</w:t>
      </w:r>
      <w:r w:rsidR="002135B7">
        <w:rPr>
          <w:rFonts w:ascii="Times New Roman" w:hAnsi="Times New Roman" w:cs="Times New Roman"/>
          <w:sz w:val="28"/>
          <w:szCs w:val="28"/>
        </w:rPr>
        <w:t>.</w:t>
      </w:r>
      <w:r w:rsidRPr="002135B7">
        <w:rPr>
          <w:rFonts w:ascii="Times New Roman" w:hAnsi="Times New Roman" w:cs="Times New Roman"/>
          <w:sz w:val="28"/>
          <w:szCs w:val="28"/>
        </w:rPr>
        <w:t xml:space="preserve"> Дане Положення регламентує порядок, процедуру і форми проведення контролю якості освітнього процесу на рівні </w:t>
      </w:r>
      <w:r w:rsidR="002135B7">
        <w:rPr>
          <w:rFonts w:ascii="Times New Roman" w:hAnsi="Times New Roman" w:cs="Times New Roman"/>
          <w:sz w:val="28"/>
          <w:szCs w:val="28"/>
        </w:rPr>
        <w:t>закладу освіти</w:t>
      </w:r>
      <w:r w:rsidRPr="002135B7">
        <w:rPr>
          <w:rFonts w:ascii="Times New Roman" w:hAnsi="Times New Roman" w:cs="Times New Roman"/>
          <w:sz w:val="28"/>
          <w:szCs w:val="28"/>
        </w:rPr>
        <w:t xml:space="preserve"> у вигляді моніторингу (далі — моніторинг)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 xml:space="preserve">1.2. Нормативною основою моніторингу оцінки якості освітнього процесу є: Конституція України, Закон України «Про освіту», Закон України «Про загальну середню освіту», інші закони, Указ Президента України від 20.03.08 р. № 244/2008 «Про додаткові заходи щодо підвищення якості освіти в Україні», «Про невідкладні заходи щодо забезпечення функціонування та розвитку освіти» 04.07.05 р. № 1013, акти Президента України, Кабінету Міністрів України, накази МОН, розпорядження голів обласної, міської, районної держадміністрацій, Програма розвитку закладу, дане Положення, спрямоване на підвищення якості освіти, активізацію й удосконалення </w:t>
      </w:r>
      <w:r w:rsidR="00A07406">
        <w:rPr>
          <w:rFonts w:ascii="Times New Roman" w:hAnsi="Times New Roman" w:cs="Times New Roman"/>
          <w:sz w:val="28"/>
          <w:szCs w:val="28"/>
        </w:rPr>
        <w:t>діяльності навчального закладу;</w:t>
      </w:r>
    </w:p>
    <w:p w:rsidR="002135B7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1.3. Моніторинг —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1.4. Внутрішній моніторинг діяльності є складовою частиною системи освітнього моніторингу,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статистичною й аналітичною інформацією), прогнозування на підставі об'єктивних даних динаміки й основних тенденцій її розвитку,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цілому, формування завдань, тестів іншого інструментарію для оцінки якості освітнього процес</w:t>
      </w:r>
      <w:r w:rsidR="00A07406">
        <w:rPr>
          <w:rFonts w:ascii="Times New Roman" w:hAnsi="Times New Roman" w:cs="Times New Roman"/>
          <w:sz w:val="28"/>
          <w:szCs w:val="28"/>
        </w:rPr>
        <w:t>у з методичними рекомендаціями;</w:t>
      </w:r>
    </w:p>
    <w:p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1.5. Під контролем у вигляді моніторингу розуміється діагностичний контроль, в результаті якого вивчаються умови, процес, результати освітньої діяльності з метою виявлення їх відповідності законодавчим, нормативно</w:t>
      </w:r>
      <w:r w:rsidR="00A07406">
        <w:rPr>
          <w:rFonts w:ascii="Times New Roman" w:hAnsi="Times New Roman" w:cs="Times New Roman"/>
          <w:sz w:val="28"/>
          <w:szCs w:val="28"/>
        </w:rPr>
        <w:t xml:space="preserve"> </w:t>
      </w:r>
      <w:r w:rsidRPr="002135B7">
        <w:rPr>
          <w:rFonts w:ascii="Times New Roman" w:hAnsi="Times New Roman" w:cs="Times New Roman"/>
          <w:sz w:val="28"/>
          <w:szCs w:val="28"/>
        </w:rPr>
        <w:t>правовим, інструктивно-м</w:t>
      </w:r>
      <w:r w:rsidR="00A07406">
        <w:rPr>
          <w:rFonts w:ascii="Times New Roman" w:hAnsi="Times New Roman" w:cs="Times New Roman"/>
          <w:sz w:val="28"/>
          <w:szCs w:val="28"/>
        </w:rPr>
        <w:t>етодичним документам про освіту;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 xml:space="preserve">1.6. Проведення моніторингових досліджень передбачає створення Ради (спеціальної групи аналітиків) моніторингу як структурного підрозділу педагогічної ради </w:t>
      </w:r>
      <w:r w:rsidR="00A07406">
        <w:rPr>
          <w:rFonts w:ascii="Times New Roman" w:hAnsi="Times New Roman" w:cs="Times New Roman"/>
          <w:sz w:val="28"/>
          <w:szCs w:val="28"/>
        </w:rPr>
        <w:t>закладу освіти</w:t>
      </w:r>
      <w:r w:rsidRPr="00213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1.7. Положення схвалюється педагогічною радою, затверд</w:t>
      </w:r>
      <w:r w:rsidR="00A07406">
        <w:rPr>
          <w:rFonts w:ascii="Times New Roman" w:hAnsi="Times New Roman" w:cs="Times New Roman"/>
          <w:sz w:val="28"/>
          <w:szCs w:val="28"/>
        </w:rPr>
        <w:t>жується наказом директора закладу освіти;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06" w:rsidRDefault="00446073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1.8. Заклад у своїй діяльності керується чинним законодавством, нормативно-правовими актами з питань організації освітнього процесу та даним Положенням</w:t>
      </w:r>
      <w:r w:rsidR="00A07406">
        <w:rPr>
          <w:rFonts w:ascii="Times New Roman" w:hAnsi="Times New Roman" w:cs="Times New Roman"/>
          <w:sz w:val="28"/>
          <w:szCs w:val="28"/>
        </w:rPr>
        <w:t>;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406" w:rsidRDefault="00A07406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446073" w:rsidRPr="002135B7">
        <w:rPr>
          <w:rFonts w:ascii="Times New Roman" w:hAnsi="Times New Roman" w:cs="Times New Roman"/>
          <w:sz w:val="28"/>
          <w:szCs w:val="28"/>
        </w:rPr>
        <w:t xml:space="preserve">Положення поширюється на всіх працівників загальноосвітнього навчального закладу та учасників освітнього процесу. </w:t>
      </w:r>
    </w:p>
    <w:p w:rsidR="00A07406" w:rsidRDefault="00A07406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AB" w:rsidRDefault="00D359AB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AB" w:rsidRDefault="00D359AB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406" w:rsidRPr="00A07406" w:rsidRDefault="007D6B88" w:rsidP="00A0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46073" w:rsidRPr="00A07406">
        <w:rPr>
          <w:rFonts w:ascii="Times New Roman" w:hAnsi="Times New Roman" w:cs="Times New Roman"/>
          <w:b/>
          <w:sz w:val="28"/>
          <w:szCs w:val="28"/>
        </w:rPr>
        <w:t>. Мета, завдання і функції моніторингу</w:t>
      </w:r>
    </w:p>
    <w:p w:rsidR="00C51073" w:rsidRDefault="00446073" w:rsidP="00A0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2135B7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2135B7">
        <w:rPr>
          <w:rFonts w:ascii="Times New Roman" w:hAnsi="Times New Roman" w:cs="Times New Roman"/>
          <w:sz w:val="28"/>
          <w:szCs w:val="28"/>
        </w:rPr>
        <w:t xml:space="preserve"> моніторингу - ефективне відслідковування функціонування освітнього простору в закладі загальної середньої освіти, виявлення динаміки його змін, розробка прогнозу та пропозицій для забезпечення розвитку за</w:t>
      </w:r>
      <w:r w:rsidR="00C51073">
        <w:rPr>
          <w:rFonts w:ascii="Times New Roman" w:hAnsi="Times New Roman" w:cs="Times New Roman"/>
          <w:sz w:val="28"/>
          <w:szCs w:val="28"/>
        </w:rPr>
        <w:t>кладу освіти; накопичення даних</w:t>
      </w:r>
      <w:r w:rsidRPr="002135B7">
        <w:rPr>
          <w:rFonts w:ascii="Times New Roman" w:hAnsi="Times New Roman" w:cs="Times New Roman"/>
          <w:sz w:val="28"/>
          <w:szCs w:val="28"/>
        </w:rPr>
        <w:t xml:space="preserve">, необхідних для періодичного </w:t>
      </w:r>
      <w:proofErr w:type="spellStart"/>
      <w:r w:rsidRPr="002135B7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2135B7">
        <w:rPr>
          <w:rFonts w:ascii="Times New Roman" w:hAnsi="Times New Roman" w:cs="Times New Roman"/>
          <w:sz w:val="28"/>
          <w:szCs w:val="28"/>
        </w:rPr>
        <w:t xml:space="preserve"> якості освітніх послуг закладу; аналітичне узагальнення результатів діяльності системи закладу загальної середньої освіти. Завдання </w:t>
      </w:r>
      <w:proofErr w:type="spellStart"/>
      <w:r w:rsidRPr="002135B7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2135B7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2135B7">
        <w:rPr>
          <w:rFonts w:ascii="Times New Roman" w:hAnsi="Times New Roman" w:cs="Times New Roman"/>
          <w:sz w:val="28"/>
          <w:szCs w:val="28"/>
        </w:rPr>
        <w:t xml:space="preserve"> моніторингу: </w:t>
      </w:r>
    </w:p>
    <w:p w:rsidR="00C51073" w:rsidRPr="00C51073" w:rsidRDefault="00446073" w:rsidP="00C51073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1073">
        <w:rPr>
          <w:rFonts w:ascii="Times New Roman" w:hAnsi="Times New Roman" w:cs="Times New Roman"/>
          <w:sz w:val="28"/>
          <w:szCs w:val="28"/>
        </w:rPr>
        <w:t xml:space="preserve">визначення якості навчальних досягнень учнів; з’ясування динаміки їх змін; </w:t>
      </w:r>
    </w:p>
    <w:p w:rsidR="00C51073" w:rsidRPr="00C51073" w:rsidRDefault="00446073" w:rsidP="00C51073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1073">
        <w:rPr>
          <w:rFonts w:ascii="Times New Roman" w:hAnsi="Times New Roman" w:cs="Times New Roman"/>
          <w:sz w:val="28"/>
          <w:szCs w:val="28"/>
        </w:rPr>
        <w:t xml:space="preserve">виявлення проблем, пов’язаних з організацією освітнього процесу; </w:t>
      </w:r>
    </w:p>
    <w:p w:rsidR="00C51073" w:rsidRPr="00C51073" w:rsidRDefault="00446073" w:rsidP="00C51073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1073">
        <w:rPr>
          <w:rFonts w:ascii="Times New Roman" w:hAnsi="Times New Roman" w:cs="Times New Roman"/>
          <w:sz w:val="28"/>
          <w:szCs w:val="28"/>
        </w:rPr>
        <w:t xml:space="preserve">характеристика якості освітнього простору, а також фінансового, кадрового, навчально-методичного та матеріально-технічного забезпечення навчального закладу. </w:t>
      </w:r>
    </w:p>
    <w:p w:rsidR="00C51073" w:rsidRDefault="00446073" w:rsidP="00A07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5B7">
        <w:rPr>
          <w:rFonts w:ascii="Times New Roman" w:hAnsi="Times New Roman" w:cs="Times New Roman"/>
          <w:sz w:val="28"/>
          <w:szCs w:val="28"/>
        </w:rPr>
        <w:t>Функції моніторингу</w:t>
      </w:r>
      <w:r w:rsidR="00C51073">
        <w:rPr>
          <w:rFonts w:ascii="Times New Roman" w:hAnsi="Times New Roman" w:cs="Times New Roman"/>
          <w:sz w:val="28"/>
          <w:szCs w:val="28"/>
        </w:rPr>
        <w:t>:</w:t>
      </w:r>
      <w:r w:rsidRPr="00213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73" w:rsidRP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інформаційна – створює масив інформаці</w:t>
      </w:r>
      <w:r w:rsidR="00C51073" w:rsidRPr="00A22D90">
        <w:rPr>
          <w:rFonts w:ascii="Times New Roman" w:hAnsi="Times New Roman" w:cs="Times New Roman"/>
          <w:sz w:val="28"/>
          <w:szCs w:val="28"/>
        </w:rPr>
        <w:t>ї щодо якості освіти в закладі</w:t>
      </w:r>
      <w:r w:rsidR="00A22D90">
        <w:rPr>
          <w:rFonts w:ascii="Times New Roman" w:hAnsi="Times New Roman" w:cs="Times New Roman"/>
          <w:sz w:val="28"/>
          <w:szCs w:val="28"/>
        </w:rPr>
        <w:t>;</w:t>
      </w:r>
    </w:p>
    <w:p w:rsidR="00C51073" w:rsidRP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діагностична - фіксує реальний стан якості освіти</w:t>
      </w:r>
      <w:r w:rsidR="00C51073" w:rsidRPr="00A22D90">
        <w:rPr>
          <w:rFonts w:ascii="Times New Roman" w:hAnsi="Times New Roman" w:cs="Times New Roman"/>
          <w:sz w:val="28"/>
          <w:szCs w:val="28"/>
        </w:rPr>
        <w:t>/</w:t>
      </w:r>
      <w:r w:rsidRPr="00A22D90">
        <w:rPr>
          <w:rFonts w:ascii="Times New Roman" w:hAnsi="Times New Roman" w:cs="Times New Roman"/>
          <w:sz w:val="28"/>
          <w:szCs w:val="28"/>
        </w:rPr>
        <w:t>загальної середньої освіти;  в зак</w:t>
      </w:r>
      <w:r w:rsidR="00C51073" w:rsidRPr="00A22D90">
        <w:rPr>
          <w:rFonts w:ascii="Times New Roman" w:hAnsi="Times New Roman" w:cs="Times New Roman"/>
          <w:sz w:val="28"/>
          <w:szCs w:val="28"/>
        </w:rPr>
        <w:t>ладі загальної середньої освіти</w:t>
      </w:r>
      <w:r w:rsidRPr="00A22D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оцінювальна – дає кількісно-якісну оцінку об’єктів освітнього процесу</w:t>
      </w:r>
      <w:r w:rsidR="00A22D90">
        <w:rPr>
          <w:rFonts w:ascii="Times New Roman" w:hAnsi="Times New Roman" w:cs="Times New Roman"/>
          <w:sz w:val="28"/>
          <w:szCs w:val="28"/>
        </w:rPr>
        <w:t xml:space="preserve"> </w:t>
      </w:r>
      <w:r w:rsidRPr="00A22D90">
        <w:rPr>
          <w:rFonts w:ascii="Times New Roman" w:hAnsi="Times New Roman" w:cs="Times New Roman"/>
          <w:sz w:val="28"/>
          <w:szCs w:val="28"/>
        </w:rPr>
        <w:t>у навчальному закладі на основі певного н</w:t>
      </w:r>
      <w:r w:rsidR="00A22D90">
        <w:rPr>
          <w:rFonts w:ascii="Times New Roman" w:hAnsi="Times New Roman" w:cs="Times New Roman"/>
          <w:sz w:val="28"/>
          <w:szCs w:val="28"/>
        </w:rPr>
        <w:t>абору критеріїв та показників;</w:t>
      </w:r>
    </w:p>
    <w:p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коригувальна - мінімізує вплив негативних факторів у освітньому процесі;  </w:t>
      </w:r>
    </w:p>
    <w:p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прогностична – формує стратегію і тактику розвитку освіти у закладі загальної середньої освіти;  </w:t>
      </w:r>
    </w:p>
    <w:p w:rsidR="00A22D90" w:rsidRDefault="00446073" w:rsidP="00A22D9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управлінська - впливає на зміст і методи управлінської діяльності. </w:t>
      </w:r>
    </w:p>
    <w:p w:rsidR="00A22D90" w:rsidRDefault="00A22D90" w:rsidP="00A22D9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2D90" w:rsidRPr="00167044" w:rsidRDefault="007D6B88" w:rsidP="00A22D90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.</w:t>
      </w:r>
      <w:r w:rsidR="00A22D90" w:rsidRPr="00167044">
        <w:rPr>
          <w:b/>
        </w:rPr>
        <w:t xml:space="preserve"> 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Об’єкти та предмет моніторингу</w:t>
      </w:r>
    </w:p>
    <w:p w:rsidR="00A22D90" w:rsidRDefault="00446073" w:rsidP="00A22D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Об’єктами </w:t>
      </w:r>
      <w:proofErr w:type="spellStart"/>
      <w:r w:rsidRPr="00A22D90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A22D90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A22D90">
        <w:rPr>
          <w:rFonts w:ascii="Times New Roman" w:hAnsi="Times New Roman" w:cs="Times New Roman"/>
          <w:sz w:val="28"/>
          <w:szCs w:val="28"/>
        </w:rPr>
        <w:t xml:space="preserve"> моніторингу у закладі загальної середньої освіти є: </w:t>
      </w:r>
    </w:p>
    <w:p w:rsidR="00A22D90" w:rsidRDefault="00446073" w:rsidP="00A22D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І. Освітнє середовище:  </w:t>
      </w:r>
    </w:p>
    <w:p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ресурсне забезпечення (фінансове, матеріально-технічне, санітарно</w:t>
      </w:r>
      <w:r w:rsidR="00A22D90">
        <w:rPr>
          <w:rFonts w:ascii="Times New Roman" w:hAnsi="Times New Roman" w:cs="Times New Roman"/>
          <w:sz w:val="28"/>
          <w:szCs w:val="28"/>
        </w:rPr>
        <w:t>-</w:t>
      </w:r>
      <w:r w:rsidRPr="00A22D90">
        <w:rPr>
          <w:rFonts w:ascii="Times New Roman" w:hAnsi="Times New Roman" w:cs="Times New Roman"/>
          <w:sz w:val="28"/>
          <w:szCs w:val="28"/>
        </w:rPr>
        <w:t>гігієнічне);</w:t>
      </w:r>
    </w:p>
    <w:p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навчально-методичне забезпечення (навчальні програми; використовувані підручники і посібники та інша навчальна література);  </w:t>
      </w:r>
    </w:p>
    <w:p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кадрове забезпечення;</w:t>
      </w:r>
    </w:p>
    <w:p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інформаційне забезпечення;</w:t>
      </w:r>
    </w:p>
    <w:p w:rsidR="00A22D90" w:rsidRDefault="00446073" w:rsidP="00A22D90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академічна доброчесність. </w:t>
      </w:r>
    </w:p>
    <w:p w:rsidR="00A22D90" w:rsidRDefault="00446073" w:rsidP="00A22D9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ІІ. Освітній процес:  </w:t>
      </w:r>
    </w:p>
    <w:p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планування освітнього процесу;</w:t>
      </w:r>
    </w:p>
    <w:p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зміст освітньої діяльності;</w:t>
      </w:r>
    </w:p>
    <w:p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впровадження освітніх інновацій;</w:t>
      </w:r>
      <w:r w:rsidR="008724DB">
        <w:t xml:space="preserve"> </w:t>
      </w:r>
      <w:r w:rsidRPr="00A22D90">
        <w:rPr>
          <w:rFonts w:ascii="Times New Roman" w:hAnsi="Times New Roman" w:cs="Times New Roman"/>
          <w:sz w:val="28"/>
          <w:szCs w:val="28"/>
        </w:rPr>
        <w:t>розвиток професійної компетентності педагогів;</w:t>
      </w:r>
    </w:p>
    <w:p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пси</w:t>
      </w:r>
      <w:r w:rsidR="00D359AB">
        <w:rPr>
          <w:rFonts w:ascii="Times New Roman" w:hAnsi="Times New Roman" w:cs="Times New Roman"/>
          <w:sz w:val="28"/>
          <w:szCs w:val="28"/>
        </w:rPr>
        <w:t>хологічний супровід освітнього</w:t>
      </w:r>
      <w:r w:rsidRPr="00A22D90">
        <w:rPr>
          <w:rFonts w:ascii="Times New Roman" w:hAnsi="Times New Roman" w:cs="Times New Roman"/>
          <w:sz w:val="28"/>
          <w:szCs w:val="28"/>
        </w:rPr>
        <w:t xml:space="preserve"> процесу;</w:t>
      </w:r>
    </w:p>
    <w:p w:rsidR="00A22D90" w:rsidRP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участь батьків, громадськості в освітньому процесі.</w:t>
      </w:r>
    </w:p>
    <w:p w:rsid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навченість (навчальні досягнення)</w:t>
      </w:r>
    </w:p>
    <w:p w:rsidR="00A22D90" w:rsidRPr="00A22D90" w:rsidRDefault="00446073" w:rsidP="00A22D90">
      <w:pPr>
        <w:pStyle w:val="a7"/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lastRenderedPageBreak/>
        <w:t xml:space="preserve">ІІІ. Результати освітнього процесу:  </w:t>
      </w:r>
    </w:p>
    <w:p w:rsidR="00A22D90" w:rsidRPr="00A22D90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 xml:space="preserve">учнів різних вікових груп із предметів інваріантної частини навчального плану;  </w:t>
      </w:r>
    </w:p>
    <w:p w:rsidR="00167044" w:rsidRPr="00167044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 xml:space="preserve">особисті здобутки учнів у позаурочній діяльності (результати участі школярів в учнівських олімпіадах з базових дисциплін, конкурсах, змаганнях тощо);  </w:t>
      </w:r>
    </w:p>
    <w:p w:rsidR="00167044" w:rsidRPr="00167044" w:rsidRDefault="00446073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 w:rsidRPr="00A22D90">
        <w:rPr>
          <w:rFonts w:ascii="Times New Roman" w:hAnsi="Times New Roman" w:cs="Times New Roman"/>
          <w:sz w:val="28"/>
          <w:szCs w:val="28"/>
        </w:rPr>
        <w:t>результати підвищення кваліфікації педагогічних працівників (кількість педагогічних працівників різних категорій, володіння вчителями інноваційними технологі</w:t>
      </w:r>
      <w:r w:rsidR="00167044">
        <w:rPr>
          <w:rFonts w:ascii="Times New Roman" w:hAnsi="Times New Roman" w:cs="Times New Roman"/>
          <w:sz w:val="28"/>
          <w:szCs w:val="28"/>
        </w:rPr>
        <w:t>я</w:t>
      </w:r>
      <w:r w:rsidRPr="00A22D90">
        <w:rPr>
          <w:rFonts w:ascii="Times New Roman" w:hAnsi="Times New Roman" w:cs="Times New Roman"/>
          <w:sz w:val="28"/>
          <w:szCs w:val="28"/>
        </w:rPr>
        <w:t>ми та прийом</w:t>
      </w:r>
      <w:r w:rsidR="00167044">
        <w:rPr>
          <w:rFonts w:ascii="Times New Roman" w:hAnsi="Times New Roman" w:cs="Times New Roman"/>
          <w:sz w:val="28"/>
          <w:szCs w:val="28"/>
        </w:rPr>
        <w:t>ами педагогічної роботи тощо);</w:t>
      </w:r>
    </w:p>
    <w:p w:rsidR="00167044" w:rsidRPr="00167044" w:rsidRDefault="00D359AB" w:rsidP="00A22D90">
      <w:pPr>
        <w:pStyle w:val="a7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аналіз результатів ДПА.</w:t>
      </w:r>
    </w:p>
    <w:p w:rsidR="00167044" w:rsidRPr="00167044" w:rsidRDefault="00167044" w:rsidP="00D359AB">
      <w:pPr>
        <w:pStyle w:val="a7"/>
        <w:spacing w:after="0" w:line="240" w:lineRule="auto"/>
        <w:jc w:val="both"/>
      </w:pPr>
    </w:p>
    <w:p w:rsidR="00167044" w:rsidRDefault="00446073" w:rsidP="00167044">
      <w:pPr>
        <w:pStyle w:val="a7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spellStart"/>
      <w:r w:rsidRPr="00A22D90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A22D90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A22D90">
        <w:rPr>
          <w:rFonts w:ascii="Times New Roman" w:hAnsi="Times New Roman" w:cs="Times New Roman"/>
          <w:sz w:val="28"/>
          <w:szCs w:val="28"/>
        </w:rPr>
        <w:t xml:space="preserve"> моніторингу</w:t>
      </w:r>
      <w:r w:rsidR="00167044">
        <w:t xml:space="preserve"> </w:t>
      </w:r>
      <w:r w:rsidRPr="00A22D90">
        <w:rPr>
          <w:rFonts w:ascii="Times New Roman" w:hAnsi="Times New Roman" w:cs="Times New Roman"/>
          <w:sz w:val="28"/>
          <w:szCs w:val="28"/>
        </w:rPr>
        <w:t xml:space="preserve">є динаміка змін в освітній системі закладу загальної середньої освіти як основа його розвитку. Суб'єкти </w:t>
      </w:r>
      <w:proofErr w:type="spellStart"/>
      <w:r w:rsidRPr="00A22D90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A22D90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A22D90">
        <w:rPr>
          <w:rFonts w:ascii="Times New Roman" w:hAnsi="Times New Roman" w:cs="Times New Roman"/>
          <w:sz w:val="28"/>
          <w:szCs w:val="28"/>
        </w:rPr>
        <w:t xml:space="preserve"> моніторингу: адміністрація </w:t>
      </w:r>
      <w:r w:rsidR="00167044">
        <w:rPr>
          <w:rFonts w:ascii="Times New Roman" w:hAnsi="Times New Roman" w:cs="Times New Roman"/>
          <w:sz w:val="28"/>
          <w:szCs w:val="28"/>
        </w:rPr>
        <w:t>закладу</w:t>
      </w:r>
      <w:r w:rsidRPr="00A22D90">
        <w:rPr>
          <w:rFonts w:ascii="Times New Roman" w:hAnsi="Times New Roman" w:cs="Times New Roman"/>
          <w:sz w:val="28"/>
          <w:szCs w:val="28"/>
        </w:rPr>
        <w:t xml:space="preserve">, педагогічний колектив, учні, батьки опосередковано через органи самоврядування. </w:t>
      </w:r>
    </w:p>
    <w:p w:rsidR="00D2678C" w:rsidRDefault="00D2678C" w:rsidP="00167044">
      <w:pPr>
        <w:pStyle w:val="a7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044" w:rsidRPr="00D2678C" w:rsidRDefault="007D6B88" w:rsidP="00167044">
      <w:pPr>
        <w:pStyle w:val="a7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46073" w:rsidRPr="00167044">
        <w:rPr>
          <w:rFonts w:ascii="Times New Roman" w:hAnsi="Times New Roman" w:cs="Times New Roman"/>
          <w:b/>
          <w:sz w:val="28"/>
          <w:szCs w:val="28"/>
        </w:rPr>
        <w:t>. Принципи, види та рівні моніторингу</w:t>
      </w:r>
    </w:p>
    <w:p w:rsidR="00167044" w:rsidRPr="00167044" w:rsidRDefault="00446073" w:rsidP="0016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Принципи, на яких повинен базуватися </w:t>
      </w:r>
      <w:proofErr w:type="spellStart"/>
      <w:r w:rsidRPr="00167044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167044">
        <w:rPr>
          <w:rFonts w:ascii="Times New Roman" w:hAnsi="Times New Roman" w:cs="Times New Roman"/>
          <w:sz w:val="28"/>
          <w:szCs w:val="28"/>
        </w:rPr>
        <w:t>кільний</w:t>
      </w:r>
      <w:proofErr w:type="spellEnd"/>
      <w:r w:rsidRPr="00167044">
        <w:rPr>
          <w:rFonts w:ascii="Times New Roman" w:hAnsi="Times New Roman" w:cs="Times New Roman"/>
          <w:sz w:val="28"/>
          <w:szCs w:val="28"/>
        </w:rPr>
        <w:t xml:space="preserve"> моніторинг:  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D90">
        <w:rPr>
          <w:rFonts w:ascii="Times New Roman" w:hAnsi="Times New Roman" w:cs="Times New Roman"/>
          <w:sz w:val="28"/>
          <w:szCs w:val="28"/>
        </w:rPr>
        <w:t xml:space="preserve">гуманістична спрямованість - створення обстановки доброзичливості, довіри, поваги до особистості, неможливості використання результатів досліджень для застосування будь-яких репресивних дій до учасників освітнього процесу;  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об’єктивність - уникнення суб’єктивних оцінок, створення рівних умов</w:t>
      </w:r>
      <w:r w:rsidR="00167044" w:rsidRPr="00167044">
        <w:rPr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>для всіх</w:t>
      </w:r>
      <w:r w:rsidR="00167044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процесу;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системність – комплексний підхід до вивчення різних аспектів життя</w:t>
      </w:r>
      <w:r w:rsidR="00167044" w:rsidRPr="00167044">
        <w:rPr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 xml:space="preserve">закладу загальної середньої освіти, опрацювання та аналізу результатів досліджень;  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валідність - відповідність пропонованих контрольних завдань змісту</w:t>
      </w:r>
      <w:r w:rsidR="00167044" w:rsidRPr="00167044">
        <w:rPr>
          <w:lang w:val="ru-RU"/>
        </w:rPr>
        <w:t xml:space="preserve"> </w:t>
      </w:r>
      <w:r w:rsidRPr="00167044">
        <w:rPr>
          <w:rFonts w:ascii="Times New Roman" w:hAnsi="Times New Roman" w:cs="Times New Roman"/>
          <w:sz w:val="28"/>
          <w:szCs w:val="28"/>
        </w:rPr>
        <w:t xml:space="preserve">навчальної програми, чіткість критеріїв виміру і оцінки, дотримання визначених процедур проведення та опрацювання результатів;  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надійність результатів, що означає можливість підтвердження позитивних і негативних результатів різними способами контролю; шляхом повторного контролю, який проводять інші особи;  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врахування психолого-педагогічних особливостей шляхом диференціації контрол</w:t>
      </w:r>
      <w:r w:rsidR="00167044">
        <w:rPr>
          <w:rFonts w:ascii="Times New Roman" w:hAnsi="Times New Roman" w:cs="Times New Roman"/>
          <w:sz w:val="28"/>
          <w:szCs w:val="28"/>
        </w:rPr>
        <w:t>ьних та діагностичних завдань;</w:t>
      </w:r>
    </w:p>
    <w:p w:rsidR="00167044" w:rsidRPr="00167044" w:rsidRDefault="00446073" w:rsidP="00167044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рефлексія, що проявляється в аналізі та оцінці отриманих результатів на всіх рівнях управління, здійсненні самоаналізу і самооцінки. </w:t>
      </w:r>
    </w:p>
    <w:p w:rsidR="00167044" w:rsidRPr="00B916CB" w:rsidRDefault="00446073" w:rsidP="0016704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>Види  за цілями проведення</w:t>
      </w:r>
      <w:r w:rsidR="00167044" w:rsidRPr="001670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67044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167044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167044">
        <w:rPr>
          <w:rFonts w:ascii="Times New Roman" w:hAnsi="Times New Roman" w:cs="Times New Roman"/>
          <w:sz w:val="28"/>
          <w:szCs w:val="28"/>
        </w:rPr>
        <w:t xml:space="preserve"> монітор</w:t>
      </w:r>
      <w:r w:rsidR="00167044">
        <w:rPr>
          <w:rFonts w:ascii="Times New Roman" w:hAnsi="Times New Roman" w:cs="Times New Roman"/>
          <w:sz w:val="28"/>
          <w:szCs w:val="28"/>
        </w:rPr>
        <w:t>ингу</w:t>
      </w:r>
      <w:r w:rsidRPr="0016704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67044" w:rsidRPr="00167044" w:rsidRDefault="00446073" w:rsidP="00167044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інформаційний (регулярний збір інформації на визначені теми з різних джерел, зокрема, із законодавчих актів, положень, наказів, методичних видань, класних журналів, сайтів освітніх установ та громадських організацій, що дозволяє скорегувати програму розвитку закладу загальної середньої освіти, навчальні плани);  </w:t>
      </w:r>
    </w:p>
    <w:p w:rsidR="00167044" w:rsidRPr="00167044" w:rsidRDefault="00446073" w:rsidP="00167044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7044">
        <w:rPr>
          <w:rFonts w:ascii="Times New Roman" w:hAnsi="Times New Roman" w:cs="Times New Roman"/>
          <w:sz w:val="28"/>
          <w:szCs w:val="28"/>
        </w:rPr>
        <w:lastRenderedPageBreak/>
        <w:t xml:space="preserve">діагностичний моніторинг (збирання та узагальнення інформації за певними показниками з метою вивчення конкретних освітніх проблем (визначення рівня навченості учнів конкретної вікової групи, вимірювання рівня сформованості конкретних </w:t>
      </w:r>
      <w:proofErr w:type="spellStart"/>
      <w:r w:rsidRPr="0016704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67044">
        <w:rPr>
          <w:rFonts w:ascii="Times New Roman" w:hAnsi="Times New Roman" w:cs="Times New Roman"/>
          <w:sz w:val="28"/>
          <w:szCs w:val="28"/>
        </w:rPr>
        <w:t>, особистісного розвитку учнів, готовності школи д</w:t>
      </w:r>
      <w:r w:rsidR="00D359AB">
        <w:rPr>
          <w:rFonts w:ascii="Times New Roman" w:hAnsi="Times New Roman" w:cs="Times New Roman"/>
          <w:sz w:val="28"/>
          <w:szCs w:val="28"/>
        </w:rPr>
        <w:t>о профільного навчання та ін</w:t>
      </w:r>
      <w:r w:rsidR="00167044">
        <w:rPr>
          <w:rFonts w:ascii="Times New Roman" w:hAnsi="Times New Roman" w:cs="Times New Roman"/>
          <w:sz w:val="28"/>
          <w:szCs w:val="28"/>
        </w:rPr>
        <w:t>.);</w:t>
      </w:r>
    </w:p>
    <w:p w:rsidR="00803EEE" w:rsidRDefault="00803EEE" w:rsidP="0016704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Використовуються</w:t>
      </w:r>
      <w:r w:rsidR="00446073" w:rsidRPr="0016704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03EEE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67044">
        <w:rPr>
          <w:rFonts w:ascii="Times New Roman" w:hAnsi="Times New Roman" w:cs="Times New Roman"/>
          <w:sz w:val="28"/>
          <w:szCs w:val="28"/>
        </w:rPr>
        <w:t xml:space="preserve">педагогічний (дидактичний, освітній, виховний) (вивчення рівня навченості та якості виховання учнів, якості змісту освіти, якості викладання, умов, що забезпечують можливості навчання, виховання та самовиховання особистості);  </w:t>
      </w:r>
    </w:p>
    <w:p w:rsidR="00803EEE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психологічний (вивчення пізнавальної сфери, емоційної рівноваги, моральних ресурсний (визначення обсягів та якості забезпечення ЗНЗ матеріально-технічними, фінансовими, науково-методичними та іншими ресурсами);  </w:t>
      </w:r>
    </w:p>
    <w:p w:rsidR="00D2678C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кадровий (вивчення кадрового складу педагогів, процесу та результатів підвищення кваліфікації педагогів);  </w:t>
      </w:r>
    </w:p>
    <w:p w:rsidR="00D2678C" w:rsidRDefault="00446073" w:rsidP="00803EEE">
      <w:pPr>
        <w:pStyle w:val="a7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управлінський (оцінювання якості та ефективності управління школою).</w:t>
      </w:r>
      <w:r w:rsidR="00D26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8C" w:rsidRPr="00D2678C" w:rsidRDefault="00D2678C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78C" w:rsidRPr="00D2678C" w:rsidRDefault="007D6B88" w:rsidP="00D2678C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46073" w:rsidRPr="00D2678C">
        <w:rPr>
          <w:rFonts w:ascii="Times New Roman" w:hAnsi="Times New Roman" w:cs="Times New Roman"/>
          <w:b/>
          <w:sz w:val="28"/>
          <w:szCs w:val="28"/>
        </w:rPr>
        <w:t>. Прогнозовані результати моніторингу</w:t>
      </w:r>
    </w:p>
    <w:p w:rsidR="00D2678C" w:rsidRDefault="00446073" w:rsidP="00D2678C">
      <w:pPr>
        <w:pStyle w:val="a7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Проводячи </w:t>
      </w:r>
      <w:proofErr w:type="spellStart"/>
      <w:r w:rsidRPr="00803EEE">
        <w:rPr>
          <w:rFonts w:ascii="Times New Roman" w:hAnsi="Times New Roman" w:cs="Times New Roman"/>
          <w:sz w:val="28"/>
          <w:szCs w:val="28"/>
        </w:rPr>
        <w:t>внутріш</w:t>
      </w:r>
      <w:r w:rsidR="0058431F">
        <w:rPr>
          <w:rFonts w:ascii="Times New Roman" w:hAnsi="Times New Roman" w:cs="Times New Roman"/>
          <w:sz w:val="28"/>
          <w:szCs w:val="28"/>
        </w:rPr>
        <w:t>ньош</w:t>
      </w:r>
      <w:r w:rsidRPr="00803EEE">
        <w:rPr>
          <w:rFonts w:ascii="Times New Roman" w:hAnsi="Times New Roman" w:cs="Times New Roman"/>
          <w:sz w:val="28"/>
          <w:szCs w:val="28"/>
        </w:rPr>
        <w:t>кільний</w:t>
      </w:r>
      <w:proofErr w:type="spellEnd"/>
      <w:r w:rsidRPr="00803EEE">
        <w:rPr>
          <w:rFonts w:ascii="Times New Roman" w:hAnsi="Times New Roman" w:cs="Times New Roman"/>
          <w:sz w:val="28"/>
          <w:szCs w:val="28"/>
        </w:rPr>
        <w:t xml:space="preserve"> моніторинг, заклад загальної середньої освіти має орієнтуватися на такі результати:  </w:t>
      </w:r>
    </w:p>
    <w:p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підвищення якості надання освітніх послуг, формування позитивного</w:t>
      </w:r>
      <w:r w:rsidR="00D2678C">
        <w:t xml:space="preserve"> </w:t>
      </w:r>
      <w:r w:rsidRPr="00803EEE">
        <w:rPr>
          <w:rFonts w:ascii="Times New Roman" w:hAnsi="Times New Roman" w:cs="Times New Roman"/>
          <w:sz w:val="28"/>
          <w:szCs w:val="28"/>
        </w:rPr>
        <w:t xml:space="preserve">іміджу, престижності та конкурентоспроможності закладу загальної середньої освіти;  </w:t>
      </w:r>
    </w:p>
    <w:p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створення необхідних умов для творчої діяльності учасників освітнього процесу: виявлення і підтримка обдарованої молоді, підн</w:t>
      </w:r>
      <w:r w:rsidR="00D2678C">
        <w:rPr>
          <w:rFonts w:ascii="Times New Roman" w:hAnsi="Times New Roman" w:cs="Times New Roman"/>
          <w:sz w:val="28"/>
          <w:szCs w:val="28"/>
        </w:rPr>
        <w:t xml:space="preserve">яття престижу творчих педагогів; </w:t>
      </w:r>
    </w:p>
    <w:p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впровадження освітніх інновацій, сучасних інформаційних технологій для оновлення змісту освіти й форм о</w:t>
      </w:r>
      <w:r w:rsidR="00D2678C">
        <w:rPr>
          <w:rFonts w:ascii="Times New Roman" w:hAnsi="Times New Roman" w:cs="Times New Roman"/>
          <w:sz w:val="28"/>
          <w:szCs w:val="28"/>
        </w:rPr>
        <w:t>рганізації освітнього процесу;</w:t>
      </w:r>
    </w:p>
    <w:p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активізація роботи адміністрації і </w:t>
      </w:r>
      <w:proofErr w:type="spellStart"/>
      <w:r w:rsidRPr="00803EEE">
        <w:rPr>
          <w:rFonts w:ascii="Times New Roman" w:hAnsi="Times New Roman" w:cs="Times New Roman"/>
          <w:sz w:val="28"/>
          <w:szCs w:val="28"/>
        </w:rPr>
        <w:t>педагогічого</w:t>
      </w:r>
      <w:proofErr w:type="spellEnd"/>
      <w:r w:rsidRPr="00803EEE">
        <w:rPr>
          <w:rFonts w:ascii="Times New Roman" w:hAnsi="Times New Roman" w:cs="Times New Roman"/>
          <w:sz w:val="28"/>
          <w:szCs w:val="28"/>
        </w:rPr>
        <w:t xml:space="preserve"> колективу закладу загальної середньої освіти, вироблення навичок контрольно-аналітичної діяльності, самооцінки та саморегуляції;  </w:t>
      </w:r>
    </w:p>
    <w:p w:rsidR="00D2678C" w:rsidRDefault="00446073" w:rsidP="00D2678C">
      <w:pPr>
        <w:pStyle w:val="a7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удосконалення управління закладом загальної середньої освіти, вироблення і корегування управлінських рішень, планування і прогнозування розвитку закладу загальної середньої освіти. </w:t>
      </w:r>
    </w:p>
    <w:p w:rsidR="00D2678C" w:rsidRDefault="00D2678C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678C" w:rsidRPr="00D2678C" w:rsidRDefault="007D6B88" w:rsidP="00D2678C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46073" w:rsidRPr="00D2678C">
        <w:rPr>
          <w:rFonts w:ascii="Times New Roman" w:hAnsi="Times New Roman" w:cs="Times New Roman"/>
          <w:b/>
          <w:sz w:val="28"/>
          <w:szCs w:val="28"/>
        </w:rPr>
        <w:t>. Організація моніторингу</w:t>
      </w:r>
    </w:p>
    <w:p w:rsidR="00D2678C" w:rsidRDefault="00446073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1. Створення Положення про моніторинг якості освіти в закладі загальної середньої освіти, що визначає цілі, завдання, напрями, об’єкти та періодичність досліджень, необхідних для реалізації стратегії розвитку закладу загальної середньої освіти, виконання </w:t>
      </w:r>
      <w:r w:rsidR="00D2678C">
        <w:rPr>
          <w:rFonts w:ascii="Times New Roman" w:hAnsi="Times New Roman" w:cs="Times New Roman"/>
          <w:sz w:val="28"/>
          <w:szCs w:val="28"/>
        </w:rPr>
        <w:t>закладом</w:t>
      </w:r>
      <w:r w:rsidRPr="00803EEE">
        <w:rPr>
          <w:rFonts w:ascii="Times New Roman" w:hAnsi="Times New Roman" w:cs="Times New Roman"/>
          <w:sz w:val="28"/>
          <w:szCs w:val="28"/>
        </w:rPr>
        <w:t xml:space="preserve"> погоджених шкільною спільнотою завдань щодо покращення якості освітніх послуг. </w:t>
      </w:r>
    </w:p>
    <w:p w:rsidR="00D2678C" w:rsidRDefault="00446073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lastRenderedPageBreak/>
        <w:t xml:space="preserve">2. Розробка внутрішнього моніторингу конкретної ділянки освітнього середовища, передбачених Положенням, зокрема: умов, процесу чи результатів роботи закладу загальної середньої освіти. </w:t>
      </w:r>
    </w:p>
    <w:p w:rsidR="00D2678C" w:rsidRDefault="00D2678C" w:rsidP="00D2678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визначає</w:t>
      </w:r>
      <w:r w:rsidR="00446073" w:rsidRPr="00803EE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мету та завдання дослідження;  </w:t>
      </w:r>
    </w:p>
    <w:p w:rsidR="00D2678C" w:rsidRP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об’єкт дослідження;</w:t>
      </w:r>
    </w:p>
    <w:p w:rsid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формування вибірки;  </w:t>
      </w:r>
    </w:p>
    <w:p w:rsid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терміни та процедуру дослідження;  </w:t>
      </w:r>
    </w:p>
    <w:p w:rsidR="00D2678C" w:rsidRP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підбір та підготовку координаторів дослідження;</w:t>
      </w:r>
    </w:p>
    <w:p w:rsid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визначення критеріїв оцінювання та показників(індикаторів), за якими збиратиметься інформація;  </w:t>
      </w:r>
    </w:p>
    <w:p w:rsidR="00D2678C" w:rsidRPr="00D2678C" w:rsidRDefault="00446073" w:rsidP="00D2678C">
      <w:pPr>
        <w:pStyle w:val="a7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визначення методів дослідження.</w:t>
      </w:r>
    </w:p>
    <w:p w:rsidR="00260B48" w:rsidRDefault="00446073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3. Підготовка інструментарію дослідження, передбаченого Положенням, (вибір анкет, тестів, методик, карт спостережень, підготовка інструктивно</w:t>
      </w:r>
      <w:r w:rsidR="00260B48">
        <w:rPr>
          <w:rFonts w:ascii="Times New Roman" w:hAnsi="Times New Roman" w:cs="Times New Roman"/>
          <w:sz w:val="28"/>
          <w:szCs w:val="28"/>
        </w:rPr>
        <w:t>-</w:t>
      </w:r>
      <w:r w:rsidRPr="00803EEE">
        <w:rPr>
          <w:rFonts w:ascii="Times New Roman" w:hAnsi="Times New Roman" w:cs="Times New Roman"/>
          <w:sz w:val="28"/>
          <w:szCs w:val="28"/>
        </w:rPr>
        <w:t xml:space="preserve">методичних матеріалів для координаторів дослідження, вибір статистичних та математичних методів обробки та обчислення одержаних результатів дослідження). </w:t>
      </w:r>
    </w:p>
    <w:p w:rsidR="008724DB" w:rsidRDefault="00446073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4. Проведення дослідження, передбаченого Програмою, </w:t>
      </w:r>
      <w:proofErr w:type="spellStart"/>
      <w:r w:rsidRPr="00803EEE">
        <w:rPr>
          <w:rFonts w:ascii="Times New Roman" w:hAnsi="Times New Roman" w:cs="Times New Roman"/>
          <w:sz w:val="28"/>
          <w:szCs w:val="28"/>
        </w:rPr>
        <w:t>про</w:t>
      </w:r>
      <w:r w:rsidR="00260B48">
        <w:rPr>
          <w:rFonts w:ascii="Times New Roman" w:hAnsi="Times New Roman" w:cs="Times New Roman"/>
          <w:sz w:val="28"/>
          <w:szCs w:val="28"/>
        </w:rPr>
        <w:t>є</w:t>
      </w:r>
      <w:r w:rsidRPr="00803EEE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803EEE">
        <w:rPr>
          <w:rFonts w:ascii="Times New Roman" w:hAnsi="Times New Roman" w:cs="Times New Roman"/>
          <w:sz w:val="28"/>
          <w:szCs w:val="28"/>
        </w:rPr>
        <w:t xml:space="preserve"> (заповнення анкет, виконання тестів, проведення спостережень за обраними методиками). </w:t>
      </w:r>
    </w:p>
    <w:p w:rsidR="00260B48" w:rsidRDefault="00446073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5. Збір та опрацювання результатів (внесення результатів дослідження в базу, обробка та аналіз отриманих даних з використанням математичної статистики, </w:t>
      </w:r>
      <w:proofErr w:type="spellStart"/>
      <w:r w:rsidRPr="00803EEE">
        <w:rPr>
          <w:rFonts w:ascii="Times New Roman" w:hAnsi="Times New Roman" w:cs="Times New Roman"/>
          <w:sz w:val="28"/>
          <w:szCs w:val="28"/>
        </w:rPr>
        <w:t>факторно</w:t>
      </w:r>
      <w:r w:rsidR="00260B48">
        <w:rPr>
          <w:rFonts w:ascii="Times New Roman" w:hAnsi="Times New Roman" w:cs="Times New Roman"/>
          <w:sz w:val="28"/>
          <w:szCs w:val="28"/>
        </w:rPr>
        <w:t>-</w:t>
      </w:r>
      <w:r w:rsidRPr="00803EEE">
        <w:rPr>
          <w:rFonts w:ascii="Times New Roman" w:hAnsi="Times New Roman" w:cs="Times New Roman"/>
          <w:sz w:val="28"/>
          <w:szCs w:val="28"/>
        </w:rPr>
        <w:t>критеріального</w:t>
      </w:r>
      <w:proofErr w:type="spellEnd"/>
      <w:r w:rsidRPr="00803EEE">
        <w:rPr>
          <w:rFonts w:ascii="Times New Roman" w:hAnsi="Times New Roman" w:cs="Times New Roman"/>
          <w:sz w:val="28"/>
          <w:szCs w:val="28"/>
        </w:rPr>
        <w:t xml:space="preserve"> аналізу, описового пояснення). </w:t>
      </w:r>
    </w:p>
    <w:p w:rsidR="00260B48" w:rsidRDefault="00446073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6. Аналіз та інтерпретація результатів </w:t>
      </w:r>
      <w:proofErr w:type="spellStart"/>
      <w:r w:rsidRPr="00803EEE">
        <w:rPr>
          <w:rFonts w:ascii="Times New Roman" w:hAnsi="Times New Roman" w:cs="Times New Roman"/>
          <w:sz w:val="28"/>
          <w:szCs w:val="28"/>
        </w:rPr>
        <w:t>внутріш</w:t>
      </w:r>
      <w:r w:rsidR="00D359AB">
        <w:rPr>
          <w:rFonts w:ascii="Times New Roman" w:hAnsi="Times New Roman" w:cs="Times New Roman"/>
          <w:sz w:val="28"/>
          <w:szCs w:val="28"/>
        </w:rPr>
        <w:t>ньош</w:t>
      </w:r>
      <w:r w:rsidRPr="00803EEE">
        <w:rPr>
          <w:rFonts w:ascii="Times New Roman" w:hAnsi="Times New Roman" w:cs="Times New Roman"/>
          <w:sz w:val="28"/>
          <w:szCs w:val="28"/>
        </w:rPr>
        <w:t>кільного</w:t>
      </w:r>
      <w:proofErr w:type="spellEnd"/>
      <w:r w:rsidRPr="00803EEE">
        <w:rPr>
          <w:rFonts w:ascii="Times New Roman" w:hAnsi="Times New Roman" w:cs="Times New Roman"/>
          <w:sz w:val="28"/>
          <w:szCs w:val="28"/>
        </w:rPr>
        <w:t xml:space="preserve"> моніторингу стану конкретної ділянки освітнього середовища навчального закладу (виявлення та оцінка позитивних та негативних факторів впливу; підготовка та представлення звіту, який має містити висновки та рекомендації з метою прийняття управлінських рішень, корекції програм, планів роботи </w:t>
      </w:r>
      <w:r w:rsidR="00260B48">
        <w:rPr>
          <w:rFonts w:ascii="Times New Roman" w:hAnsi="Times New Roman" w:cs="Times New Roman"/>
          <w:sz w:val="28"/>
          <w:szCs w:val="28"/>
        </w:rPr>
        <w:t>закладу</w:t>
      </w:r>
      <w:r w:rsidRPr="00803EEE">
        <w:rPr>
          <w:rFonts w:ascii="Times New Roman" w:hAnsi="Times New Roman" w:cs="Times New Roman"/>
          <w:sz w:val="28"/>
          <w:szCs w:val="28"/>
        </w:rPr>
        <w:t xml:space="preserve">, роботи окремих учителів, батьківського комітету, учнівського самоврядування тощо). </w:t>
      </w:r>
    </w:p>
    <w:p w:rsidR="00260B48" w:rsidRDefault="00446073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 xml:space="preserve">7.Оприлюднення результатів моніторингу та запровадження рекомендацій у практику. </w:t>
      </w:r>
    </w:p>
    <w:p w:rsidR="00260B48" w:rsidRDefault="00260B48" w:rsidP="00260B4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B48" w:rsidRPr="00260B48" w:rsidRDefault="007D6B88" w:rsidP="00260B48">
      <w:pPr>
        <w:pStyle w:val="a7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6073" w:rsidRPr="00260B48">
        <w:rPr>
          <w:rFonts w:ascii="Times New Roman" w:hAnsi="Times New Roman" w:cs="Times New Roman"/>
          <w:b/>
          <w:sz w:val="28"/>
          <w:szCs w:val="28"/>
        </w:rPr>
        <w:t>. Рекомендовані напрями моніторингових досліджень</w:t>
      </w:r>
    </w:p>
    <w:p w:rsidR="00260B48" w:rsidRDefault="00446073" w:rsidP="00260B48">
      <w:pPr>
        <w:pStyle w:val="a7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Моніторинг рівня навченості учнів</w:t>
      </w:r>
      <w:r w:rsidR="00260B48">
        <w:rPr>
          <w:rFonts w:ascii="Times New Roman" w:hAnsi="Times New Roman" w:cs="Times New Roman"/>
          <w:sz w:val="28"/>
          <w:szCs w:val="28"/>
        </w:rPr>
        <w:t>:</w:t>
      </w:r>
    </w:p>
    <w:p w:rsidR="00260B48" w:rsidRDefault="00446073" w:rsidP="00260B48">
      <w:pPr>
        <w:pStyle w:val="a7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А. Загальношкільний рівень</w:t>
      </w:r>
      <w:r w:rsidR="00260B48">
        <w:rPr>
          <w:rFonts w:ascii="Times New Roman" w:hAnsi="Times New Roman" w:cs="Times New Roman"/>
          <w:sz w:val="28"/>
          <w:szCs w:val="28"/>
        </w:rPr>
        <w:t>:</w:t>
      </w:r>
      <w:r w:rsidRPr="00803E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B48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03EEE">
        <w:rPr>
          <w:rFonts w:ascii="Times New Roman" w:hAnsi="Times New Roman" w:cs="Times New Roman"/>
          <w:sz w:val="28"/>
          <w:szCs w:val="28"/>
        </w:rPr>
        <w:t>Моніторинг стану викладання предметів інваріантної складової навчального плану</w:t>
      </w:r>
      <w:r w:rsidR="00260B48">
        <w:rPr>
          <w:rFonts w:ascii="Times New Roman" w:hAnsi="Times New Roman" w:cs="Times New Roman"/>
          <w:sz w:val="28"/>
          <w:szCs w:val="28"/>
        </w:rPr>
        <w:t>;</w:t>
      </w:r>
      <w:r w:rsidRPr="00803E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B48" w:rsidRPr="00260B48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впровадження освітніх інновацій</w:t>
      </w:r>
      <w:r w:rsidR="00260B48">
        <w:t>;</w:t>
      </w:r>
    </w:p>
    <w:p w:rsidR="008724DB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психологічної готовності</w:t>
      </w:r>
      <w:r w:rsidR="008724DB">
        <w:rPr>
          <w:rFonts w:ascii="Times New Roman" w:hAnsi="Times New Roman" w:cs="Times New Roman"/>
          <w:sz w:val="28"/>
          <w:szCs w:val="28"/>
        </w:rPr>
        <w:t>;</w:t>
      </w:r>
    </w:p>
    <w:p w:rsidR="00260B48" w:rsidRPr="008724DB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724DB">
        <w:rPr>
          <w:rFonts w:ascii="Times New Roman" w:hAnsi="Times New Roman" w:cs="Times New Roman"/>
          <w:sz w:val="28"/>
          <w:szCs w:val="28"/>
        </w:rPr>
        <w:t>Локальний рівень  першокласників до навчання в школі</w:t>
      </w:r>
      <w:r w:rsidR="008724DB">
        <w:rPr>
          <w:rFonts w:ascii="Times New Roman" w:hAnsi="Times New Roman" w:cs="Times New Roman"/>
          <w:sz w:val="28"/>
          <w:szCs w:val="28"/>
        </w:rPr>
        <w:t>;</w:t>
      </w:r>
    </w:p>
    <w:p w:rsidR="00260B48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Моніторинг адаптаційних процесів учнів 5 класу до умов навчання </w:t>
      </w:r>
      <w:r w:rsidR="00D359AB">
        <w:rPr>
          <w:rFonts w:ascii="Times New Roman" w:hAnsi="Times New Roman" w:cs="Times New Roman"/>
          <w:sz w:val="28"/>
          <w:szCs w:val="28"/>
        </w:rPr>
        <w:t>в основній школі.</w:t>
      </w:r>
    </w:p>
    <w:p w:rsidR="00D359AB" w:rsidRDefault="00D359AB" w:rsidP="00D3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9AB" w:rsidRPr="00D359AB" w:rsidRDefault="00D359AB" w:rsidP="00D3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48" w:rsidRDefault="00446073" w:rsidP="00260B48">
      <w:pPr>
        <w:pStyle w:val="a7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lastRenderedPageBreak/>
        <w:t xml:space="preserve">В. Індивідуальний рівень  </w:t>
      </w:r>
    </w:p>
    <w:p w:rsidR="00260B48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професійної педагогічної компетентності вчителя</w:t>
      </w:r>
      <w:r w:rsidR="00260B48">
        <w:rPr>
          <w:rFonts w:ascii="Times New Roman" w:hAnsi="Times New Roman" w:cs="Times New Roman"/>
          <w:sz w:val="28"/>
          <w:szCs w:val="28"/>
        </w:rPr>
        <w:t xml:space="preserve"> (атестація);</w:t>
      </w:r>
      <w:r w:rsidRPr="0026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48" w:rsidRDefault="00446073" w:rsidP="00260B48">
      <w:pPr>
        <w:pStyle w:val="a7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Моніторинг розвитку пізнавальної сфери та особистісного розвитку уч</w:t>
      </w:r>
      <w:r w:rsidR="00260B48">
        <w:rPr>
          <w:rFonts w:ascii="Times New Roman" w:hAnsi="Times New Roman" w:cs="Times New Roman"/>
          <w:sz w:val="28"/>
          <w:szCs w:val="28"/>
        </w:rPr>
        <w:t>н</w:t>
      </w:r>
      <w:r w:rsidRPr="00260B48">
        <w:rPr>
          <w:rFonts w:ascii="Times New Roman" w:hAnsi="Times New Roman" w:cs="Times New Roman"/>
          <w:sz w:val="28"/>
          <w:szCs w:val="28"/>
        </w:rPr>
        <w:t>ів</w:t>
      </w:r>
      <w:r w:rsidR="00260B48">
        <w:rPr>
          <w:rFonts w:ascii="Times New Roman" w:hAnsi="Times New Roman" w:cs="Times New Roman"/>
          <w:sz w:val="28"/>
          <w:szCs w:val="28"/>
        </w:rPr>
        <w:t>.</w:t>
      </w:r>
    </w:p>
    <w:p w:rsidR="00260B48" w:rsidRDefault="00260B48" w:rsidP="00260B48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60B48" w:rsidRPr="00260B48" w:rsidRDefault="007D6B88" w:rsidP="00260B48">
      <w:pPr>
        <w:pStyle w:val="a7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46073" w:rsidRPr="00260B48">
        <w:rPr>
          <w:rFonts w:ascii="Times New Roman" w:hAnsi="Times New Roman" w:cs="Times New Roman"/>
          <w:b/>
          <w:sz w:val="28"/>
          <w:szCs w:val="28"/>
        </w:rPr>
        <w:t>. Обов’язкові для ЗЗСО компоненти бази даних моніторингових досліджень</w:t>
      </w:r>
    </w:p>
    <w:p w:rsidR="00260B48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Загальні відомості про навчальний заклад (дата заснування, форма власності, юридична адреса, телефон, електронна адреса, мова навчання, профіль навчання, відомості про атестацію).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Матеріально-технічна база (кількість навчальних кабінетів, забезпечення технічними засобами навчання, забезпечення комп’юте</w:t>
      </w:r>
      <w:r w:rsidR="00D359AB">
        <w:rPr>
          <w:rFonts w:ascii="Times New Roman" w:hAnsi="Times New Roman" w:cs="Times New Roman"/>
          <w:sz w:val="28"/>
          <w:szCs w:val="28"/>
        </w:rPr>
        <w:t>рною технікою</w:t>
      </w:r>
      <w:r w:rsidRPr="00260B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Кадрове забезпечення навчального закладу (кількісний склад педагогічних працівників, освітньо-кваліфікаційний рівень, розподіл за віком, склад вчителів за педагогічним стажем, кваліфікаційними категоріями, аналіз руху кадрів, результати атестації педагогічних кадрів).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Контингент учнів (мережа класів,</w:t>
      </w:r>
      <w:r w:rsidR="00AE68CA">
        <w:rPr>
          <w:rFonts w:ascii="Times New Roman" w:hAnsi="Times New Roman" w:cs="Times New Roman"/>
          <w:sz w:val="28"/>
          <w:szCs w:val="28"/>
        </w:rPr>
        <w:t xml:space="preserve"> віковий склад учнів,  працевлаштування учнів 9-х</w:t>
      </w:r>
      <w:r w:rsidRPr="00260B48">
        <w:rPr>
          <w:rFonts w:ascii="Times New Roman" w:hAnsi="Times New Roman" w:cs="Times New Roman"/>
          <w:sz w:val="28"/>
          <w:szCs w:val="28"/>
        </w:rPr>
        <w:t xml:space="preserve"> кл., рух учнів).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Результативність освітнього процесу (динаміка навчальних досягнень учнів в розрізі класів та предметів, </w:t>
      </w:r>
      <w:r w:rsidR="00AE68CA">
        <w:rPr>
          <w:rFonts w:ascii="Times New Roman" w:hAnsi="Times New Roman" w:cs="Times New Roman"/>
          <w:sz w:val="28"/>
          <w:szCs w:val="28"/>
        </w:rPr>
        <w:t xml:space="preserve">результати ДПА в 4-х, 9-х </w:t>
      </w:r>
      <w:r w:rsidRPr="00260B48">
        <w:rPr>
          <w:rFonts w:ascii="Times New Roman" w:hAnsi="Times New Roman" w:cs="Times New Roman"/>
          <w:sz w:val="28"/>
          <w:szCs w:val="28"/>
        </w:rPr>
        <w:t>класах, динаміка на</w:t>
      </w:r>
      <w:r w:rsidR="00AE68CA">
        <w:rPr>
          <w:rFonts w:ascii="Times New Roman" w:hAnsi="Times New Roman" w:cs="Times New Roman"/>
          <w:sz w:val="28"/>
          <w:szCs w:val="28"/>
        </w:rPr>
        <w:t>городження випускників 9-х</w:t>
      </w:r>
      <w:r w:rsidRPr="00260B48">
        <w:rPr>
          <w:rFonts w:ascii="Times New Roman" w:hAnsi="Times New Roman" w:cs="Times New Roman"/>
          <w:sz w:val="28"/>
          <w:szCs w:val="28"/>
        </w:rPr>
        <w:t xml:space="preserve"> класів, результати участі учнів в олімпіадах, турнірах, конкурсах, спортивних змаганнях).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Методична робота, вдоско</w:t>
      </w:r>
      <w:r w:rsidR="00AE68CA">
        <w:rPr>
          <w:rFonts w:ascii="Times New Roman" w:hAnsi="Times New Roman" w:cs="Times New Roman"/>
          <w:sz w:val="28"/>
          <w:szCs w:val="28"/>
        </w:rPr>
        <w:t xml:space="preserve">налення професійної педагогічної </w:t>
      </w:r>
      <w:r w:rsidRPr="00260B48">
        <w:rPr>
          <w:rFonts w:ascii="Times New Roman" w:hAnsi="Times New Roman" w:cs="Times New Roman"/>
          <w:sz w:val="28"/>
          <w:szCs w:val="28"/>
        </w:rPr>
        <w:t xml:space="preserve">майстерності вчителя (аналіз підвищення кваліфікації педагогічних кадрів, аналіз участі педагогічних працівників у методичній роботі, участь педагогів у конференціях, семінарах, майстер-класах).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 xml:space="preserve">Охорона життя та безпека життєдіяльності ( динаміка травмування дітей під час освітнього процесу та в позаурочний час, стан травмування серед педагогів).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Робота соціально-психологічної служби (дослідження психологічної</w:t>
      </w:r>
      <w:r w:rsidR="00AE68CA"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 xml:space="preserve">готовності першокласників до навчання в школі; адаптація учнів 5 класу до навчання в основній школі).  </w:t>
      </w:r>
    </w:p>
    <w:p w:rsidR="003D123D" w:rsidRDefault="00446073" w:rsidP="003D123D">
      <w:pPr>
        <w:pStyle w:val="a7"/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Робота з батьками та громадськістю ( склад сімей учнів, соціальний</w:t>
      </w:r>
      <w:r w:rsidR="00AE68CA"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 xml:space="preserve">статус). </w:t>
      </w:r>
    </w:p>
    <w:p w:rsidR="003D123D" w:rsidRDefault="003D123D" w:rsidP="00260B48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</w:p>
    <w:p w:rsidR="003D123D" w:rsidRPr="003D123D" w:rsidRDefault="007D6B88" w:rsidP="003D123D">
      <w:pPr>
        <w:pStyle w:val="a7"/>
        <w:spacing w:after="0" w:line="240" w:lineRule="auto"/>
        <w:ind w:left="993" w:firstLine="4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46073" w:rsidRPr="003D123D">
        <w:rPr>
          <w:rFonts w:ascii="Times New Roman" w:hAnsi="Times New Roman" w:cs="Times New Roman"/>
          <w:b/>
          <w:sz w:val="28"/>
          <w:szCs w:val="28"/>
        </w:rPr>
        <w:t xml:space="preserve">. Звітність про результати </w:t>
      </w:r>
      <w:proofErr w:type="spellStart"/>
      <w:r w:rsidR="00446073" w:rsidRPr="003D123D">
        <w:rPr>
          <w:rFonts w:ascii="Times New Roman" w:hAnsi="Times New Roman" w:cs="Times New Roman"/>
          <w:b/>
          <w:sz w:val="28"/>
          <w:szCs w:val="28"/>
        </w:rPr>
        <w:t>внутріш</w:t>
      </w:r>
      <w:r w:rsidR="00AE68CA">
        <w:rPr>
          <w:rFonts w:ascii="Times New Roman" w:hAnsi="Times New Roman" w:cs="Times New Roman"/>
          <w:b/>
          <w:sz w:val="28"/>
          <w:szCs w:val="28"/>
        </w:rPr>
        <w:t>ньош</w:t>
      </w:r>
      <w:r w:rsidR="00446073" w:rsidRPr="003D123D">
        <w:rPr>
          <w:rFonts w:ascii="Times New Roman" w:hAnsi="Times New Roman" w:cs="Times New Roman"/>
          <w:b/>
          <w:sz w:val="28"/>
          <w:szCs w:val="28"/>
        </w:rPr>
        <w:t>кільного</w:t>
      </w:r>
      <w:proofErr w:type="spellEnd"/>
      <w:r w:rsidR="00446073" w:rsidRPr="003D123D">
        <w:rPr>
          <w:rFonts w:ascii="Times New Roman" w:hAnsi="Times New Roman" w:cs="Times New Roman"/>
          <w:b/>
          <w:sz w:val="28"/>
          <w:szCs w:val="28"/>
        </w:rPr>
        <w:t xml:space="preserve"> моніторингу та періодичність його проведення у ЗЗСО</w:t>
      </w:r>
    </w:p>
    <w:p w:rsid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60B48">
        <w:rPr>
          <w:rFonts w:ascii="Times New Roman" w:hAnsi="Times New Roman" w:cs="Times New Roman"/>
          <w:sz w:val="28"/>
          <w:szCs w:val="28"/>
        </w:rPr>
        <w:t>Інформація про кадрове забезпечення закладу загальної середньої освіти</w:t>
      </w:r>
      <w:r w:rsidR="003D123D">
        <w:t xml:space="preserve"> </w:t>
      </w:r>
      <w:r w:rsidRPr="00260B48">
        <w:rPr>
          <w:rFonts w:ascii="Times New Roman" w:hAnsi="Times New Roman" w:cs="Times New Roman"/>
          <w:sz w:val="28"/>
          <w:szCs w:val="28"/>
        </w:rPr>
        <w:t>(вересень)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  <w:r w:rsidRPr="00260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6CB" w:rsidRP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контингент учнів (вересень)</w:t>
      </w:r>
      <w:r w:rsidR="00B916CB">
        <w:t>;</w:t>
      </w:r>
    </w:p>
    <w:p w:rsid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матеріально-технічну базу зак</w:t>
      </w:r>
      <w:r w:rsidR="00B916CB">
        <w:rPr>
          <w:rFonts w:ascii="Times New Roman" w:hAnsi="Times New Roman" w:cs="Times New Roman"/>
          <w:sz w:val="28"/>
          <w:szCs w:val="28"/>
        </w:rPr>
        <w:t>ла</w:t>
      </w:r>
      <w:r w:rsidRPr="00B916CB">
        <w:rPr>
          <w:rFonts w:ascii="Times New Roman" w:hAnsi="Times New Roman" w:cs="Times New Roman"/>
          <w:sz w:val="28"/>
          <w:szCs w:val="28"/>
        </w:rPr>
        <w:t>ду загальної середньої освіти (вересень)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</w:p>
    <w:p w:rsid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lastRenderedPageBreak/>
        <w:t>Інформація про рівень навченості учнів школи за результатами</w:t>
      </w:r>
      <w:r w:rsidR="00B916CB"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навчання у І, ІІ семестрі та за рік для учнів почат</w:t>
      </w:r>
      <w:r w:rsidR="00AE68CA">
        <w:rPr>
          <w:rFonts w:ascii="Times New Roman" w:hAnsi="Times New Roman" w:cs="Times New Roman"/>
          <w:sz w:val="28"/>
          <w:szCs w:val="28"/>
        </w:rPr>
        <w:t>кової, основної школи</w:t>
      </w:r>
      <w:r w:rsidRPr="00B916CB">
        <w:rPr>
          <w:rFonts w:ascii="Times New Roman" w:hAnsi="Times New Roman" w:cs="Times New Roman"/>
          <w:sz w:val="28"/>
          <w:szCs w:val="28"/>
        </w:rPr>
        <w:t>) (січень, червень)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</w:p>
    <w:p w:rsid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рівень навченості учнів школи за результатами</w:t>
      </w:r>
      <w:r w:rsidR="00B916CB"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навчання у І, ІІ семестрі та за рік в розрізі навчальних предметів (січень, червень)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</w:p>
    <w:p w:rsidR="00B916CB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результати моніторингу професійної компетентності вчителя (січень-лютий)</w:t>
      </w:r>
      <w:r w:rsidR="00B916CB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93E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динаміку навчальних досягнень учнів в розрізі нульового, контрольного та підсумкового заміру знань з предметів навчального плану (вересень, грудень,</w:t>
      </w:r>
      <w:r w:rsidR="006E093E">
        <w:rPr>
          <w:rFonts w:ascii="Times New Roman" w:hAnsi="Times New Roman" w:cs="Times New Roman"/>
          <w:sz w:val="28"/>
          <w:szCs w:val="28"/>
        </w:rPr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травень)</w:t>
      </w:r>
      <w:r w:rsidR="006E093E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93E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результати моніторингу стану викладання предмету (предметів) інваріантної складової навчального плану (червень)</w:t>
      </w:r>
      <w:r w:rsidR="006E093E">
        <w:rPr>
          <w:rFonts w:ascii="Times New Roman" w:hAnsi="Times New Roman" w:cs="Times New Roman"/>
          <w:sz w:val="28"/>
          <w:szCs w:val="28"/>
        </w:rPr>
        <w:t>;</w:t>
      </w:r>
    </w:p>
    <w:p w:rsidR="006E093E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результати державної підсумкової атестації в 4</w:t>
      </w:r>
      <w:r w:rsidR="00AE68CA">
        <w:rPr>
          <w:rFonts w:ascii="Times New Roman" w:hAnsi="Times New Roman" w:cs="Times New Roman"/>
          <w:sz w:val="28"/>
          <w:szCs w:val="28"/>
        </w:rPr>
        <w:t xml:space="preserve">, 9 </w:t>
      </w:r>
      <w:r w:rsidRPr="00B916CB">
        <w:rPr>
          <w:rFonts w:ascii="Times New Roman" w:hAnsi="Times New Roman" w:cs="Times New Roman"/>
          <w:sz w:val="28"/>
          <w:szCs w:val="28"/>
        </w:rPr>
        <w:t xml:space="preserve"> класах (червень)</w:t>
      </w:r>
      <w:r w:rsidR="006E093E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93E" w:rsidRDefault="00446073" w:rsidP="00B916CB">
      <w:pPr>
        <w:pStyle w:val="a7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Інформація про результати участі учнів школи у Всеукраїнських,</w:t>
      </w:r>
      <w:r w:rsidR="006E093E"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обласних, районних, олімпіадах, турнірах, конкурсах (грудень-квітень)</w:t>
      </w:r>
      <w:r w:rsidR="006E093E">
        <w:rPr>
          <w:rFonts w:ascii="Times New Roman" w:hAnsi="Times New Roman" w:cs="Times New Roman"/>
          <w:sz w:val="28"/>
          <w:szCs w:val="28"/>
        </w:rPr>
        <w:t>;</w:t>
      </w:r>
    </w:p>
    <w:p w:rsidR="006E093E" w:rsidRDefault="006E093E" w:rsidP="00AE68CA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E093E" w:rsidRDefault="006E093E" w:rsidP="00AE68CA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B1907" w:rsidRDefault="007D6B88" w:rsidP="006B1907">
      <w:pPr>
        <w:pStyle w:val="a7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6073" w:rsidRPr="006B1907">
        <w:rPr>
          <w:rFonts w:ascii="Times New Roman" w:hAnsi="Times New Roman" w:cs="Times New Roman"/>
          <w:b/>
          <w:sz w:val="28"/>
          <w:szCs w:val="28"/>
        </w:rPr>
        <w:t xml:space="preserve">. Нормативно-правове забезпечення </w:t>
      </w:r>
      <w:proofErr w:type="spellStart"/>
      <w:r w:rsidR="00446073" w:rsidRPr="006B1907">
        <w:rPr>
          <w:rFonts w:ascii="Times New Roman" w:hAnsi="Times New Roman" w:cs="Times New Roman"/>
          <w:b/>
          <w:sz w:val="28"/>
          <w:szCs w:val="28"/>
        </w:rPr>
        <w:t>внутріш</w:t>
      </w:r>
      <w:r w:rsidR="00AE68CA">
        <w:rPr>
          <w:rFonts w:ascii="Times New Roman" w:hAnsi="Times New Roman" w:cs="Times New Roman"/>
          <w:b/>
          <w:sz w:val="28"/>
          <w:szCs w:val="28"/>
        </w:rPr>
        <w:t>ньош</w:t>
      </w:r>
      <w:r w:rsidR="00446073" w:rsidRPr="006B1907">
        <w:rPr>
          <w:rFonts w:ascii="Times New Roman" w:hAnsi="Times New Roman" w:cs="Times New Roman"/>
          <w:b/>
          <w:sz w:val="28"/>
          <w:szCs w:val="28"/>
        </w:rPr>
        <w:t>кільного</w:t>
      </w:r>
      <w:proofErr w:type="spellEnd"/>
      <w:r w:rsidR="00446073" w:rsidRPr="006B1907">
        <w:rPr>
          <w:rFonts w:ascii="Times New Roman" w:hAnsi="Times New Roman" w:cs="Times New Roman"/>
          <w:b/>
          <w:sz w:val="28"/>
          <w:szCs w:val="28"/>
        </w:rPr>
        <w:t xml:space="preserve"> моніторингу</w:t>
      </w:r>
    </w:p>
    <w:p w:rsidR="006B1907" w:rsidRDefault="00446073" w:rsidP="006B1907">
      <w:pPr>
        <w:pStyle w:val="a7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Модель моніторингу якості освіти у навчальному закладі системи загальної освіти</w:t>
      </w:r>
      <w:r w:rsidR="006B1907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907" w:rsidRDefault="00446073" w:rsidP="006B1907">
      <w:pPr>
        <w:pStyle w:val="a7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Шкільне Положення про внутрішній моніторинг (на основі типового Положення)</w:t>
      </w:r>
      <w:r w:rsidR="006B1907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907" w:rsidRDefault="00446073" w:rsidP="006B1907">
      <w:pPr>
        <w:pStyle w:val="a7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>Інструкції про проведення моніторингу на підставі обраних критеріїв та</w:t>
      </w:r>
      <w:r w:rsidR="006B1907">
        <w:t xml:space="preserve"> </w:t>
      </w:r>
      <w:r w:rsidRPr="00B916CB">
        <w:rPr>
          <w:rFonts w:ascii="Times New Roman" w:hAnsi="Times New Roman" w:cs="Times New Roman"/>
          <w:sz w:val="28"/>
          <w:szCs w:val="28"/>
        </w:rPr>
        <w:t>показників оцінювання</w:t>
      </w:r>
      <w:r w:rsidR="006B1907">
        <w:rPr>
          <w:rFonts w:ascii="Times New Roman" w:hAnsi="Times New Roman" w:cs="Times New Roman"/>
          <w:sz w:val="28"/>
          <w:szCs w:val="28"/>
        </w:rPr>
        <w:t>;</w:t>
      </w:r>
      <w:r w:rsidRPr="00B916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907" w:rsidRDefault="00446073" w:rsidP="006B1907">
      <w:pPr>
        <w:pStyle w:val="a7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916CB">
        <w:rPr>
          <w:rFonts w:ascii="Times New Roman" w:hAnsi="Times New Roman" w:cs="Times New Roman"/>
          <w:sz w:val="28"/>
          <w:szCs w:val="28"/>
        </w:rPr>
        <w:t xml:space="preserve">Форми інформаційних бланків, види комп’ютерних програм для внесення і обробки даних. </w:t>
      </w:r>
    </w:p>
    <w:p w:rsidR="006B1907" w:rsidRDefault="006B1907" w:rsidP="006B190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6B1907" w:rsidRPr="006B1907" w:rsidRDefault="007D6B88" w:rsidP="006B1907">
      <w:pPr>
        <w:pStyle w:val="a7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46073" w:rsidRPr="006B1907">
        <w:rPr>
          <w:rFonts w:ascii="Times New Roman" w:hAnsi="Times New Roman" w:cs="Times New Roman"/>
          <w:b/>
          <w:sz w:val="28"/>
          <w:szCs w:val="28"/>
        </w:rPr>
        <w:t>. Рекомендовані технології та інструментарій</w:t>
      </w:r>
      <w:r w:rsidR="006B19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6073" w:rsidRPr="006B1907">
        <w:rPr>
          <w:rFonts w:ascii="Times New Roman" w:hAnsi="Times New Roman" w:cs="Times New Roman"/>
          <w:b/>
          <w:sz w:val="28"/>
          <w:szCs w:val="28"/>
        </w:rPr>
        <w:t xml:space="preserve">Моніторинг рівня навченості учнів </w:t>
      </w:r>
    </w:p>
    <w:p w:rsidR="006B1907" w:rsidRDefault="006B1907" w:rsidP="006B1907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 w:rsidR="00446073" w:rsidRPr="006B1907">
        <w:rPr>
          <w:rFonts w:ascii="Times New Roman" w:hAnsi="Times New Roman" w:cs="Times New Roman"/>
          <w:sz w:val="28"/>
          <w:szCs w:val="28"/>
        </w:rPr>
        <w:t xml:space="preserve"> Підвищення рівня навчальних досягнень учнів шляхом їх постійного вимірювання, аналізу результатів та цілеспрямованого коригування. </w:t>
      </w:r>
    </w:p>
    <w:p w:rsidR="006B1907" w:rsidRDefault="00446073" w:rsidP="006B1907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Завдання моніторингу:  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дослідження якості знань учнів та їх відповідність Державному стандар</w:t>
      </w:r>
      <w:r w:rsidR="006B1907">
        <w:rPr>
          <w:rFonts w:ascii="Times New Roman" w:hAnsi="Times New Roman" w:cs="Times New Roman"/>
          <w:sz w:val="28"/>
          <w:szCs w:val="28"/>
        </w:rPr>
        <w:t>ту загальної середньої освіти;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виявлення та аналіз чинників, що впливають на рівень успішності учнів;  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підтримка мотивації навчання;  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виявлення обдарованих учнів, підтримка</w:t>
      </w:r>
      <w:r w:rsidR="006B1907">
        <w:rPr>
          <w:rFonts w:ascii="Times New Roman" w:hAnsi="Times New Roman" w:cs="Times New Roman"/>
          <w:sz w:val="28"/>
          <w:szCs w:val="28"/>
        </w:rPr>
        <w:t xml:space="preserve"> їх інтелектуального розвитку;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нагромадження даних для порівняльного аналізу діяльності учнів та класних колективів;  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lastRenderedPageBreak/>
        <w:t xml:space="preserve">дотримання вчителями орієнтовних вимог до оцінювання навчальних досягнень учнів в системі загальної середньої освіти з предметів інваріантної складової навчального плану;  </w:t>
      </w:r>
    </w:p>
    <w:p w:rsidR="006B1907" w:rsidRDefault="00446073" w:rsidP="006B1907">
      <w:pPr>
        <w:pStyle w:val="a7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прогнозування на основі отриманих даних тенденцій розвитку</w:t>
      </w:r>
      <w:r w:rsidR="006B1907">
        <w:rPr>
          <w:rFonts w:ascii="Times New Roman" w:hAnsi="Times New Roman" w:cs="Times New Roman"/>
          <w:sz w:val="28"/>
          <w:szCs w:val="28"/>
        </w:rPr>
        <w:t xml:space="preserve"> навчального закладу.</w:t>
      </w:r>
    </w:p>
    <w:p w:rsidR="006B1907" w:rsidRDefault="00446073" w:rsidP="006B190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Прогнозовані результати: </w:t>
      </w:r>
    </w:p>
    <w:p w:rsidR="006B1907" w:rsidRDefault="00446073" w:rsidP="006B190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1. Отримання об’єктивної інформації про якість знань учнів з базових дисциплін в навчальному закладі в цілому, окремих класів та кожного учня. </w:t>
      </w:r>
    </w:p>
    <w:p w:rsidR="006B1907" w:rsidRDefault="00446073" w:rsidP="006B190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2. Коригування навчального процесу та його навчально-методичного забезпечення на основі результатів досліджень. </w:t>
      </w:r>
    </w:p>
    <w:p w:rsidR="00C85844" w:rsidRDefault="00446073" w:rsidP="006B1907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3. Упровадження тестових технологій проведення підсумкового контролю знань у навчальному закладі. </w:t>
      </w:r>
    </w:p>
    <w:p w:rsidR="00C85844" w:rsidRDefault="00446073" w:rsidP="00C85844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Об’єкт моніторингу. Рівень навчальних досягнень учнів з предметів інваріантної час</w:t>
      </w:r>
      <w:r w:rsidR="00C85844">
        <w:rPr>
          <w:rFonts w:ascii="Times New Roman" w:hAnsi="Times New Roman" w:cs="Times New Roman"/>
          <w:sz w:val="28"/>
          <w:szCs w:val="28"/>
        </w:rPr>
        <w:t>тини навчального плану. Предмет</w:t>
      </w:r>
      <w:r w:rsidRPr="006B1907">
        <w:rPr>
          <w:rFonts w:ascii="Times New Roman" w:hAnsi="Times New Roman" w:cs="Times New Roman"/>
          <w:sz w:val="28"/>
          <w:szCs w:val="28"/>
        </w:rPr>
        <w:t>: динаміка зм</w:t>
      </w:r>
      <w:r w:rsidR="00AE68CA">
        <w:rPr>
          <w:rFonts w:ascii="Times New Roman" w:hAnsi="Times New Roman" w:cs="Times New Roman"/>
          <w:sz w:val="28"/>
          <w:szCs w:val="28"/>
        </w:rPr>
        <w:t>іни рівнів навченості протягом</w:t>
      </w:r>
      <w:r w:rsidRPr="006B1907">
        <w:rPr>
          <w:rFonts w:ascii="Times New Roman" w:hAnsi="Times New Roman" w:cs="Times New Roman"/>
          <w:sz w:val="28"/>
          <w:szCs w:val="28"/>
        </w:rPr>
        <w:t xml:space="preserve"> кількох етапів моніторингових дос</w:t>
      </w:r>
      <w:r w:rsidR="00C85844">
        <w:rPr>
          <w:rFonts w:ascii="Times New Roman" w:hAnsi="Times New Roman" w:cs="Times New Roman"/>
          <w:sz w:val="28"/>
          <w:szCs w:val="28"/>
        </w:rPr>
        <w:t xml:space="preserve">ліджень.      </w:t>
      </w:r>
    </w:p>
    <w:p w:rsidR="00C85844" w:rsidRDefault="00C85844" w:rsidP="00C85844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Напрямки моніторингу: 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моніторинг результативності навчання;  </w:t>
      </w:r>
    </w:p>
    <w:p w:rsidR="00C85844" w:rsidRP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предметний моніторинг;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>дослідження результативності участі учнів у Всеукраїнських, обласних,</w:t>
      </w:r>
      <w:r w:rsidR="00C85844">
        <w:t xml:space="preserve"> </w:t>
      </w:r>
      <w:r w:rsidRPr="006B1907">
        <w:rPr>
          <w:rFonts w:ascii="Times New Roman" w:hAnsi="Times New Roman" w:cs="Times New Roman"/>
          <w:sz w:val="28"/>
          <w:szCs w:val="28"/>
        </w:rPr>
        <w:t>районних олі</w:t>
      </w:r>
      <w:r w:rsidR="00AE68CA">
        <w:rPr>
          <w:rFonts w:ascii="Times New Roman" w:hAnsi="Times New Roman" w:cs="Times New Roman"/>
          <w:sz w:val="28"/>
          <w:szCs w:val="28"/>
        </w:rPr>
        <w:t>мпіадах, турнірах, конкурсах</w:t>
      </w:r>
      <w:r w:rsidRPr="006B190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85844" w:rsidRPr="00AE68CA" w:rsidRDefault="00C85844" w:rsidP="00AE68CA">
      <w:pPr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:rsidR="00C85844" w:rsidRDefault="00C85844" w:rsidP="00C85844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85844" w:rsidRDefault="00C85844" w:rsidP="00C85844">
      <w:pPr>
        <w:pStyle w:val="a7"/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Інструментарій моніторингу</w:t>
      </w:r>
      <w:r w:rsidR="00446073" w:rsidRPr="006B190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діагностичні контрольні роботи;  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результати тематичного та підсумкового оцінювання;  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статистична документація;  </w:t>
      </w:r>
    </w:p>
    <w:p w:rsidR="00C85844" w:rsidRDefault="00446073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спостереження;  </w:t>
      </w:r>
    </w:p>
    <w:p w:rsidR="00C85844" w:rsidRDefault="00C377AF" w:rsidP="00C85844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анкетування.</w:t>
      </w:r>
    </w:p>
    <w:p w:rsidR="00C85844" w:rsidRPr="00C377AF" w:rsidRDefault="00C85844" w:rsidP="00C37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844" w:rsidRDefault="00C85844" w:rsidP="00C85844">
      <w:pPr>
        <w:pStyle w:val="a7"/>
        <w:spacing w:after="0" w:line="240" w:lineRule="auto"/>
        <w:ind w:left="993"/>
        <w:jc w:val="both"/>
      </w:pPr>
    </w:p>
    <w:p w:rsidR="00B20BCB" w:rsidRPr="00B20BCB" w:rsidRDefault="00446073" w:rsidP="00B2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 xml:space="preserve">При визначенні навчальних досягнень учнів аналізові підлягають: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характеристика відповіді учня ( елементарна, фрагментарна, неповна, логічна, доказова, </w:t>
      </w:r>
      <w:r w:rsidR="00B20BCB" w:rsidRPr="006B1907">
        <w:rPr>
          <w:rFonts w:ascii="Times New Roman" w:hAnsi="Times New Roman" w:cs="Times New Roman"/>
          <w:sz w:val="28"/>
          <w:szCs w:val="28"/>
        </w:rPr>
        <w:t>обґрунтована</w:t>
      </w:r>
      <w:r w:rsidRPr="006B1907">
        <w:rPr>
          <w:rFonts w:ascii="Times New Roman" w:hAnsi="Times New Roman" w:cs="Times New Roman"/>
          <w:sz w:val="28"/>
          <w:szCs w:val="28"/>
        </w:rPr>
        <w:t xml:space="preserve">, творча);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якість знань (правильність, повнота, осмисленість, глибина, гнучкість, дієвість, системність, узагальненість, міцність);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B1907">
        <w:rPr>
          <w:rFonts w:ascii="Times New Roman" w:hAnsi="Times New Roman" w:cs="Times New Roman"/>
          <w:sz w:val="28"/>
          <w:szCs w:val="28"/>
        </w:rPr>
        <w:t xml:space="preserve">ступінь сформованості </w:t>
      </w:r>
      <w:proofErr w:type="spellStart"/>
      <w:r w:rsidRPr="006B1907">
        <w:rPr>
          <w:rFonts w:ascii="Times New Roman" w:hAnsi="Times New Roman" w:cs="Times New Roman"/>
          <w:sz w:val="28"/>
          <w:szCs w:val="28"/>
        </w:rPr>
        <w:t>загальнонавчальних</w:t>
      </w:r>
      <w:proofErr w:type="spellEnd"/>
      <w:r w:rsidRPr="006B1907">
        <w:rPr>
          <w:rFonts w:ascii="Times New Roman" w:hAnsi="Times New Roman" w:cs="Times New Roman"/>
          <w:sz w:val="28"/>
          <w:szCs w:val="28"/>
        </w:rPr>
        <w:t xml:space="preserve"> (навчально-організаційні, навчально</w:t>
      </w:r>
      <w:r w:rsidR="00B20BCB">
        <w:rPr>
          <w:rFonts w:ascii="Times New Roman" w:hAnsi="Times New Roman" w:cs="Times New Roman"/>
          <w:sz w:val="28"/>
          <w:szCs w:val="28"/>
        </w:rPr>
        <w:t xml:space="preserve">-інтелектуальні, </w:t>
      </w:r>
      <w:r w:rsidRPr="006B1907">
        <w:rPr>
          <w:rFonts w:ascii="Times New Roman" w:hAnsi="Times New Roman" w:cs="Times New Roman"/>
          <w:sz w:val="28"/>
          <w:szCs w:val="28"/>
        </w:rPr>
        <w:t xml:space="preserve">навчально-інформаційні, навчально-комунікативні) і предметних умінь та навичок;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 xml:space="preserve">рівень оволодіння розумовими операціями (вміння аналізувати, синтезувати, порівнювати, абстрагувати, узагальнювати, робити висновки тощо);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 xml:space="preserve">ступінь самостійності учнів у навчальній діяльності;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>досвід творчої діяльності (вміння виявляти та роз</w:t>
      </w:r>
      <w:r w:rsidR="00C377AF">
        <w:rPr>
          <w:rFonts w:ascii="Times New Roman" w:hAnsi="Times New Roman" w:cs="Times New Roman"/>
          <w:sz w:val="28"/>
          <w:szCs w:val="28"/>
        </w:rPr>
        <w:t>в</w:t>
      </w:r>
      <w:r w:rsidRPr="00B20BCB">
        <w:rPr>
          <w:rFonts w:ascii="Times New Roman" w:hAnsi="Times New Roman" w:cs="Times New Roman"/>
          <w:sz w:val="28"/>
          <w:szCs w:val="28"/>
        </w:rPr>
        <w:t xml:space="preserve">’язувати проблеми, формулювати гіпотези);  </w:t>
      </w:r>
    </w:p>
    <w:p w:rsidR="00B20BCB" w:rsidRDefault="00446073" w:rsidP="00B20BCB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lastRenderedPageBreak/>
        <w:t xml:space="preserve">самостійність оціночних суджень. </w:t>
      </w:r>
    </w:p>
    <w:p w:rsidR="00B20BCB" w:rsidRDefault="00446073" w:rsidP="00B20BCB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>Вказані компоненти покладені в</w:t>
      </w:r>
      <w:r w:rsidR="00B20BCB">
        <w:t xml:space="preserve"> </w:t>
      </w:r>
      <w:r w:rsidRPr="00B20BCB">
        <w:rPr>
          <w:rFonts w:ascii="Times New Roman" w:hAnsi="Times New Roman" w:cs="Times New Roman"/>
          <w:sz w:val="28"/>
          <w:szCs w:val="28"/>
        </w:rPr>
        <w:t xml:space="preserve">основу чотирьох рівнів навчальних досягнень: початкового, середнього, достатнього і високого. </w:t>
      </w:r>
    </w:p>
    <w:p w:rsidR="00B20BCB" w:rsidRDefault="00446073" w:rsidP="00B20BCB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>Відповідно до Критеріїв оцінювання навчальних досягнень учнів в системі загальної середньої освіти в загально</w:t>
      </w:r>
      <w:r w:rsidR="00B20BCB">
        <w:rPr>
          <w:rFonts w:ascii="Times New Roman" w:hAnsi="Times New Roman" w:cs="Times New Roman"/>
          <w:sz w:val="28"/>
          <w:szCs w:val="28"/>
        </w:rPr>
        <w:t>-</w:t>
      </w:r>
      <w:r w:rsidRPr="00B20BCB">
        <w:rPr>
          <w:rFonts w:ascii="Times New Roman" w:hAnsi="Times New Roman" w:cs="Times New Roman"/>
          <w:sz w:val="28"/>
          <w:szCs w:val="28"/>
        </w:rPr>
        <w:t>дидактичному плані ці рівні визначаю</w:t>
      </w:r>
      <w:r w:rsidR="00B20BCB">
        <w:rPr>
          <w:rFonts w:ascii="Times New Roman" w:hAnsi="Times New Roman" w:cs="Times New Roman"/>
          <w:sz w:val="28"/>
          <w:szCs w:val="28"/>
        </w:rPr>
        <w:t>ться за такими характеристиками</w:t>
      </w:r>
      <w:r w:rsidRPr="00B20B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BCB" w:rsidRDefault="00446073" w:rsidP="00B20BCB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>І рівень – початковий (1–3 бали). Відповідь учня фрагментарна, характеризується початковими уявленнями про предмет вивчення. Вміння несформовані, рівень самостійності навчальної діяльності низький</w:t>
      </w:r>
      <w:r w:rsidR="00B20BCB">
        <w:rPr>
          <w:rFonts w:ascii="Times New Roman" w:hAnsi="Times New Roman" w:cs="Times New Roman"/>
          <w:sz w:val="28"/>
          <w:szCs w:val="28"/>
        </w:rPr>
        <w:t>;</w:t>
      </w:r>
      <w:r w:rsidRPr="00B2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B" w:rsidRDefault="00446073" w:rsidP="00B20BCB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 xml:space="preserve">ІІ рівень – середній ( 4–6 балів). Знання неповні, поверхові. Учень відтворює основний навчальний матеріал, але недостатньо осмислено, не вміє самостійно аналізувати, робити висновки. Здатний </w:t>
      </w:r>
      <w:r w:rsidR="00B20BCB" w:rsidRPr="00B20BCB">
        <w:rPr>
          <w:rFonts w:ascii="Times New Roman" w:hAnsi="Times New Roman" w:cs="Times New Roman"/>
          <w:sz w:val="28"/>
          <w:szCs w:val="28"/>
        </w:rPr>
        <w:t>розв’язувати</w:t>
      </w:r>
      <w:r w:rsidRPr="00B20BCB">
        <w:rPr>
          <w:rFonts w:ascii="Times New Roman" w:hAnsi="Times New Roman" w:cs="Times New Roman"/>
          <w:sz w:val="28"/>
          <w:szCs w:val="28"/>
        </w:rPr>
        <w:t xml:space="preserve"> завдання за зразком. Володіє елементарними вміннями навчальної діяльності. </w:t>
      </w:r>
    </w:p>
    <w:p w:rsidR="00B20BCB" w:rsidRDefault="00446073" w:rsidP="00B20BCB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 xml:space="preserve">ІІІ рівень – достатній ( 7–9 балів). Учень знає істотні ознаки понять, явищ, </w:t>
      </w:r>
      <w:r w:rsidR="00B20BCB" w:rsidRPr="00B20BCB">
        <w:rPr>
          <w:rFonts w:ascii="Times New Roman" w:hAnsi="Times New Roman" w:cs="Times New Roman"/>
          <w:sz w:val="28"/>
          <w:szCs w:val="28"/>
        </w:rPr>
        <w:t>зв’язки</w:t>
      </w:r>
      <w:r w:rsidRPr="00B20BCB">
        <w:rPr>
          <w:rFonts w:ascii="Times New Roman" w:hAnsi="Times New Roman" w:cs="Times New Roman"/>
          <w:sz w:val="28"/>
          <w:szCs w:val="28"/>
        </w:rPr>
        <w:t xml:space="preserve"> між ними, а також самостійно застосовує знання в стандартних ситуаціях, володіє розумовими операціями (аналізом, синтезом, абстрагуванням, узагальненням тощо), вміє робити висновки, виправляти допущені помилки. Відповідь учня повна, правильна, логічна, </w:t>
      </w:r>
      <w:r w:rsidR="00B20BCB" w:rsidRPr="00B20BCB">
        <w:rPr>
          <w:rFonts w:ascii="Times New Roman" w:hAnsi="Times New Roman" w:cs="Times New Roman"/>
          <w:sz w:val="28"/>
          <w:szCs w:val="28"/>
        </w:rPr>
        <w:t>обґрунтована</w:t>
      </w:r>
      <w:r w:rsidRPr="00B20BCB">
        <w:rPr>
          <w:rFonts w:ascii="Times New Roman" w:hAnsi="Times New Roman" w:cs="Times New Roman"/>
          <w:sz w:val="28"/>
          <w:szCs w:val="28"/>
        </w:rPr>
        <w:t>, проте без елементів власних суджень. Він здатний самостійно здійснювати осно</w:t>
      </w:r>
      <w:r w:rsidR="00B20BCB">
        <w:rPr>
          <w:rFonts w:ascii="Times New Roman" w:hAnsi="Times New Roman" w:cs="Times New Roman"/>
          <w:sz w:val="28"/>
          <w:szCs w:val="28"/>
        </w:rPr>
        <w:t>вні види навчальної діяльності.</w:t>
      </w:r>
    </w:p>
    <w:p w:rsidR="008731FB" w:rsidRPr="00B20BCB" w:rsidRDefault="00446073" w:rsidP="00B20BCB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B20BCB">
        <w:rPr>
          <w:rFonts w:ascii="Times New Roman" w:hAnsi="Times New Roman" w:cs="Times New Roman"/>
          <w:sz w:val="28"/>
          <w:szCs w:val="28"/>
        </w:rPr>
        <w:t>ІV рівень - високий ( 10–12 балів). Знання учня є глибокими, міцними, системними; учень вміє застосовувати їх для виконання творчих завдань. Його навчальна діяльність позначена вмінням самостійно оцінювати навчальні ситуації, явища, факти, виявляти і відстоювати власну позицію. Застосування цих критеріїв дозволяє оцінити навчальні досягнення учнів у вигляді кількісного показника – кількості балів за 12- бальною шкалою оцінювання.</w:t>
      </w:r>
    </w:p>
    <w:p w:rsidR="008731FB" w:rsidRPr="002135B7" w:rsidRDefault="008731FB" w:rsidP="00213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31FB" w:rsidRPr="002135B7" w:rsidSect="00D9200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0E" w:rsidRDefault="00F8220E" w:rsidP="00A950A8">
      <w:pPr>
        <w:spacing w:after="0" w:line="240" w:lineRule="auto"/>
      </w:pPr>
      <w:r>
        <w:separator/>
      </w:r>
    </w:p>
  </w:endnote>
  <w:endnote w:type="continuationSeparator" w:id="0">
    <w:p w:rsidR="00F8220E" w:rsidRDefault="00F8220E" w:rsidP="00A9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31F" w:rsidRDefault="0058431F">
    <w:pPr>
      <w:pStyle w:val="aa"/>
      <w:jc w:val="center"/>
    </w:pPr>
  </w:p>
  <w:p w:rsidR="00A950A8" w:rsidRDefault="00A950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0E" w:rsidRDefault="00F8220E" w:rsidP="00A950A8">
      <w:pPr>
        <w:spacing w:after="0" w:line="240" w:lineRule="auto"/>
      </w:pPr>
      <w:r>
        <w:separator/>
      </w:r>
    </w:p>
  </w:footnote>
  <w:footnote w:type="continuationSeparator" w:id="0">
    <w:p w:rsidR="00F8220E" w:rsidRDefault="00F8220E" w:rsidP="00A9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CF3"/>
    <w:multiLevelType w:val="hybridMultilevel"/>
    <w:tmpl w:val="4D4CE1C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3D0692"/>
    <w:multiLevelType w:val="hybridMultilevel"/>
    <w:tmpl w:val="8F32E0B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7303"/>
    <w:multiLevelType w:val="hybridMultilevel"/>
    <w:tmpl w:val="251868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5AA2"/>
    <w:multiLevelType w:val="hybridMultilevel"/>
    <w:tmpl w:val="8522F52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2F15"/>
    <w:multiLevelType w:val="hybridMultilevel"/>
    <w:tmpl w:val="0AA4B3F2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4746A1"/>
    <w:multiLevelType w:val="hybridMultilevel"/>
    <w:tmpl w:val="89EE0E1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02A3B"/>
    <w:multiLevelType w:val="hybridMultilevel"/>
    <w:tmpl w:val="A3AC798C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41300D5"/>
    <w:multiLevelType w:val="hybridMultilevel"/>
    <w:tmpl w:val="40021CAE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CDC0821"/>
    <w:multiLevelType w:val="hybridMultilevel"/>
    <w:tmpl w:val="E4321476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F364565"/>
    <w:multiLevelType w:val="hybridMultilevel"/>
    <w:tmpl w:val="D4429E2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692199B"/>
    <w:multiLevelType w:val="hybridMultilevel"/>
    <w:tmpl w:val="1296549A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0800A5D"/>
    <w:multiLevelType w:val="hybridMultilevel"/>
    <w:tmpl w:val="84AAE5B0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0C9742F"/>
    <w:multiLevelType w:val="hybridMultilevel"/>
    <w:tmpl w:val="0A607484"/>
    <w:lvl w:ilvl="0" w:tplc="0422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0D52137"/>
    <w:multiLevelType w:val="hybridMultilevel"/>
    <w:tmpl w:val="5ACE0778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680C517E"/>
    <w:multiLevelType w:val="hybridMultilevel"/>
    <w:tmpl w:val="4788BE52"/>
    <w:lvl w:ilvl="0" w:tplc="042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DAD4E64"/>
    <w:multiLevelType w:val="hybridMultilevel"/>
    <w:tmpl w:val="4560020A"/>
    <w:lvl w:ilvl="0" w:tplc="042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76BB2DA6"/>
    <w:multiLevelType w:val="hybridMultilevel"/>
    <w:tmpl w:val="0B200E8A"/>
    <w:lvl w:ilvl="0" w:tplc="F0D84450">
      <w:numFmt w:val="bullet"/>
      <w:lvlText w:val="•"/>
      <w:lvlJc w:val="left"/>
      <w:pPr>
        <w:ind w:left="1623" w:hanging="915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6073"/>
    <w:rsid w:val="00087520"/>
    <w:rsid w:val="001318E9"/>
    <w:rsid w:val="0014634E"/>
    <w:rsid w:val="00167044"/>
    <w:rsid w:val="001729A7"/>
    <w:rsid w:val="002135B7"/>
    <w:rsid w:val="00260B48"/>
    <w:rsid w:val="00337E85"/>
    <w:rsid w:val="003D123D"/>
    <w:rsid w:val="00446073"/>
    <w:rsid w:val="0058431F"/>
    <w:rsid w:val="0068537F"/>
    <w:rsid w:val="006B1907"/>
    <w:rsid w:val="006E093E"/>
    <w:rsid w:val="007D6B88"/>
    <w:rsid w:val="00803EEE"/>
    <w:rsid w:val="008724DB"/>
    <w:rsid w:val="008731FB"/>
    <w:rsid w:val="00A07406"/>
    <w:rsid w:val="00A22D90"/>
    <w:rsid w:val="00A950A8"/>
    <w:rsid w:val="00AE68CA"/>
    <w:rsid w:val="00B20BCB"/>
    <w:rsid w:val="00B36E33"/>
    <w:rsid w:val="00B916CB"/>
    <w:rsid w:val="00C377AF"/>
    <w:rsid w:val="00C51073"/>
    <w:rsid w:val="00C85844"/>
    <w:rsid w:val="00CB43C3"/>
    <w:rsid w:val="00D2678C"/>
    <w:rsid w:val="00D359AB"/>
    <w:rsid w:val="00D366B3"/>
    <w:rsid w:val="00D550C7"/>
    <w:rsid w:val="00D92006"/>
    <w:rsid w:val="00E04161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B776-D83F-4E44-8D8D-9C6AD84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06"/>
  </w:style>
  <w:style w:type="paragraph" w:styleId="1">
    <w:name w:val="heading 1"/>
    <w:basedOn w:val="a"/>
    <w:link w:val="10"/>
    <w:uiPriority w:val="9"/>
    <w:qFormat/>
    <w:rsid w:val="00873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731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731FB"/>
    <w:rPr>
      <w:i/>
      <w:iCs/>
    </w:rPr>
  </w:style>
  <w:style w:type="character" w:styleId="a6">
    <w:name w:val="Strong"/>
    <w:basedOn w:val="a0"/>
    <w:uiPriority w:val="22"/>
    <w:qFormat/>
    <w:rsid w:val="008731FB"/>
    <w:rPr>
      <w:b/>
      <w:bCs/>
    </w:rPr>
  </w:style>
  <w:style w:type="paragraph" w:customStyle="1" w:styleId="Default">
    <w:name w:val="Default"/>
    <w:rsid w:val="002135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510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0A8"/>
  </w:style>
  <w:style w:type="paragraph" w:styleId="aa">
    <w:name w:val="footer"/>
    <w:basedOn w:val="a"/>
    <w:link w:val="ab"/>
    <w:uiPriority w:val="99"/>
    <w:unhideWhenUsed/>
    <w:rsid w:val="00A950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9936-8DF5-42CB-AA27-0F81BFE6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12623</Words>
  <Characters>7196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17</cp:revision>
  <cp:lastPrinted>2020-11-18T09:07:00Z</cp:lastPrinted>
  <dcterms:created xsi:type="dcterms:W3CDTF">2020-11-12T07:10:00Z</dcterms:created>
  <dcterms:modified xsi:type="dcterms:W3CDTF">2022-01-13T09:35:00Z</dcterms:modified>
</cp:coreProperties>
</file>